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27E344" w14:textId="2A9CDBB3" w:rsidR="0056080F" w:rsidRPr="00FB5BF1" w:rsidRDefault="009B63D3" w:rsidP="009B63D3">
      <w:pPr>
        <w:ind w:firstLine="0"/>
        <w:jc w:val="center"/>
        <w:rPr>
          <w:lang w:val="kk-KZ"/>
        </w:rPr>
      </w:pPr>
      <w:r w:rsidRPr="00FB5BF1">
        <w:rPr>
          <w:lang w:val="kk-KZ"/>
        </w:rPr>
        <w:t xml:space="preserve">Қазақстан Республикасының Сыбайлас жемқорлыққа қарсы іс-қимыл агенттігі </w:t>
      </w:r>
      <w:r w:rsidR="008E6241" w:rsidRPr="00FB5BF1">
        <w:rPr>
          <w:lang w:val="kk-KZ"/>
        </w:rPr>
        <w:t>(</w:t>
      </w:r>
      <w:r w:rsidRPr="00FB5BF1">
        <w:rPr>
          <w:lang w:val="kk-KZ"/>
        </w:rPr>
        <w:t>Сыбайлас жемқорлыққа қарсы қызмет</w:t>
      </w:r>
      <w:r w:rsidR="008E6241" w:rsidRPr="00FB5BF1">
        <w:rPr>
          <w:lang w:val="kk-KZ"/>
        </w:rPr>
        <w:t>)</w:t>
      </w:r>
    </w:p>
    <w:p w14:paraId="5EA536EB" w14:textId="77777777" w:rsidR="009B63D3" w:rsidRPr="00FB5BF1" w:rsidRDefault="009B63D3" w:rsidP="009B63D3">
      <w:pPr>
        <w:ind w:firstLine="0"/>
        <w:jc w:val="center"/>
        <w:rPr>
          <w:sz w:val="44"/>
          <w:lang w:val="kk-KZ"/>
        </w:rPr>
      </w:pPr>
    </w:p>
    <w:p w14:paraId="7F468B6E" w14:textId="77777777" w:rsidR="0056080F" w:rsidRPr="00FB5BF1" w:rsidRDefault="0056080F" w:rsidP="000646D1">
      <w:pPr>
        <w:ind w:firstLine="0"/>
        <w:jc w:val="left"/>
        <w:rPr>
          <w:sz w:val="44"/>
          <w:lang w:val="kk-KZ"/>
        </w:rPr>
      </w:pPr>
    </w:p>
    <w:p w14:paraId="505FF22C" w14:textId="77777777" w:rsidR="00222E47" w:rsidRPr="00FB5BF1" w:rsidRDefault="00222E47" w:rsidP="000646D1">
      <w:pPr>
        <w:ind w:firstLine="0"/>
        <w:jc w:val="left"/>
        <w:rPr>
          <w:sz w:val="44"/>
          <w:lang w:val="kk-KZ"/>
        </w:rPr>
      </w:pPr>
    </w:p>
    <w:p w14:paraId="52F5FFD7" w14:textId="77777777" w:rsidR="00222E47" w:rsidRPr="00FB5BF1" w:rsidRDefault="00222E47" w:rsidP="000646D1">
      <w:pPr>
        <w:ind w:firstLine="0"/>
        <w:jc w:val="left"/>
        <w:rPr>
          <w:sz w:val="44"/>
          <w:lang w:val="kk-KZ"/>
        </w:rPr>
      </w:pPr>
    </w:p>
    <w:p w14:paraId="2FC31DE7" w14:textId="77777777" w:rsidR="00011F64" w:rsidRPr="00FB5BF1" w:rsidRDefault="00011F64" w:rsidP="000646D1">
      <w:pPr>
        <w:ind w:firstLine="0"/>
        <w:jc w:val="left"/>
        <w:rPr>
          <w:sz w:val="44"/>
          <w:lang w:val="kk-KZ"/>
        </w:rPr>
      </w:pPr>
    </w:p>
    <w:p w14:paraId="739BC0BE" w14:textId="77777777" w:rsidR="00A03887" w:rsidRPr="00FB5BF1" w:rsidRDefault="00A03887" w:rsidP="000646D1">
      <w:pPr>
        <w:ind w:firstLine="0"/>
        <w:jc w:val="left"/>
        <w:rPr>
          <w:sz w:val="44"/>
          <w:lang w:val="kk-KZ"/>
        </w:rPr>
      </w:pPr>
    </w:p>
    <w:p w14:paraId="4264C4FB" w14:textId="77777777" w:rsidR="00222E47" w:rsidRPr="00FB5BF1" w:rsidRDefault="00222E47" w:rsidP="000646D1">
      <w:pPr>
        <w:ind w:firstLine="0"/>
        <w:jc w:val="left"/>
        <w:rPr>
          <w:sz w:val="44"/>
          <w:lang w:val="kk-KZ"/>
        </w:rPr>
      </w:pPr>
    </w:p>
    <w:p w14:paraId="2EE59DE9" w14:textId="77777777" w:rsidR="00222E47" w:rsidRPr="00FB5BF1" w:rsidRDefault="00222E47" w:rsidP="000646D1">
      <w:pPr>
        <w:ind w:firstLine="0"/>
        <w:jc w:val="left"/>
        <w:rPr>
          <w:sz w:val="44"/>
          <w:lang w:val="kk-KZ"/>
        </w:rPr>
      </w:pPr>
    </w:p>
    <w:p w14:paraId="39E7CD7C" w14:textId="77777777" w:rsidR="00222E47" w:rsidRPr="00FB5BF1" w:rsidRDefault="00222E47" w:rsidP="000646D1">
      <w:pPr>
        <w:ind w:firstLine="0"/>
        <w:jc w:val="left"/>
        <w:rPr>
          <w:sz w:val="44"/>
          <w:lang w:val="kk-KZ"/>
        </w:rPr>
      </w:pPr>
    </w:p>
    <w:p w14:paraId="52CBF53C" w14:textId="163E43F5" w:rsidR="00855988" w:rsidRPr="00081016" w:rsidRDefault="00855988" w:rsidP="00855988">
      <w:pPr>
        <w:ind w:firstLine="0"/>
        <w:jc w:val="center"/>
        <w:rPr>
          <w:rFonts w:cs="Times New Roman"/>
          <w:b/>
          <w:color w:val="003B5C"/>
          <w:sz w:val="36"/>
          <w:szCs w:val="28"/>
          <w:lang w:val="kk-KZ"/>
        </w:rPr>
      </w:pPr>
      <w:r w:rsidRPr="00081016">
        <w:rPr>
          <w:rFonts w:cs="Times New Roman"/>
          <w:b/>
          <w:color w:val="003B5C"/>
          <w:sz w:val="36"/>
          <w:szCs w:val="28"/>
          <w:lang w:val="kk-KZ"/>
        </w:rPr>
        <w:t xml:space="preserve">2021 жылғы </w:t>
      </w:r>
    </w:p>
    <w:p w14:paraId="657C22EC" w14:textId="6DC1D3AF" w:rsidR="00737F89" w:rsidRPr="00081016" w:rsidRDefault="00855988" w:rsidP="00855988">
      <w:pPr>
        <w:ind w:firstLine="0"/>
        <w:jc w:val="center"/>
        <w:rPr>
          <w:rFonts w:cs="Times New Roman"/>
          <w:b/>
          <w:color w:val="003B5C"/>
          <w:sz w:val="36"/>
          <w:szCs w:val="28"/>
          <w:lang w:val="kk-KZ"/>
        </w:rPr>
      </w:pPr>
      <w:r w:rsidRPr="00081016">
        <w:rPr>
          <w:rFonts w:cs="Times New Roman"/>
          <w:b/>
          <w:color w:val="003B5C"/>
          <w:sz w:val="36"/>
          <w:szCs w:val="28"/>
          <w:lang w:val="kk-KZ"/>
        </w:rPr>
        <w:t>С</w:t>
      </w:r>
      <w:r w:rsidR="00737F89" w:rsidRPr="00081016">
        <w:rPr>
          <w:rFonts w:cs="Times New Roman"/>
          <w:b/>
          <w:color w:val="003B5C"/>
          <w:sz w:val="36"/>
          <w:szCs w:val="28"/>
          <w:lang w:val="kk-KZ"/>
        </w:rPr>
        <w:t xml:space="preserve">ЫБАЙЛАС ЖЕМҚОРЛЫҚҚА ҚАРСЫ </w:t>
      </w:r>
      <w:r w:rsidR="00737F89" w:rsidRPr="00081016">
        <w:rPr>
          <w:rFonts w:cs="Times New Roman"/>
          <w:b/>
          <w:color w:val="003B5C"/>
          <w:sz w:val="36"/>
          <w:szCs w:val="28"/>
          <w:lang w:val="kk-KZ"/>
        </w:rPr>
        <w:br/>
        <w:t>ІС-ҚИМЫЛ ТУРАЛЫ</w:t>
      </w:r>
    </w:p>
    <w:p w14:paraId="0FF92ED3" w14:textId="5D8A5C21" w:rsidR="00737F89" w:rsidRPr="00081016" w:rsidRDefault="00737F89" w:rsidP="00737F89">
      <w:pPr>
        <w:ind w:firstLine="0"/>
        <w:jc w:val="center"/>
        <w:rPr>
          <w:rFonts w:cs="Times New Roman"/>
          <w:b/>
          <w:color w:val="003B5C"/>
          <w:sz w:val="36"/>
          <w:szCs w:val="28"/>
          <w:lang w:val="kk-KZ"/>
        </w:rPr>
      </w:pPr>
      <w:r w:rsidRPr="00081016">
        <w:rPr>
          <w:rFonts w:cs="Times New Roman"/>
          <w:b/>
          <w:color w:val="003B5C"/>
          <w:sz w:val="36"/>
          <w:szCs w:val="28"/>
          <w:lang w:val="kk-KZ"/>
        </w:rPr>
        <w:t>ҰЛТТЫҚ</w:t>
      </w:r>
      <w:r w:rsidR="00855988" w:rsidRPr="00081016">
        <w:rPr>
          <w:rFonts w:cs="Times New Roman"/>
          <w:b/>
          <w:color w:val="003B5C"/>
          <w:sz w:val="36"/>
          <w:szCs w:val="28"/>
          <w:lang w:val="kk-KZ"/>
        </w:rPr>
        <w:t xml:space="preserve"> БАЯНДАМА</w:t>
      </w:r>
    </w:p>
    <w:p w14:paraId="3BD6D95B" w14:textId="77777777" w:rsidR="00DA3BB4" w:rsidRPr="00FB5BF1" w:rsidRDefault="00DA3BB4" w:rsidP="000646D1">
      <w:pPr>
        <w:ind w:firstLine="0"/>
        <w:jc w:val="left"/>
        <w:rPr>
          <w:lang w:val="kk-KZ"/>
        </w:rPr>
      </w:pPr>
    </w:p>
    <w:p w14:paraId="3C5D4C94" w14:textId="77777777" w:rsidR="00E14114" w:rsidRPr="00FB5BF1" w:rsidRDefault="00E14114" w:rsidP="000646D1">
      <w:pPr>
        <w:ind w:firstLine="0"/>
        <w:jc w:val="left"/>
        <w:rPr>
          <w:lang w:val="kk-KZ"/>
        </w:rPr>
      </w:pPr>
    </w:p>
    <w:p w14:paraId="624F9F68" w14:textId="77777777" w:rsidR="004F1BA0" w:rsidRPr="00FB5BF1" w:rsidRDefault="004F1BA0" w:rsidP="000646D1">
      <w:pPr>
        <w:ind w:firstLine="0"/>
        <w:jc w:val="left"/>
        <w:rPr>
          <w:lang w:val="kk-KZ"/>
        </w:rPr>
      </w:pPr>
    </w:p>
    <w:p w14:paraId="23A34A3A" w14:textId="77777777" w:rsidR="004F1BA0" w:rsidRPr="00FB5BF1" w:rsidRDefault="004F1BA0" w:rsidP="000646D1">
      <w:pPr>
        <w:ind w:firstLine="0"/>
        <w:jc w:val="left"/>
        <w:rPr>
          <w:lang w:val="kk-KZ"/>
        </w:rPr>
      </w:pPr>
    </w:p>
    <w:p w14:paraId="43DD2094" w14:textId="77777777" w:rsidR="00E14114" w:rsidRPr="00FB5BF1" w:rsidRDefault="00E14114" w:rsidP="000646D1">
      <w:pPr>
        <w:ind w:firstLine="0"/>
        <w:jc w:val="left"/>
        <w:rPr>
          <w:lang w:val="kk-KZ"/>
        </w:rPr>
      </w:pPr>
    </w:p>
    <w:p w14:paraId="15379CBE" w14:textId="77777777" w:rsidR="00222E47" w:rsidRPr="00FB5BF1" w:rsidRDefault="00222E47" w:rsidP="000646D1">
      <w:pPr>
        <w:ind w:firstLine="0"/>
        <w:jc w:val="left"/>
        <w:rPr>
          <w:lang w:val="kk-KZ"/>
        </w:rPr>
      </w:pPr>
    </w:p>
    <w:p w14:paraId="1184E9BC" w14:textId="77777777" w:rsidR="00222E47" w:rsidRPr="00FB5BF1" w:rsidRDefault="00222E47" w:rsidP="000646D1">
      <w:pPr>
        <w:ind w:firstLine="0"/>
        <w:jc w:val="left"/>
        <w:rPr>
          <w:lang w:val="kk-KZ"/>
        </w:rPr>
      </w:pPr>
    </w:p>
    <w:p w14:paraId="33079A6E" w14:textId="77777777" w:rsidR="00222E47" w:rsidRPr="00FB5BF1" w:rsidRDefault="00222E47" w:rsidP="000646D1">
      <w:pPr>
        <w:ind w:firstLine="0"/>
        <w:jc w:val="left"/>
        <w:rPr>
          <w:lang w:val="kk-KZ"/>
        </w:rPr>
      </w:pPr>
    </w:p>
    <w:p w14:paraId="45BC2C3A" w14:textId="77777777" w:rsidR="00222E47" w:rsidRPr="00FB5BF1" w:rsidRDefault="00222E47" w:rsidP="000646D1">
      <w:pPr>
        <w:ind w:firstLine="0"/>
        <w:jc w:val="left"/>
        <w:rPr>
          <w:lang w:val="kk-KZ"/>
        </w:rPr>
      </w:pPr>
    </w:p>
    <w:p w14:paraId="5EF984BC" w14:textId="77777777" w:rsidR="00222E47" w:rsidRPr="00FB5BF1" w:rsidRDefault="00222E47" w:rsidP="000646D1">
      <w:pPr>
        <w:ind w:firstLine="0"/>
        <w:jc w:val="left"/>
        <w:rPr>
          <w:lang w:val="kk-KZ"/>
        </w:rPr>
      </w:pPr>
    </w:p>
    <w:p w14:paraId="25660E12" w14:textId="77777777" w:rsidR="006F2DA5" w:rsidRPr="00FB5BF1" w:rsidRDefault="006F2DA5" w:rsidP="000646D1">
      <w:pPr>
        <w:ind w:firstLine="0"/>
        <w:jc w:val="left"/>
        <w:rPr>
          <w:lang w:val="kk-KZ"/>
        </w:rPr>
      </w:pPr>
    </w:p>
    <w:p w14:paraId="4EF2A99F" w14:textId="77777777" w:rsidR="008B1FFF" w:rsidRPr="00FB5BF1" w:rsidRDefault="008B1FFF" w:rsidP="000646D1">
      <w:pPr>
        <w:ind w:firstLine="0"/>
        <w:jc w:val="left"/>
        <w:rPr>
          <w:lang w:val="kk-KZ"/>
        </w:rPr>
      </w:pPr>
    </w:p>
    <w:p w14:paraId="57367FFC" w14:textId="77777777" w:rsidR="006F2DA5" w:rsidRPr="00FB5BF1" w:rsidRDefault="006F2DA5" w:rsidP="000646D1">
      <w:pPr>
        <w:ind w:firstLine="0"/>
        <w:jc w:val="left"/>
        <w:rPr>
          <w:lang w:val="kk-KZ"/>
        </w:rPr>
      </w:pPr>
    </w:p>
    <w:p w14:paraId="60D8D045" w14:textId="77777777" w:rsidR="006F2DA5" w:rsidRPr="00FB5BF1" w:rsidRDefault="006F2DA5" w:rsidP="000646D1">
      <w:pPr>
        <w:ind w:firstLine="0"/>
        <w:jc w:val="left"/>
        <w:rPr>
          <w:lang w:val="kk-KZ"/>
        </w:rPr>
      </w:pPr>
    </w:p>
    <w:p w14:paraId="78BACC37" w14:textId="77777777" w:rsidR="006F2DA5" w:rsidRPr="00FB5BF1" w:rsidRDefault="006F2DA5" w:rsidP="000646D1">
      <w:pPr>
        <w:ind w:firstLine="0"/>
        <w:jc w:val="left"/>
        <w:rPr>
          <w:lang w:val="kk-KZ"/>
        </w:rPr>
      </w:pPr>
    </w:p>
    <w:p w14:paraId="0181C099" w14:textId="77777777" w:rsidR="006F2DA5" w:rsidRDefault="006F2DA5" w:rsidP="000646D1">
      <w:pPr>
        <w:ind w:firstLine="0"/>
        <w:jc w:val="left"/>
        <w:rPr>
          <w:lang w:val="kk-KZ"/>
        </w:rPr>
      </w:pPr>
    </w:p>
    <w:p w14:paraId="7C94CCB0" w14:textId="77777777" w:rsidR="00AE6B24" w:rsidRDefault="00AE6B24" w:rsidP="000646D1">
      <w:pPr>
        <w:ind w:firstLine="0"/>
        <w:jc w:val="left"/>
        <w:rPr>
          <w:lang w:val="kk-KZ"/>
        </w:rPr>
      </w:pPr>
    </w:p>
    <w:p w14:paraId="737D64D6" w14:textId="77777777" w:rsidR="00AE6B24" w:rsidRDefault="00AE6B24" w:rsidP="000646D1">
      <w:pPr>
        <w:ind w:firstLine="0"/>
        <w:jc w:val="left"/>
        <w:rPr>
          <w:lang w:val="kk-KZ"/>
        </w:rPr>
      </w:pPr>
    </w:p>
    <w:p w14:paraId="2C924AF9" w14:textId="77777777" w:rsidR="00AE6B24" w:rsidRPr="00FB5BF1" w:rsidRDefault="00AE6B24" w:rsidP="000646D1">
      <w:pPr>
        <w:ind w:firstLine="0"/>
        <w:jc w:val="left"/>
        <w:rPr>
          <w:lang w:val="kk-KZ"/>
        </w:rPr>
      </w:pPr>
    </w:p>
    <w:p w14:paraId="6B5EE388" w14:textId="77777777" w:rsidR="00011F64" w:rsidRPr="00FB5BF1" w:rsidRDefault="00011F64" w:rsidP="000646D1">
      <w:pPr>
        <w:ind w:firstLine="0"/>
        <w:jc w:val="left"/>
        <w:rPr>
          <w:lang w:val="kk-KZ"/>
        </w:rPr>
      </w:pPr>
    </w:p>
    <w:p w14:paraId="69C66E9E" w14:textId="77777777" w:rsidR="006F2DA5" w:rsidRPr="00FB5BF1" w:rsidRDefault="006F2DA5" w:rsidP="000646D1">
      <w:pPr>
        <w:ind w:firstLine="0"/>
        <w:jc w:val="left"/>
        <w:rPr>
          <w:lang w:val="kk-KZ"/>
        </w:rPr>
      </w:pPr>
    </w:p>
    <w:p w14:paraId="63124E2B" w14:textId="77777777" w:rsidR="008B1FFF" w:rsidRPr="00FB5BF1" w:rsidRDefault="008B1FFF" w:rsidP="000646D1">
      <w:pPr>
        <w:ind w:firstLine="0"/>
        <w:jc w:val="center"/>
        <w:rPr>
          <w:lang w:val="kk-KZ"/>
        </w:rPr>
      </w:pPr>
    </w:p>
    <w:p w14:paraId="6D6D1989" w14:textId="77777777" w:rsidR="00737F89" w:rsidRPr="00FB5BF1" w:rsidRDefault="00737F89" w:rsidP="00737F89">
      <w:pPr>
        <w:ind w:firstLine="0"/>
        <w:jc w:val="center"/>
        <w:rPr>
          <w:lang w:val="kk-KZ"/>
        </w:rPr>
      </w:pPr>
      <w:r w:rsidRPr="00FB5BF1">
        <w:rPr>
          <w:lang w:val="kk-KZ"/>
        </w:rPr>
        <w:t>Нұр-Сұлтан қаласы</w:t>
      </w:r>
    </w:p>
    <w:p w14:paraId="6CEA59E1" w14:textId="5F041DB8" w:rsidR="001E4F99" w:rsidRPr="00FB5BF1" w:rsidRDefault="00737F89" w:rsidP="00737F89">
      <w:pPr>
        <w:ind w:firstLine="0"/>
        <w:jc w:val="center"/>
        <w:rPr>
          <w:lang w:val="kk-KZ"/>
        </w:rPr>
      </w:pPr>
      <w:r w:rsidRPr="00FB5BF1">
        <w:rPr>
          <w:lang w:val="kk-KZ"/>
        </w:rPr>
        <w:t xml:space="preserve">2022 жыл </w:t>
      </w:r>
      <w:r w:rsidR="001E4F99" w:rsidRPr="00FB5BF1">
        <w:rPr>
          <w:lang w:val="kk-KZ"/>
        </w:rPr>
        <w:br w:type="page"/>
      </w:r>
    </w:p>
    <w:p w14:paraId="758703DF" w14:textId="3AABA211" w:rsidR="00EF21A0" w:rsidRPr="00081016" w:rsidRDefault="00737F89" w:rsidP="000646D1">
      <w:pPr>
        <w:ind w:firstLine="0"/>
        <w:jc w:val="left"/>
        <w:rPr>
          <w:rFonts w:cs="Times New Roman"/>
          <w:b/>
          <w:color w:val="003B5C"/>
          <w:szCs w:val="28"/>
        </w:rPr>
      </w:pPr>
      <w:r w:rsidRPr="00081016">
        <w:rPr>
          <w:rFonts w:cs="Times New Roman"/>
          <w:b/>
          <w:color w:val="003B5C"/>
          <w:szCs w:val="28"/>
        </w:rPr>
        <w:lastRenderedPageBreak/>
        <w:t>МАЗМҰНЫ</w:t>
      </w:r>
    </w:p>
    <w:p w14:paraId="57AC7B05" w14:textId="77777777" w:rsidR="00E869F0" w:rsidRPr="00FB5BF1" w:rsidRDefault="00E869F0" w:rsidP="000646D1">
      <w:pPr>
        <w:ind w:firstLine="0"/>
        <w:jc w:val="left"/>
        <w:rPr>
          <w:sz w:val="36"/>
          <w:lang w:val="kk-KZ"/>
        </w:rPr>
      </w:pPr>
    </w:p>
    <w:tbl>
      <w:tblPr>
        <w:tblStyle w:val="a9"/>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4A0" w:firstRow="1" w:lastRow="0" w:firstColumn="1" w:lastColumn="0" w:noHBand="0" w:noVBand="1"/>
      </w:tblPr>
      <w:tblGrid>
        <w:gridCol w:w="8664"/>
        <w:gridCol w:w="723"/>
      </w:tblGrid>
      <w:tr w:rsidR="00FB5BF1" w:rsidRPr="00FB5BF1" w14:paraId="6B441519" w14:textId="77777777" w:rsidTr="00081016">
        <w:tc>
          <w:tcPr>
            <w:tcW w:w="8648" w:type="dxa"/>
            <w:noWrap/>
            <w:tcFitText/>
          </w:tcPr>
          <w:p w14:paraId="0EF85625" w14:textId="53CC73EB" w:rsidR="00421020" w:rsidRPr="00FB5BF1" w:rsidRDefault="00737F89" w:rsidP="000646D1">
            <w:pPr>
              <w:ind w:firstLine="0"/>
              <w:jc w:val="left"/>
              <w:rPr>
                <w:rFonts w:cs="Times New Roman"/>
                <w:szCs w:val="28"/>
                <w:lang w:val="kk-KZ"/>
              </w:rPr>
            </w:pPr>
            <w:r w:rsidRPr="00D90961">
              <w:rPr>
                <w:spacing w:val="22"/>
                <w:w w:val="96"/>
                <w:szCs w:val="28"/>
                <w:lang w:val="kk-KZ"/>
              </w:rPr>
              <w:t>Кіріспе</w:t>
            </w:r>
            <w:r w:rsidR="00FB6D75" w:rsidRPr="00D90961">
              <w:rPr>
                <w:rFonts w:cs="Times New Roman"/>
                <w:spacing w:val="22"/>
                <w:w w:val="96"/>
                <w:szCs w:val="28"/>
                <w:lang w:val="kk-KZ"/>
              </w:rPr>
              <w:t xml:space="preserve"> ………………………………………………………………</w:t>
            </w:r>
            <w:r w:rsidR="008835B7" w:rsidRPr="00D90961">
              <w:rPr>
                <w:rFonts w:cs="Times New Roman"/>
                <w:spacing w:val="22"/>
                <w:w w:val="96"/>
                <w:szCs w:val="28"/>
                <w:lang w:val="kk-KZ"/>
              </w:rPr>
              <w:t>…</w:t>
            </w:r>
            <w:r w:rsidR="008835B7" w:rsidRPr="00D90961">
              <w:rPr>
                <w:rFonts w:cs="Times New Roman"/>
                <w:spacing w:val="17"/>
                <w:w w:val="96"/>
                <w:szCs w:val="28"/>
                <w:lang w:val="kk-KZ"/>
              </w:rPr>
              <w:t>…</w:t>
            </w:r>
          </w:p>
        </w:tc>
        <w:tc>
          <w:tcPr>
            <w:tcW w:w="707" w:type="dxa"/>
            <w:shd w:val="clear" w:color="auto" w:fill="auto"/>
            <w:noWrap/>
          </w:tcPr>
          <w:p w14:paraId="680D8F6C" w14:textId="77777777" w:rsidR="00421020" w:rsidRPr="00FB5BF1" w:rsidRDefault="00F12C37" w:rsidP="000646D1">
            <w:pPr>
              <w:ind w:firstLine="0"/>
              <w:jc w:val="left"/>
              <w:rPr>
                <w:rFonts w:cs="Times New Roman"/>
                <w:szCs w:val="28"/>
                <w:lang w:val="kk-KZ"/>
              </w:rPr>
            </w:pPr>
            <w:r w:rsidRPr="00FB5BF1">
              <w:rPr>
                <w:rFonts w:cs="Times New Roman"/>
                <w:szCs w:val="28"/>
                <w:lang w:val="kk-KZ"/>
              </w:rPr>
              <w:t>3</w:t>
            </w:r>
          </w:p>
        </w:tc>
      </w:tr>
      <w:tr w:rsidR="00FB5BF1" w:rsidRPr="00FB5BF1" w14:paraId="00A9A3B3" w14:textId="77777777" w:rsidTr="00081016">
        <w:tc>
          <w:tcPr>
            <w:tcW w:w="8648" w:type="dxa"/>
            <w:noWrap/>
          </w:tcPr>
          <w:p w14:paraId="2DEA4B61" w14:textId="0E543495" w:rsidR="00421020" w:rsidRPr="00FB5BF1" w:rsidRDefault="00737F89" w:rsidP="007B4FA6">
            <w:pPr>
              <w:ind w:firstLine="0"/>
              <w:jc w:val="left"/>
              <w:rPr>
                <w:rFonts w:cs="Times New Roman"/>
                <w:szCs w:val="28"/>
                <w:lang w:val="kk-KZ"/>
              </w:rPr>
            </w:pPr>
            <w:r w:rsidRPr="00FB5BF1">
              <w:rPr>
                <w:szCs w:val="28"/>
                <w:lang w:val="kk-KZ"/>
              </w:rPr>
              <w:t>Негізгі бөлім</w:t>
            </w:r>
            <w:r w:rsidR="00FB6D75" w:rsidRPr="00FB5BF1">
              <w:rPr>
                <w:rFonts w:cs="Times New Roman"/>
                <w:szCs w:val="28"/>
                <w:lang w:val="kk-KZ"/>
              </w:rPr>
              <w:t xml:space="preserve"> ………………………………………………………</w:t>
            </w:r>
            <w:r w:rsidR="005561F1" w:rsidRPr="00FB5BF1">
              <w:rPr>
                <w:rFonts w:cs="Times New Roman"/>
                <w:szCs w:val="28"/>
                <w:lang w:val="kk-KZ"/>
              </w:rPr>
              <w:t>…</w:t>
            </w:r>
            <w:r w:rsidR="00075347" w:rsidRPr="00FB5BF1">
              <w:rPr>
                <w:rFonts w:cs="Times New Roman"/>
                <w:szCs w:val="28"/>
                <w:lang w:val="kk-KZ"/>
              </w:rPr>
              <w:t>…</w:t>
            </w:r>
            <w:r w:rsidR="007B4FA6" w:rsidRPr="00FB5BF1">
              <w:rPr>
                <w:rFonts w:cs="Times New Roman"/>
                <w:szCs w:val="28"/>
                <w:lang w:val="kk-KZ"/>
              </w:rPr>
              <w:t>...</w:t>
            </w:r>
            <w:r w:rsidR="00A94F07" w:rsidRPr="00FB5BF1">
              <w:rPr>
                <w:rFonts w:cs="Times New Roman"/>
                <w:szCs w:val="28"/>
                <w:lang w:val="kk-KZ"/>
              </w:rPr>
              <w:t>....</w:t>
            </w:r>
          </w:p>
        </w:tc>
        <w:tc>
          <w:tcPr>
            <w:tcW w:w="707" w:type="dxa"/>
            <w:shd w:val="clear" w:color="auto" w:fill="auto"/>
            <w:noWrap/>
          </w:tcPr>
          <w:p w14:paraId="105AA647" w14:textId="77777777" w:rsidR="00421020" w:rsidRPr="00FB5BF1" w:rsidRDefault="00F12C37" w:rsidP="000646D1">
            <w:pPr>
              <w:ind w:firstLine="0"/>
              <w:jc w:val="left"/>
              <w:rPr>
                <w:rFonts w:cs="Times New Roman"/>
                <w:szCs w:val="28"/>
                <w:lang w:val="kk-KZ"/>
              </w:rPr>
            </w:pPr>
            <w:r w:rsidRPr="00FB5BF1">
              <w:rPr>
                <w:rFonts w:cs="Times New Roman"/>
                <w:szCs w:val="28"/>
                <w:lang w:val="kk-KZ"/>
              </w:rPr>
              <w:t>4</w:t>
            </w:r>
          </w:p>
        </w:tc>
      </w:tr>
      <w:tr w:rsidR="00FB5BF1" w:rsidRPr="00FB5BF1" w14:paraId="79E2B2D5" w14:textId="77777777" w:rsidTr="00081016">
        <w:tc>
          <w:tcPr>
            <w:tcW w:w="8648" w:type="dxa"/>
            <w:noWrap/>
          </w:tcPr>
          <w:p w14:paraId="3647628F" w14:textId="7EE3F4A8" w:rsidR="00C230A0" w:rsidRPr="00FB5BF1" w:rsidRDefault="00AD7B7B" w:rsidP="00F57974">
            <w:pPr>
              <w:pStyle w:val="a3"/>
              <w:numPr>
                <w:ilvl w:val="0"/>
                <w:numId w:val="37"/>
              </w:numPr>
              <w:ind w:left="567" w:hanging="207"/>
              <w:jc w:val="left"/>
              <w:rPr>
                <w:rFonts w:cs="Times New Roman"/>
                <w:szCs w:val="28"/>
                <w:lang w:val="kk-KZ"/>
              </w:rPr>
            </w:pPr>
            <w:r w:rsidRPr="00FB5BF1">
              <w:rPr>
                <w:rFonts w:cs="Times New Roman"/>
                <w:szCs w:val="28"/>
                <w:lang w:val="kk-KZ"/>
              </w:rPr>
              <w:t>С</w:t>
            </w:r>
            <w:r w:rsidR="00C230A0" w:rsidRPr="00FB5BF1">
              <w:rPr>
                <w:rFonts w:cs="Times New Roman"/>
                <w:szCs w:val="28"/>
                <w:lang w:val="kk-KZ"/>
              </w:rPr>
              <w:t>татистика ……………………………………</w:t>
            </w:r>
            <w:r w:rsidR="007B4FA6" w:rsidRPr="00FB5BF1">
              <w:rPr>
                <w:rFonts w:cs="Times New Roman"/>
                <w:szCs w:val="28"/>
                <w:lang w:val="kk-KZ"/>
              </w:rPr>
              <w:t>………………………</w:t>
            </w:r>
            <w:r w:rsidR="009912A9" w:rsidRPr="00FB5BF1">
              <w:rPr>
                <w:rFonts w:cs="Times New Roman"/>
                <w:szCs w:val="28"/>
                <w:lang w:val="kk-KZ"/>
              </w:rPr>
              <w:t>..</w:t>
            </w:r>
          </w:p>
        </w:tc>
        <w:tc>
          <w:tcPr>
            <w:tcW w:w="707" w:type="dxa"/>
            <w:shd w:val="clear" w:color="auto" w:fill="auto"/>
            <w:noWrap/>
          </w:tcPr>
          <w:p w14:paraId="6B9CCFF4" w14:textId="440F5D9E" w:rsidR="00C230A0" w:rsidRPr="00FB5BF1" w:rsidRDefault="00E22F6D" w:rsidP="000646D1">
            <w:pPr>
              <w:ind w:firstLine="0"/>
              <w:jc w:val="left"/>
              <w:rPr>
                <w:rFonts w:cs="Times New Roman"/>
                <w:szCs w:val="28"/>
                <w:lang w:val="kk-KZ"/>
              </w:rPr>
            </w:pPr>
            <w:r w:rsidRPr="00FB5BF1">
              <w:rPr>
                <w:rFonts w:cs="Times New Roman"/>
                <w:szCs w:val="28"/>
                <w:lang w:val="kk-KZ"/>
              </w:rPr>
              <w:t>4</w:t>
            </w:r>
          </w:p>
        </w:tc>
      </w:tr>
      <w:tr w:rsidR="00FB5BF1" w:rsidRPr="00FB5BF1" w14:paraId="1137D532" w14:textId="77777777" w:rsidTr="00081016">
        <w:tc>
          <w:tcPr>
            <w:tcW w:w="8648" w:type="dxa"/>
            <w:noWrap/>
          </w:tcPr>
          <w:p w14:paraId="06F9BC75" w14:textId="2CB7A108" w:rsidR="00421020" w:rsidRPr="00FB5BF1" w:rsidRDefault="00737F89" w:rsidP="00737F89">
            <w:pPr>
              <w:pStyle w:val="a3"/>
              <w:numPr>
                <w:ilvl w:val="0"/>
                <w:numId w:val="37"/>
              </w:numPr>
              <w:ind w:left="562" w:hanging="202"/>
              <w:jc w:val="left"/>
              <w:rPr>
                <w:rFonts w:cs="Times New Roman"/>
                <w:szCs w:val="28"/>
                <w:lang w:val="kk-KZ"/>
              </w:rPr>
            </w:pPr>
            <w:r w:rsidRPr="00FB5BF1">
              <w:rPr>
                <w:rFonts w:cs="Times New Roman"/>
                <w:szCs w:val="28"/>
                <w:lang w:val="kk-KZ"/>
              </w:rPr>
              <w:t>Саяси жаңғыру және қоғамдық бақылау ..........................</w:t>
            </w:r>
            <w:r w:rsidR="00DA17EC" w:rsidRPr="00FB5BF1">
              <w:rPr>
                <w:rFonts w:cs="Times New Roman"/>
                <w:szCs w:val="28"/>
                <w:lang w:val="kk-KZ"/>
              </w:rPr>
              <w:t>………</w:t>
            </w:r>
            <w:r w:rsidR="00F57974" w:rsidRPr="00FB5BF1">
              <w:rPr>
                <w:rFonts w:cs="Times New Roman"/>
                <w:szCs w:val="28"/>
                <w:lang w:val="kk-KZ"/>
              </w:rPr>
              <w:t>…</w:t>
            </w:r>
          </w:p>
        </w:tc>
        <w:tc>
          <w:tcPr>
            <w:tcW w:w="707" w:type="dxa"/>
            <w:shd w:val="clear" w:color="auto" w:fill="auto"/>
            <w:noWrap/>
          </w:tcPr>
          <w:p w14:paraId="35BF9159" w14:textId="66807E07" w:rsidR="00421020" w:rsidRPr="00FB5BF1" w:rsidRDefault="006200C8" w:rsidP="000646D1">
            <w:pPr>
              <w:ind w:firstLine="0"/>
              <w:jc w:val="left"/>
              <w:rPr>
                <w:rFonts w:cs="Times New Roman"/>
                <w:szCs w:val="28"/>
                <w:lang w:val="kk-KZ"/>
              </w:rPr>
            </w:pPr>
            <w:r w:rsidRPr="00FB5BF1">
              <w:rPr>
                <w:rFonts w:cs="Times New Roman"/>
                <w:szCs w:val="28"/>
                <w:lang w:val="kk-KZ"/>
              </w:rPr>
              <w:t>6</w:t>
            </w:r>
          </w:p>
        </w:tc>
      </w:tr>
      <w:tr w:rsidR="00FB5BF1" w:rsidRPr="00FB5BF1" w14:paraId="61EFE48A" w14:textId="77777777" w:rsidTr="00081016">
        <w:tc>
          <w:tcPr>
            <w:tcW w:w="8648" w:type="dxa"/>
            <w:noWrap/>
          </w:tcPr>
          <w:p w14:paraId="2FC6C30E" w14:textId="6679BFDE" w:rsidR="007A1DB0" w:rsidRPr="00FB5BF1" w:rsidRDefault="00737F89" w:rsidP="00737F89">
            <w:pPr>
              <w:pStyle w:val="a3"/>
              <w:numPr>
                <w:ilvl w:val="0"/>
                <w:numId w:val="37"/>
              </w:numPr>
              <w:ind w:left="567" w:hanging="207"/>
              <w:jc w:val="left"/>
              <w:rPr>
                <w:rFonts w:cs="Times New Roman"/>
                <w:szCs w:val="28"/>
                <w:lang w:val="kk-KZ"/>
              </w:rPr>
            </w:pPr>
            <w:r w:rsidRPr="00FB5BF1">
              <w:rPr>
                <w:rFonts w:cs="Times New Roman"/>
                <w:szCs w:val="28"/>
                <w:lang w:val="kk-KZ"/>
              </w:rPr>
              <w:t xml:space="preserve">Қазақстан Республикасы Президентінің жанындағы </w:t>
            </w:r>
            <w:r w:rsidRPr="00FB5BF1">
              <w:rPr>
                <w:rFonts w:cs="Times New Roman"/>
                <w:szCs w:val="28"/>
                <w:lang w:val="kk-KZ"/>
              </w:rPr>
              <w:br/>
              <w:t xml:space="preserve">Сыбайлас жемқорлыққа қарсы іс-қимыл мәселелері </w:t>
            </w:r>
            <w:r w:rsidRPr="00FB5BF1">
              <w:rPr>
                <w:rFonts w:cs="Times New Roman"/>
                <w:szCs w:val="28"/>
                <w:lang w:val="kk-KZ"/>
              </w:rPr>
              <w:br/>
              <w:t xml:space="preserve">жөніндегі комиссияның қызметі </w:t>
            </w:r>
            <w:r w:rsidR="0059396C" w:rsidRPr="00FB5BF1">
              <w:rPr>
                <w:rFonts w:cs="Times New Roman"/>
                <w:szCs w:val="28"/>
                <w:lang w:val="kk-KZ"/>
              </w:rPr>
              <w:t>…………………………</w:t>
            </w:r>
            <w:r w:rsidR="00AE6186" w:rsidRPr="00FB5BF1">
              <w:rPr>
                <w:rFonts w:cs="Times New Roman"/>
                <w:szCs w:val="28"/>
                <w:lang w:val="kk-KZ"/>
              </w:rPr>
              <w:t>.</w:t>
            </w:r>
            <w:r w:rsidR="00F57974" w:rsidRPr="00FB5BF1">
              <w:rPr>
                <w:rFonts w:cs="Times New Roman"/>
                <w:szCs w:val="28"/>
                <w:lang w:val="kk-KZ"/>
              </w:rPr>
              <w:t>..</w:t>
            </w:r>
            <w:r w:rsidRPr="00FB5BF1">
              <w:rPr>
                <w:rFonts w:cs="Times New Roman"/>
                <w:szCs w:val="28"/>
                <w:lang w:val="kk-KZ"/>
              </w:rPr>
              <w:t>...............</w:t>
            </w:r>
          </w:p>
        </w:tc>
        <w:tc>
          <w:tcPr>
            <w:tcW w:w="707" w:type="dxa"/>
            <w:shd w:val="clear" w:color="auto" w:fill="auto"/>
            <w:noWrap/>
          </w:tcPr>
          <w:p w14:paraId="7D33CC4B" w14:textId="6CFF0160" w:rsidR="007A1DB0" w:rsidRDefault="007A1DB0" w:rsidP="000646D1">
            <w:pPr>
              <w:ind w:firstLine="0"/>
              <w:jc w:val="left"/>
              <w:rPr>
                <w:rFonts w:cs="Times New Roman"/>
                <w:szCs w:val="28"/>
                <w:lang w:val="kk-KZ"/>
              </w:rPr>
            </w:pPr>
          </w:p>
          <w:p w14:paraId="0DE4BB23" w14:textId="77777777" w:rsidR="008541FF" w:rsidRPr="00FB5BF1" w:rsidRDefault="008541FF" w:rsidP="000646D1">
            <w:pPr>
              <w:ind w:firstLine="0"/>
              <w:jc w:val="left"/>
              <w:rPr>
                <w:rFonts w:cs="Times New Roman"/>
                <w:szCs w:val="28"/>
                <w:lang w:val="kk-KZ"/>
              </w:rPr>
            </w:pPr>
          </w:p>
          <w:p w14:paraId="7735B1B8" w14:textId="6B73E741" w:rsidR="00E670A0" w:rsidRPr="00FB5BF1" w:rsidRDefault="00536D70" w:rsidP="000646D1">
            <w:pPr>
              <w:ind w:firstLine="0"/>
              <w:jc w:val="left"/>
              <w:rPr>
                <w:rFonts w:cs="Times New Roman"/>
                <w:szCs w:val="28"/>
                <w:lang w:val="kk-KZ"/>
              </w:rPr>
            </w:pPr>
            <w:r w:rsidRPr="00FB5BF1">
              <w:rPr>
                <w:rFonts w:cs="Times New Roman"/>
                <w:szCs w:val="28"/>
                <w:lang w:val="kk-KZ"/>
              </w:rPr>
              <w:t>10</w:t>
            </w:r>
          </w:p>
        </w:tc>
      </w:tr>
      <w:tr w:rsidR="00FB5BF1" w:rsidRPr="00FB5BF1" w14:paraId="463A9ACA" w14:textId="77777777" w:rsidTr="00081016">
        <w:tc>
          <w:tcPr>
            <w:tcW w:w="8648" w:type="dxa"/>
            <w:noWrap/>
          </w:tcPr>
          <w:p w14:paraId="49B522FC" w14:textId="2C0DC185" w:rsidR="00695E95" w:rsidRPr="00FB5BF1" w:rsidRDefault="00A94F07" w:rsidP="00A94F07">
            <w:pPr>
              <w:pStyle w:val="a3"/>
              <w:numPr>
                <w:ilvl w:val="0"/>
                <w:numId w:val="37"/>
              </w:numPr>
              <w:ind w:left="567" w:hanging="207"/>
              <w:jc w:val="left"/>
              <w:rPr>
                <w:rFonts w:cs="Times New Roman"/>
                <w:szCs w:val="28"/>
                <w:lang w:val="kk-KZ"/>
              </w:rPr>
            </w:pPr>
            <w:r w:rsidRPr="00FB5BF1">
              <w:rPr>
                <w:rFonts w:cs="Times New Roman"/>
                <w:szCs w:val="28"/>
                <w:lang w:val="kk-KZ"/>
              </w:rPr>
              <w:t xml:space="preserve">Қоғамда парасаттылық жүйесін және сыбайлас жемқорлыққа қарсы мәдениетті қалыптастыру </w:t>
            </w:r>
            <w:r w:rsidR="00695E95" w:rsidRPr="00FB5BF1">
              <w:rPr>
                <w:rFonts w:cs="Times New Roman"/>
                <w:szCs w:val="28"/>
                <w:lang w:val="kk-KZ"/>
              </w:rPr>
              <w:t>……………………</w:t>
            </w:r>
            <w:r w:rsidR="00AE6186" w:rsidRPr="00FB5BF1">
              <w:rPr>
                <w:rFonts w:cs="Times New Roman"/>
                <w:szCs w:val="28"/>
                <w:lang w:val="kk-KZ"/>
              </w:rPr>
              <w:t>….</w:t>
            </w:r>
            <w:r w:rsidR="00F57974" w:rsidRPr="00FB5BF1">
              <w:rPr>
                <w:rFonts w:cs="Times New Roman"/>
                <w:szCs w:val="28"/>
                <w:lang w:val="kk-KZ"/>
              </w:rPr>
              <w:t>..</w:t>
            </w:r>
            <w:r w:rsidRPr="00FB5BF1">
              <w:rPr>
                <w:rFonts w:cs="Times New Roman"/>
                <w:szCs w:val="28"/>
                <w:lang w:val="kk-KZ"/>
              </w:rPr>
              <w:t>...................</w:t>
            </w:r>
          </w:p>
        </w:tc>
        <w:tc>
          <w:tcPr>
            <w:tcW w:w="707" w:type="dxa"/>
            <w:shd w:val="clear" w:color="auto" w:fill="auto"/>
            <w:noWrap/>
          </w:tcPr>
          <w:p w14:paraId="450BF5E3" w14:textId="77777777" w:rsidR="00695E95" w:rsidRPr="00FB5BF1" w:rsidRDefault="00695E95" w:rsidP="007B4FA6">
            <w:pPr>
              <w:ind w:firstLine="0"/>
              <w:jc w:val="left"/>
              <w:rPr>
                <w:rFonts w:cs="Times New Roman"/>
                <w:szCs w:val="28"/>
                <w:lang w:val="kk-KZ"/>
              </w:rPr>
            </w:pPr>
          </w:p>
          <w:p w14:paraId="76E4E538" w14:textId="196D1E18" w:rsidR="00695E95" w:rsidRPr="00FB5BF1" w:rsidRDefault="00695E95" w:rsidP="007B4FA6">
            <w:pPr>
              <w:ind w:firstLine="0"/>
              <w:jc w:val="left"/>
              <w:rPr>
                <w:rFonts w:cs="Times New Roman"/>
                <w:szCs w:val="28"/>
                <w:lang w:val="kk-KZ"/>
              </w:rPr>
            </w:pPr>
            <w:r w:rsidRPr="00FB5BF1">
              <w:rPr>
                <w:rFonts w:cs="Times New Roman"/>
                <w:szCs w:val="28"/>
                <w:lang w:val="kk-KZ"/>
              </w:rPr>
              <w:t>1</w:t>
            </w:r>
            <w:r w:rsidR="00536D70" w:rsidRPr="00FB5BF1">
              <w:rPr>
                <w:rFonts w:cs="Times New Roman"/>
                <w:szCs w:val="28"/>
                <w:lang w:val="kk-KZ"/>
              </w:rPr>
              <w:t>1</w:t>
            </w:r>
          </w:p>
        </w:tc>
      </w:tr>
      <w:tr w:rsidR="00FB5BF1" w:rsidRPr="00FB5BF1" w14:paraId="25E8928C" w14:textId="77777777" w:rsidTr="00081016">
        <w:tc>
          <w:tcPr>
            <w:tcW w:w="8648" w:type="dxa"/>
            <w:noWrap/>
          </w:tcPr>
          <w:p w14:paraId="042922ED" w14:textId="67E5C993" w:rsidR="00421020" w:rsidRPr="00FB5BF1" w:rsidRDefault="00A94F07" w:rsidP="00A94F07">
            <w:pPr>
              <w:pStyle w:val="a3"/>
              <w:numPr>
                <w:ilvl w:val="0"/>
                <w:numId w:val="37"/>
              </w:numPr>
              <w:ind w:left="562" w:hanging="202"/>
              <w:jc w:val="left"/>
              <w:rPr>
                <w:rFonts w:cs="Times New Roman"/>
                <w:szCs w:val="28"/>
                <w:lang w:val="kk-KZ"/>
              </w:rPr>
            </w:pPr>
            <w:r w:rsidRPr="00FB5BF1">
              <w:rPr>
                <w:rFonts w:cs="Times New Roman"/>
                <w:szCs w:val="28"/>
                <w:lang w:val="kk-KZ"/>
              </w:rPr>
              <w:t xml:space="preserve">Сыбайлас жемқорлық </w:t>
            </w:r>
            <w:r w:rsidR="00855988" w:rsidRPr="00FB5BF1">
              <w:rPr>
                <w:rFonts w:cs="Times New Roman"/>
                <w:szCs w:val="28"/>
                <w:lang w:val="kk-KZ"/>
              </w:rPr>
              <w:t>тәуекелдерін сыртқы талдауы</w:t>
            </w:r>
            <w:r w:rsidRPr="00FB5BF1">
              <w:rPr>
                <w:rFonts w:cs="Times New Roman"/>
                <w:szCs w:val="28"/>
                <w:lang w:val="kk-KZ"/>
              </w:rPr>
              <w:t>…</w:t>
            </w:r>
            <w:r w:rsidR="00855988" w:rsidRPr="00FB5BF1">
              <w:rPr>
                <w:rFonts w:cs="Times New Roman"/>
                <w:szCs w:val="28"/>
                <w:lang w:val="kk-KZ"/>
              </w:rPr>
              <w:t>..</w:t>
            </w:r>
            <w:r w:rsidRPr="00FB5BF1">
              <w:rPr>
                <w:rFonts w:cs="Times New Roman"/>
                <w:szCs w:val="28"/>
                <w:lang w:val="kk-KZ"/>
              </w:rPr>
              <w:t>…………...</w:t>
            </w:r>
          </w:p>
        </w:tc>
        <w:tc>
          <w:tcPr>
            <w:tcW w:w="707" w:type="dxa"/>
            <w:shd w:val="clear" w:color="auto" w:fill="auto"/>
            <w:noWrap/>
          </w:tcPr>
          <w:p w14:paraId="392D9CE3" w14:textId="6BF4889C" w:rsidR="00421020" w:rsidRPr="00FB5BF1" w:rsidRDefault="00612B9C" w:rsidP="000646D1">
            <w:pPr>
              <w:ind w:firstLine="0"/>
              <w:jc w:val="left"/>
              <w:rPr>
                <w:rFonts w:cs="Times New Roman"/>
                <w:szCs w:val="28"/>
                <w:lang w:val="kk-KZ"/>
              </w:rPr>
            </w:pPr>
            <w:r w:rsidRPr="00FB5BF1">
              <w:rPr>
                <w:rFonts w:cs="Times New Roman"/>
                <w:szCs w:val="28"/>
                <w:lang w:val="kk-KZ"/>
              </w:rPr>
              <w:t>1</w:t>
            </w:r>
            <w:r w:rsidR="004A7FAA">
              <w:rPr>
                <w:rFonts w:cs="Times New Roman"/>
                <w:szCs w:val="28"/>
                <w:lang w:val="kk-KZ"/>
              </w:rPr>
              <w:t>2</w:t>
            </w:r>
          </w:p>
        </w:tc>
      </w:tr>
      <w:tr w:rsidR="00FB5BF1" w:rsidRPr="00FB5BF1" w14:paraId="35296EBD" w14:textId="77777777" w:rsidTr="00081016">
        <w:tc>
          <w:tcPr>
            <w:tcW w:w="8648" w:type="dxa"/>
            <w:noWrap/>
          </w:tcPr>
          <w:p w14:paraId="789F07B3" w14:textId="74D69A2E" w:rsidR="0028234F" w:rsidRPr="00FB5BF1" w:rsidRDefault="00A94F07" w:rsidP="00A94F07">
            <w:pPr>
              <w:pStyle w:val="a3"/>
              <w:numPr>
                <w:ilvl w:val="0"/>
                <w:numId w:val="37"/>
              </w:numPr>
              <w:ind w:left="562" w:hanging="202"/>
              <w:jc w:val="left"/>
              <w:rPr>
                <w:rFonts w:cs="Times New Roman"/>
                <w:szCs w:val="28"/>
                <w:lang w:val="kk-KZ"/>
              </w:rPr>
            </w:pPr>
            <w:r w:rsidRPr="00FB5BF1">
              <w:rPr>
                <w:rFonts w:cs="Times New Roman"/>
                <w:szCs w:val="28"/>
                <w:lang w:val="kk-KZ"/>
              </w:rPr>
              <w:t>Сыбайлас жемқ</w:t>
            </w:r>
            <w:r w:rsidR="00855988" w:rsidRPr="00FB5BF1">
              <w:rPr>
                <w:rFonts w:cs="Times New Roman"/>
                <w:szCs w:val="28"/>
                <w:lang w:val="kk-KZ"/>
              </w:rPr>
              <w:t>орлық тәуекелдерін ішкі талдауы...</w:t>
            </w:r>
            <w:r w:rsidRPr="00FB5BF1">
              <w:rPr>
                <w:rFonts w:cs="Times New Roman"/>
                <w:szCs w:val="28"/>
                <w:lang w:val="kk-KZ"/>
              </w:rPr>
              <w:t>…………………</w:t>
            </w:r>
          </w:p>
        </w:tc>
        <w:tc>
          <w:tcPr>
            <w:tcW w:w="707" w:type="dxa"/>
            <w:shd w:val="clear" w:color="auto" w:fill="auto"/>
            <w:noWrap/>
          </w:tcPr>
          <w:p w14:paraId="07F74BF3" w14:textId="2844583E" w:rsidR="0028234F" w:rsidRPr="00FB5BF1" w:rsidRDefault="00E62340" w:rsidP="000646D1">
            <w:pPr>
              <w:ind w:firstLine="0"/>
              <w:jc w:val="left"/>
              <w:rPr>
                <w:rFonts w:cs="Times New Roman"/>
                <w:szCs w:val="28"/>
                <w:lang w:val="kk-KZ"/>
              </w:rPr>
            </w:pPr>
            <w:r w:rsidRPr="00FB5BF1">
              <w:rPr>
                <w:rFonts w:cs="Times New Roman"/>
                <w:szCs w:val="28"/>
                <w:lang w:val="kk-KZ"/>
              </w:rPr>
              <w:t>16</w:t>
            </w:r>
          </w:p>
        </w:tc>
      </w:tr>
      <w:tr w:rsidR="00FB5BF1" w:rsidRPr="00FB5BF1" w14:paraId="50D9556D" w14:textId="77777777" w:rsidTr="00081016">
        <w:tc>
          <w:tcPr>
            <w:tcW w:w="8648" w:type="dxa"/>
            <w:noWrap/>
          </w:tcPr>
          <w:p w14:paraId="664AD5C8" w14:textId="6D4AABEC" w:rsidR="00421020" w:rsidRPr="00FB5BF1" w:rsidRDefault="00A94F07" w:rsidP="00A94F07">
            <w:pPr>
              <w:pStyle w:val="a3"/>
              <w:numPr>
                <w:ilvl w:val="0"/>
                <w:numId w:val="37"/>
              </w:numPr>
              <w:ind w:left="562" w:hanging="202"/>
              <w:jc w:val="left"/>
              <w:rPr>
                <w:rFonts w:cs="Times New Roman"/>
                <w:szCs w:val="28"/>
                <w:lang w:val="kk-KZ"/>
              </w:rPr>
            </w:pPr>
            <w:r w:rsidRPr="00FB5BF1">
              <w:rPr>
                <w:szCs w:val="28"/>
                <w:lang w:val="kk-KZ"/>
              </w:rPr>
              <w:t>Сыбайлас жемқорлыққа қарсы мониторинг және нормативтік құқықтық актілер жобаларының сыбайлас жемқорлыққа қарсы сараптамасы</w:t>
            </w:r>
            <w:r w:rsidR="00695E95" w:rsidRPr="00FB5BF1">
              <w:rPr>
                <w:rFonts w:cs="Times New Roman"/>
                <w:szCs w:val="28"/>
                <w:lang w:val="kk-KZ"/>
              </w:rPr>
              <w:t xml:space="preserve"> ………………</w:t>
            </w:r>
            <w:r w:rsidR="006F3620" w:rsidRPr="00FB5BF1">
              <w:rPr>
                <w:rFonts w:cs="Times New Roman"/>
                <w:szCs w:val="28"/>
                <w:lang w:val="kk-KZ"/>
              </w:rPr>
              <w:t>...</w:t>
            </w:r>
            <w:r w:rsidRPr="00FB5BF1">
              <w:rPr>
                <w:rFonts w:cs="Times New Roman"/>
                <w:szCs w:val="28"/>
                <w:lang w:val="kk-KZ"/>
              </w:rPr>
              <w:t>................................................................</w:t>
            </w:r>
          </w:p>
        </w:tc>
        <w:tc>
          <w:tcPr>
            <w:tcW w:w="707" w:type="dxa"/>
            <w:shd w:val="clear" w:color="auto" w:fill="auto"/>
            <w:noWrap/>
          </w:tcPr>
          <w:p w14:paraId="50B56682" w14:textId="1AEBD98D" w:rsidR="0047259B" w:rsidRDefault="0047259B" w:rsidP="000646D1">
            <w:pPr>
              <w:ind w:firstLine="0"/>
              <w:jc w:val="left"/>
              <w:rPr>
                <w:rFonts w:cs="Times New Roman"/>
                <w:szCs w:val="28"/>
                <w:lang w:val="kk-KZ"/>
              </w:rPr>
            </w:pPr>
          </w:p>
          <w:p w14:paraId="6505B3A9" w14:textId="77777777" w:rsidR="008541FF" w:rsidRPr="00FB5BF1" w:rsidRDefault="008541FF" w:rsidP="000646D1">
            <w:pPr>
              <w:ind w:firstLine="0"/>
              <w:jc w:val="left"/>
              <w:rPr>
                <w:rFonts w:cs="Times New Roman"/>
                <w:szCs w:val="28"/>
                <w:lang w:val="kk-KZ"/>
              </w:rPr>
            </w:pPr>
          </w:p>
          <w:p w14:paraId="5FF83A16" w14:textId="3884AFCD" w:rsidR="00421020" w:rsidRPr="00FB5BF1" w:rsidRDefault="00DA6297" w:rsidP="000646D1">
            <w:pPr>
              <w:ind w:firstLine="0"/>
              <w:jc w:val="left"/>
              <w:rPr>
                <w:rFonts w:cs="Times New Roman"/>
                <w:szCs w:val="28"/>
                <w:lang w:val="kk-KZ"/>
              </w:rPr>
            </w:pPr>
            <w:r w:rsidRPr="00FB5BF1">
              <w:rPr>
                <w:rFonts w:cs="Times New Roman"/>
                <w:szCs w:val="28"/>
                <w:lang w:val="kk-KZ"/>
              </w:rPr>
              <w:t>1</w:t>
            </w:r>
            <w:r w:rsidR="00026F7C" w:rsidRPr="00FB5BF1">
              <w:rPr>
                <w:rFonts w:cs="Times New Roman"/>
                <w:szCs w:val="28"/>
                <w:lang w:val="kk-KZ"/>
              </w:rPr>
              <w:t>7</w:t>
            </w:r>
          </w:p>
        </w:tc>
      </w:tr>
      <w:tr w:rsidR="00FB5BF1" w:rsidRPr="00FB5BF1" w14:paraId="1E6DE559" w14:textId="77777777" w:rsidTr="00081016">
        <w:tc>
          <w:tcPr>
            <w:tcW w:w="8648" w:type="dxa"/>
            <w:noWrap/>
          </w:tcPr>
          <w:p w14:paraId="3CAF24F8" w14:textId="5C43558A" w:rsidR="00421020" w:rsidRPr="00FB5BF1" w:rsidRDefault="00855988" w:rsidP="00A94F07">
            <w:pPr>
              <w:pStyle w:val="a3"/>
              <w:numPr>
                <w:ilvl w:val="0"/>
                <w:numId w:val="37"/>
              </w:numPr>
              <w:ind w:left="562" w:hanging="202"/>
              <w:jc w:val="left"/>
              <w:rPr>
                <w:rFonts w:cs="Times New Roman"/>
                <w:szCs w:val="28"/>
                <w:lang w:val="kk-KZ"/>
              </w:rPr>
            </w:pPr>
            <w:r w:rsidRPr="00FB5BF1">
              <w:rPr>
                <w:rFonts w:cs="Times New Roman"/>
                <w:szCs w:val="28"/>
                <w:lang w:val="kk-KZ"/>
              </w:rPr>
              <w:t>М</w:t>
            </w:r>
            <w:r w:rsidR="00A94F07" w:rsidRPr="00FB5BF1">
              <w:rPr>
                <w:rFonts w:cs="Times New Roman"/>
                <w:szCs w:val="28"/>
                <w:lang w:val="kk-KZ"/>
              </w:rPr>
              <w:t xml:space="preserve">емлекеттік органдар мен квазимемлекеттік сектор субъектілерінің </w:t>
            </w:r>
            <w:r w:rsidRPr="00FB5BF1">
              <w:rPr>
                <w:rFonts w:cs="Times New Roman"/>
                <w:szCs w:val="28"/>
                <w:lang w:val="kk-KZ"/>
              </w:rPr>
              <w:t xml:space="preserve">сыбайлас жемқорлыққа қарсы іс-қимылдағы </w:t>
            </w:r>
            <w:r w:rsidR="00A94F07" w:rsidRPr="00FB5BF1">
              <w:rPr>
                <w:rFonts w:cs="Times New Roman"/>
                <w:szCs w:val="28"/>
                <w:lang w:val="kk-KZ"/>
              </w:rPr>
              <w:t>үлесі</w:t>
            </w:r>
            <w:r w:rsidRPr="00FB5BF1">
              <w:rPr>
                <w:rFonts w:cs="Times New Roman"/>
                <w:szCs w:val="28"/>
                <w:lang w:val="kk-KZ"/>
              </w:rPr>
              <w:t>.....................................................................................</w:t>
            </w:r>
            <w:r w:rsidR="00AE6186" w:rsidRPr="00FB5BF1">
              <w:rPr>
                <w:rFonts w:cs="Times New Roman"/>
                <w:szCs w:val="28"/>
                <w:lang w:val="kk-KZ"/>
              </w:rPr>
              <w:t>...</w:t>
            </w:r>
            <w:r w:rsidR="006F3620" w:rsidRPr="00FB5BF1">
              <w:rPr>
                <w:rFonts w:cs="Times New Roman"/>
                <w:szCs w:val="28"/>
                <w:lang w:val="kk-KZ"/>
              </w:rPr>
              <w:t>.</w:t>
            </w:r>
            <w:r w:rsidR="00A94F07" w:rsidRPr="00FB5BF1">
              <w:rPr>
                <w:rFonts w:cs="Times New Roman"/>
                <w:szCs w:val="28"/>
                <w:lang w:val="kk-KZ"/>
              </w:rPr>
              <w:t>.................</w:t>
            </w:r>
          </w:p>
        </w:tc>
        <w:tc>
          <w:tcPr>
            <w:tcW w:w="707" w:type="dxa"/>
            <w:shd w:val="clear" w:color="auto" w:fill="auto"/>
            <w:noWrap/>
          </w:tcPr>
          <w:p w14:paraId="262A06ED" w14:textId="26CA5880" w:rsidR="00703721" w:rsidRDefault="00703721" w:rsidP="000646D1">
            <w:pPr>
              <w:ind w:firstLine="0"/>
              <w:jc w:val="left"/>
              <w:rPr>
                <w:rFonts w:cs="Times New Roman"/>
                <w:szCs w:val="28"/>
                <w:lang w:val="kk-KZ"/>
              </w:rPr>
            </w:pPr>
          </w:p>
          <w:p w14:paraId="3BB1F4E0" w14:textId="77777777" w:rsidR="008541FF" w:rsidRPr="00FB5BF1" w:rsidRDefault="008541FF" w:rsidP="000646D1">
            <w:pPr>
              <w:ind w:firstLine="0"/>
              <w:jc w:val="left"/>
              <w:rPr>
                <w:rFonts w:cs="Times New Roman"/>
                <w:szCs w:val="28"/>
                <w:lang w:val="kk-KZ"/>
              </w:rPr>
            </w:pPr>
          </w:p>
          <w:p w14:paraId="35587ADB" w14:textId="08731373" w:rsidR="00421020" w:rsidRPr="00FB5BF1" w:rsidRDefault="00CD4465" w:rsidP="000646D1">
            <w:pPr>
              <w:ind w:firstLine="0"/>
              <w:jc w:val="left"/>
              <w:rPr>
                <w:rFonts w:cs="Times New Roman"/>
                <w:szCs w:val="28"/>
                <w:lang w:val="kk-KZ"/>
              </w:rPr>
            </w:pPr>
            <w:r w:rsidRPr="00FB5BF1">
              <w:rPr>
                <w:rFonts w:cs="Times New Roman"/>
                <w:szCs w:val="28"/>
                <w:lang w:val="kk-KZ"/>
              </w:rPr>
              <w:t>19</w:t>
            </w:r>
          </w:p>
        </w:tc>
      </w:tr>
      <w:tr w:rsidR="00FB5BF1" w:rsidRPr="00FB5BF1" w14:paraId="25E4A850" w14:textId="77777777" w:rsidTr="00081016">
        <w:tc>
          <w:tcPr>
            <w:tcW w:w="8648" w:type="dxa"/>
            <w:noWrap/>
          </w:tcPr>
          <w:p w14:paraId="5FB9F467" w14:textId="0A46B9F3" w:rsidR="007410AE" w:rsidRPr="00FB5BF1" w:rsidRDefault="00A94F07" w:rsidP="00A94F07">
            <w:pPr>
              <w:pStyle w:val="a3"/>
              <w:numPr>
                <w:ilvl w:val="0"/>
                <w:numId w:val="37"/>
              </w:numPr>
              <w:ind w:left="562" w:hanging="202"/>
              <w:jc w:val="left"/>
              <w:rPr>
                <w:rFonts w:cs="Times New Roman"/>
                <w:szCs w:val="28"/>
                <w:lang w:val="kk-KZ"/>
              </w:rPr>
            </w:pPr>
            <w:r w:rsidRPr="00FB5BF1">
              <w:rPr>
                <w:rFonts w:cs="Times New Roman"/>
                <w:szCs w:val="28"/>
                <w:lang w:val="kk-KZ"/>
              </w:rPr>
              <w:t>Мемлекеттік органдардағы сыбайлас жемқорлық деңгейін бағалау</w:t>
            </w:r>
          </w:p>
        </w:tc>
        <w:tc>
          <w:tcPr>
            <w:tcW w:w="707" w:type="dxa"/>
            <w:shd w:val="clear" w:color="auto" w:fill="auto"/>
            <w:noWrap/>
          </w:tcPr>
          <w:p w14:paraId="7BE1F0ED" w14:textId="24E68A02" w:rsidR="007410AE" w:rsidRPr="00FB5BF1" w:rsidRDefault="00536D70" w:rsidP="000646D1">
            <w:pPr>
              <w:ind w:firstLine="0"/>
              <w:jc w:val="left"/>
              <w:rPr>
                <w:rFonts w:cs="Times New Roman"/>
                <w:szCs w:val="28"/>
                <w:lang w:val="kk-KZ"/>
              </w:rPr>
            </w:pPr>
            <w:r w:rsidRPr="00FB5BF1">
              <w:rPr>
                <w:rFonts w:cs="Times New Roman"/>
                <w:szCs w:val="28"/>
                <w:lang w:val="kk-KZ"/>
              </w:rPr>
              <w:t>23</w:t>
            </w:r>
          </w:p>
        </w:tc>
      </w:tr>
      <w:tr w:rsidR="00FB5BF1" w:rsidRPr="00FB5BF1" w14:paraId="1E6C6480" w14:textId="77777777" w:rsidTr="00081016">
        <w:tc>
          <w:tcPr>
            <w:tcW w:w="8648" w:type="dxa"/>
            <w:noWrap/>
          </w:tcPr>
          <w:p w14:paraId="7D4E1F46" w14:textId="2E24C991" w:rsidR="00695E95" w:rsidRPr="00FB5BF1" w:rsidRDefault="00A94F07" w:rsidP="00A94F07">
            <w:pPr>
              <w:pStyle w:val="a3"/>
              <w:numPr>
                <w:ilvl w:val="0"/>
                <w:numId w:val="37"/>
              </w:numPr>
              <w:ind w:left="567" w:hanging="207"/>
              <w:jc w:val="left"/>
              <w:rPr>
                <w:rFonts w:cs="Times New Roman"/>
                <w:szCs w:val="28"/>
                <w:lang w:val="kk-KZ"/>
              </w:rPr>
            </w:pPr>
            <w:r w:rsidRPr="00FB5BF1">
              <w:rPr>
                <w:szCs w:val="28"/>
                <w:lang w:val="kk-KZ"/>
              </w:rPr>
              <w:t xml:space="preserve">Сыбайлас жемқорлыққа қарсы қызметтің дамуы </w:t>
            </w:r>
            <w:r w:rsidRPr="00FB5BF1">
              <w:rPr>
                <w:rFonts w:cs="Times New Roman"/>
                <w:szCs w:val="28"/>
                <w:lang w:val="kk-KZ"/>
              </w:rPr>
              <w:t>…………………..</w:t>
            </w:r>
          </w:p>
        </w:tc>
        <w:tc>
          <w:tcPr>
            <w:tcW w:w="707" w:type="dxa"/>
            <w:shd w:val="clear" w:color="auto" w:fill="auto"/>
            <w:noWrap/>
          </w:tcPr>
          <w:p w14:paraId="3912B9BD" w14:textId="2B7AE5A8" w:rsidR="00695E95" w:rsidRPr="00FB5BF1" w:rsidRDefault="00695E95" w:rsidP="007B4FA6">
            <w:pPr>
              <w:ind w:firstLine="0"/>
              <w:jc w:val="left"/>
              <w:rPr>
                <w:rFonts w:cs="Times New Roman"/>
                <w:szCs w:val="28"/>
                <w:lang w:val="kk-KZ"/>
              </w:rPr>
            </w:pPr>
            <w:r w:rsidRPr="00FB5BF1">
              <w:rPr>
                <w:rFonts w:cs="Times New Roman"/>
                <w:szCs w:val="28"/>
                <w:lang w:val="kk-KZ"/>
              </w:rPr>
              <w:t>2</w:t>
            </w:r>
            <w:r w:rsidR="00CD4465" w:rsidRPr="00FB5BF1">
              <w:rPr>
                <w:rFonts w:cs="Times New Roman"/>
                <w:szCs w:val="28"/>
                <w:lang w:val="kk-KZ"/>
              </w:rPr>
              <w:t>4</w:t>
            </w:r>
          </w:p>
        </w:tc>
      </w:tr>
      <w:tr w:rsidR="00FB5BF1" w:rsidRPr="00FB5BF1" w14:paraId="166173CC" w14:textId="77777777" w:rsidTr="00081016">
        <w:tc>
          <w:tcPr>
            <w:tcW w:w="8648" w:type="dxa"/>
            <w:noWrap/>
          </w:tcPr>
          <w:p w14:paraId="0B2C0EF6" w14:textId="3085E71C" w:rsidR="00695E95" w:rsidRPr="00FB5BF1" w:rsidRDefault="00A94F07" w:rsidP="00F57974">
            <w:pPr>
              <w:pStyle w:val="a3"/>
              <w:numPr>
                <w:ilvl w:val="0"/>
                <w:numId w:val="37"/>
              </w:numPr>
              <w:ind w:left="567" w:hanging="207"/>
              <w:jc w:val="left"/>
              <w:rPr>
                <w:rFonts w:cs="Times New Roman"/>
                <w:szCs w:val="28"/>
                <w:lang w:val="kk-KZ"/>
              </w:rPr>
            </w:pPr>
            <w:r w:rsidRPr="00FB5BF1">
              <w:rPr>
                <w:szCs w:val="28"/>
                <w:lang w:val="kk-KZ"/>
              </w:rPr>
              <w:t>Халықаралық ынтымақтастық</w:t>
            </w:r>
            <w:r w:rsidR="00695E95" w:rsidRPr="00FB5BF1">
              <w:rPr>
                <w:rFonts w:cs="Times New Roman"/>
                <w:szCs w:val="28"/>
                <w:lang w:val="kk-KZ"/>
              </w:rPr>
              <w:t xml:space="preserve"> …………........................................</w:t>
            </w:r>
            <w:r w:rsidR="006F3620" w:rsidRPr="00FB5BF1">
              <w:rPr>
                <w:rFonts w:cs="Times New Roman"/>
                <w:szCs w:val="28"/>
                <w:lang w:val="kk-KZ"/>
              </w:rPr>
              <w:t>..</w:t>
            </w:r>
            <w:r w:rsidRPr="00FB5BF1">
              <w:rPr>
                <w:rFonts w:cs="Times New Roman"/>
                <w:szCs w:val="28"/>
                <w:lang w:val="kk-KZ"/>
              </w:rPr>
              <w:t>...</w:t>
            </w:r>
          </w:p>
        </w:tc>
        <w:tc>
          <w:tcPr>
            <w:tcW w:w="707" w:type="dxa"/>
            <w:shd w:val="clear" w:color="auto" w:fill="auto"/>
            <w:noWrap/>
          </w:tcPr>
          <w:p w14:paraId="3446ACD7" w14:textId="1AE77ACF" w:rsidR="00695E95" w:rsidRPr="00FB5BF1" w:rsidRDefault="00695E95" w:rsidP="007B4FA6">
            <w:pPr>
              <w:ind w:firstLine="0"/>
              <w:jc w:val="left"/>
              <w:rPr>
                <w:rFonts w:cs="Times New Roman"/>
                <w:szCs w:val="28"/>
                <w:lang w:val="kk-KZ"/>
              </w:rPr>
            </w:pPr>
            <w:r w:rsidRPr="00FB5BF1">
              <w:rPr>
                <w:rFonts w:cs="Times New Roman"/>
                <w:szCs w:val="28"/>
                <w:lang w:val="kk-KZ"/>
              </w:rPr>
              <w:t>2</w:t>
            </w:r>
            <w:r w:rsidR="006B61F2" w:rsidRPr="00FB5BF1">
              <w:rPr>
                <w:rFonts w:cs="Times New Roman"/>
                <w:szCs w:val="28"/>
                <w:lang w:val="kk-KZ"/>
              </w:rPr>
              <w:t>6</w:t>
            </w:r>
          </w:p>
        </w:tc>
      </w:tr>
      <w:tr w:rsidR="00FB5BF1" w:rsidRPr="00FB5BF1" w14:paraId="59262B86" w14:textId="77777777" w:rsidTr="00081016">
        <w:tc>
          <w:tcPr>
            <w:tcW w:w="8648" w:type="dxa"/>
            <w:noWrap/>
          </w:tcPr>
          <w:p w14:paraId="79044D3D" w14:textId="35FD7A71" w:rsidR="00802EA1" w:rsidRPr="00FB5BF1" w:rsidRDefault="000C590A" w:rsidP="000C590A">
            <w:pPr>
              <w:pStyle w:val="a3"/>
              <w:numPr>
                <w:ilvl w:val="0"/>
                <w:numId w:val="37"/>
              </w:numPr>
              <w:ind w:left="567" w:hanging="207"/>
              <w:jc w:val="left"/>
              <w:rPr>
                <w:rFonts w:cs="Times New Roman"/>
                <w:szCs w:val="28"/>
                <w:lang w:val="kk-KZ"/>
              </w:rPr>
            </w:pPr>
            <w:r w:rsidRPr="00FB5BF1">
              <w:rPr>
                <w:rFonts w:cs="Times New Roman"/>
                <w:szCs w:val="28"/>
                <w:lang w:val="kk-KZ"/>
              </w:rPr>
              <w:t xml:space="preserve">Сыбайлас жемқорлықты түйсіну </w:t>
            </w:r>
            <w:r w:rsidR="00695E95" w:rsidRPr="00FB5BF1">
              <w:rPr>
                <w:rFonts w:cs="Times New Roman"/>
                <w:szCs w:val="28"/>
                <w:lang w:val="kk-KZ"/>
              </w:rPr>
              <w:t>…………………</w:t>
            </w:r>
            <w:r w:rsidRPr="00FB5BF1">
              <w:rPr>
                <w:rFonts w:cs="Times New Roman"/>
                <w:szCs w:val="28"/>
                <w:lang w:val="kk-KZ"/>
              </w:rPr>
              <w:t>………………….</w:t>
            </w:r>
          </w:p>
        </w:tc>
        <w:tc>
          <w:tcPr>
            <w:tcW w:w="707" w:type="dxa"/>
            <w:shd w:val="clear" w:color="auto" w:fill="auto"/>
            <w:noWrap/>
          </w:tcPr>
          <w:p w14:paraId="5CAC4D81" w14:textId="05CCB69F" w:rsidR="005322A7" w:rsidRPr="00FB5BF1" w:rsidRDefault="00536D70" w:rsidP="000646D1">
            <w:pPr>
              <w:ind w:firstLine="0"/>
              <w:jc w:val="left"/>
              <w:rPr>
                <w:rFonts w:cs="Times New Roman"/>
                <w:szCs w:val="28"/>
                <w:lang w:val="kk-KZ"/>
              </w:rPr>
            </w:pPr>
            <w:r w:rsidRPr="00FB5BF1">
              <w:rPr>
                <w:rFonts w:cs="Times New Roman"/>
                <w:szCs w:val="28"/>
                <w:lang w:val="kk-KZ"/>
              </w:rPr>
              <w:t>2</w:t>
            </w:r>
            <w:r w:rsidR="006B61F2" w:rsidRPr="00FB5BF1">
              <w:rPr>
                <w:rFonts w:cs="Times New Roman"/>
                <w:szCs w:val="28"/>
                <w:lang w:val="kk-KZ"/>
              </w:rPr>
              <w:t>7</w:t>
            </w:r>
          </w:p>
        </w:tc>
      </w:tr>
      <w:tr w:rsidR="00FB5BF1" w:rsidRPr="00FB5BF1" w14:paraId="0EE3E0AB" w14:textId="77777777" w:rsidTr="00081016">
        <w:tc>
          <w:tcPr>
            <w:tcW w:w="8648" w:type="dxa"/>
            <w:noWrap/>
          </w:tcPr>
          <w:p w14:paraId="215A94DF" w14:textId="5E3E444C" w:rsidR="00802EA1" w:rsidRPr="00FB5BF1" w:rsidRDefault="000C590A" w:rsidP="000C590A">
            <w:pPr>
              <w:pStyle w:val="a3"/>
              <w:numPr>
                <w:ilvl w:val="0"/>
                <w:numId w:val="37"/>
              </w:numPr>
              <w:ind w:left="567" w:hanging="207"/>
              <w:jc w:val="left"/>
              <w:rPr>
                <w:rFonts w:cs="Times New Roman"/>
                <w:szCs w:val="28"/>
                <w:lang w:val="kk-KZ"/>
              </w:rPr>
            </w:pPr>
            <w:r w:rsidRPr="00FB5BF1">
              <w:rPr>
                <w:rFonts w:cs="Times New Roman"/>
                <w:szCs w:val="28"/>
                <w:lang w:val="kk-KZ"/>
              </w:rPr>
              <w:t>Сыбайлас жемқорлыққа қарсы стратегияны іске асыру ……………</w:t>
            </w:r>
          </w:p>
        </w:tc>
        <w:tc>
          <w:tcPr>
            <w:tcW w:w="707" w:type="dxa"/>
            <w:shd w:val="clear" w:color="auto" w:fill="auto"/>
            <w:noWrap/>
          </w:tcPr>
          <w:p w14:paraId="50B37031" w14:textId="431A60F0" w:rsidR="005322A7" w:rsidRPr="00FB5BF1" w:rsidRDefault="00291CE7" w:rsidP="000646D1">
            <w:pPr>
              <w:ind w:firstLine="0"/>
              <w:jc w:val="left"/>
              <w:rPr>
                <w:rFonts w:cs="Times New Roman"/>
                <w:szCs w:val="28"/>
                <w:lang w:val="kk-KZ"/>
              </w:rPr>
            </w:pPr>
            <w:r>
              <w:rPr>
                <w:rFonts w:cs="Times New Roman"/>
                <w:szCs w:val="28"/>
                <w:lang w:val="kk-KZ"/>
              </w:rPr>
              <w:t>30</w:t>
            </w:r>
          </w:p>
        </w:tc>
      </w:tr>
      <w:tr w:rsidR="00FB5BF1" w:rsidRPr="00FB5BF1" w14:paraId="43013ECB" w14:textId="77777777" w:rsidTr="00081016">
        <w:tc>
          <w:tcPr>
            <w:tcW w:w="8648" w:type="dxa"/>
            <w:noWrap/>
          </w:tcPr>
          <w:p w14:paraId="09F35FF8" w14:textId="012576E1" w:rsidR="00695E95" w:rsidRPr="00FB5BF1" w:rsidRDefault="000C590A" w:rsidP="000C590A">
            <w:pPr>
              <w:pStyle w:val="a3"/>
              <w:numPr>
                <w:ilvl w:val="0"/>
                <w:numId w:val="37"/>
              </w:numPr>
              <w:ind w:left="562" w:hanging="202"/>
              <w:jc w:val="left"/>
              <w:rPr>
                <w:rFonts w:cs="Times New Roman"/>
                <w:szCs w:val="28"/>
                <w:lang w:val="kk-KZ"/>
              </w:rPr>
            </w:pPr>
            <w:r w:rsidRPr="00FB5BF1">
              <w:rPr>
                <w:rFonts w:cs="Times New Roman"/>
                <w:szCs w:val="28"/>
                <w:lang w:val="kk-KZ"/>
              </w:rPr>
              <w:t xml:space="preserve">Орта мерзімді перспективада шешуді талап ететін проблемалар </w:t>
            </w:r>
            <w:r w:rsidR="00F57974" w:rsidRPr="00FB5BF1">
              <w:rPr>
                <w:rFonts w:cs="Times New Roman"/>
                <w:szCs w:val="28"/>
                <w:lang w:val="kk-KZ"/>
              </w:rPr>
              <w:t>.</w:t>
            </w:r>
            <w:r w:rsidR="006F3620" w:rsidRPr="00FB5BF1">
              <w:rPr>
                <w:rFonts w:cs="Times New Roman"/>
                <w:szCs w:val="28"/>
                <w:lang w:val="kk-KZ"/>
              </w:rPr>
              <w:t>.</w:t>
            </w:r>
            <w:r w:rsidRPr="00FB5BF1">
              <w:rPr>
                <w:rFonts w:cs="Times New Roman"/>
                <w:szCs w:val="28"/>
                <w:lang w:val="kk-KZ"/>
              </w:rPr>
              <w:t>..</w:t>
            </w:r>
          </w:p>
        </w:tc>
        <w:tc>
          <w:tcPr>
            <w:tcW w:w="707" w:type="dxa"/>
            <w:shd w:val="clear" w:color="auto" w:fill="auto"/>
            <w:noWrap/>
          </w:tcPr>
          <w:p w14:paraId="58B56C1B" w14:textId="5E8C1AAC" w:rsidR="00695E95" w:rsidRPr="00FB5BF1" w:rsidRDefault="009868C9" w:rsidP="000646D1">
            <w:pPr>
              <w:ind w:firstLine="0"/>
              <w:jc w:val="left"/>
              <w:rPr>
                <w:rFonts w:cs="Times New Roman"/>
                <w:szCs w:val="28"/>
                <w:lang w:val="kk-KZ"/>
              </w:rPr>
            </w:pPr>
            <w:r w:rsidRPr="00FB5BF1">
              <w:rPr>
                <w:rFonts w:cs="Times New Roman"/>
                <w:szCs w:val="28"/>
                <w:lang w:val="kk-KZ"/>
              </w:rPr>
              <w:t>3</w:t>
            </w:r>
            <w:r w:rsidR="006B61F2" w:rsidRPr="00FB5BF1">
              <w:rPr>
                <w:rFonts w:cs="Times New Roman"/>
                <w:szCs w:val="28"/>
                <w:lang w:val="kk-KZ"/>
              </w:rPr>
              <w:t>1</w:t>
            </w:r>
          </w:p>
        </w:tc>
      </w:tr>
      <w:tr w:rsidR="00FB5BF1" w:rsidRPr="00FB5BF1" w14:paraId="783A8E58" w14:textId="77777777" w:rsidTr="00081016">
        <w:tc>
          <w:tcPr>
            <w:tcW w:w="8648" w:type="dxa"/>
            <w:noWrap/>
          </w:tcPr>
          <w:p w14:paraId="38DBD0B3" w14:textId="0A230961" w:rsidR="0047259B" w:rsidRPr="00FB5BF1" w:rsidRDefault="000C590A" w:rsidP="000C590A">
            <w:pPr>
              <w:pStyle w:val="a3"/>
              <w:numPr>
                <w:ilvl w:val="0"/>
                <w:numId w:val="37"/>
              </w:numPr>
              <w:ind w:left="562" w:hanging="202"/>
              <w:jc w:val="left"/>
              <w:rPr>
                <w:rFonts w:cs="Times New Roman"/>
                <w:szCs w:val="28"/>
                <w:lang w:val="kk-KZ"/>
              </w:rPr>
            </w:pPr>
            <w:r w:rsidRPr="00FB5BF1">
              <w:rPr>
                <w:rFonts w:cs="Times New Roman"/>
                <w:szCs w:val="28"/>
                <w:lang w:val="kk-KZ"/>
              </w:rPr>
              <w:t>Сыбайлас жемқорлыққа қарсы саясаттың 2022-2026 жылдарға арналған тұжырымдамасы</w:t>
            </w:r>
            <w:r w:rsidR="0047259B" w:rsidRPr="00FB5BF1">
              <w:rPr>
                <w:rFonts w:cs="Times New Roman"/>
                <w:szCs w:val="28"/>
                <w:lang w:val="kk-KZ"/>
              </w:rPr>
              <w:t xml:space="preserve"> …</w:t>
            </w:r>
            <w:r w:rsidR="00F57974" w:rsidRPr="00FB5BF1">
              <w:rPr>
                <w:rFonts w:cs="Times New Roman"/>
                <w:szCs w:val="28"/>
                <w:lang w:val="kk-KZ"/>
              </w:rPr>
              <w:t>…</w:t>
            </w:r>
            <w:r w:rsidR="006F3620" w:rsidRPr="00FB5BF1">
              <w:rPr>
                <w:rFonts w:cs="Times New Roman"/>
                <w:szCs w:val="28"/>
                <w:lang w:val="kk-KZ"/>
              </w:rPr>
              <w:t>.</w:t>
            </w:r>
            <w:r w:rsidRPr="00FB5BF1">
              <w:rPr>
                <w:rFonts w:cs="Times New Roman"/>
                <w:szCs w:val="28"/>
                <w:lang w:val="kk-KZ"/>
              </w:rPr>
              <w:t>...........................................................</w:t>
            </w:r>
          </w:p>
        </w:tc>
        <w:tc>
          <w:tcPr>
            <w:tcW w:w="707" w:type="dxa"/>
            <w:shd w:val="clear" w:color="auto" w:fill="auto"/>
            <w:noWrap/>
          </w:tcPr>
          <w:p w14:paraId="2AAAC2EA" w14:textId="77777777" w:rsidR="008541FF" w:rsidRDefault="008541FF" w:rsidP="000646D1">
            <w:pPr>
              <w:ind w:firstLine="0"/>
              <w:jc w:val="left"/>
              <w:rPr>
                <w:rFonts w:cs="Times New Roman"/>
                <w:szCs w:val="28"/>
                <w:lang w:val="kk-KZ"/>
              </w:rPr>
            </w:pPr>
          </w:p>
          <w:p w14:paraId="63E235E5" w14:textId="350C0F11" w:rsidR="0047259B" w:rsidRPr="00FB5BF1" w:rsidRDefault="00C67A94" w:rsidP="000646D1">
            <w:pPr>
              <w:ind w:firstLine="0"/>
              <w:jc w:val="left"/>
              <w:rPr>
                <w:rFonts w:cs="Times New Roman"/>
                <w:szCs w:val="28"/>
                <w:lang w:val="kk-KZ"/>
              </w:rPr>
            </w:pPr>
            <w:r w:rsidRPr="00FB5BF1">
              <w:rPr>
                <w:rFonts w:cs="Times New Roman"/>
                <w:szCs w:val="28"/>
                <w:lang w:val="kk-KZ"/>
              </w:rPr>
              <w:t>33</w:t>
            </w:r>
          </w:p>
        </w:tc>
      </w:tr>
      <w:tr w:rsidR="00FB5BF1" w:rsidRPr="00FB5BF1" w14:paraId="17062A00" w14:textId="77777777" w:rsidTr="00081016">
        <w:tc>
          <w:tcPr>
            <w:tcW w:w="8648" w:type="dxa"/>
            <w:noWrap/>
          </w:tcPr>
          <w:p w14:paraId="6D5467E9" w14:textId="192EF7C9" w:rsidR="00ED2004" w:rsidRPr="00FB5BF1" w:rsidRDefault="000C590A" w:rsidP="00CB38FB">
            <w:pPr>
              <w:ind w:firstLine="0"/>
              <w:jc w:val="left"/>
              <w:rPr>
                <w:rFonts w:cs="Times New Roman"/>
                <w:szCs w:val="28"/>
                <w:lang w:val="kk-KZ"/>
              </w:rPr>
            </w:pPr>
            <w:r w:rsidRPr="00FB5BF1">
              <w:rPr>
                <w:szCs w:val="28"/>
                <w:lang w:val="kk-KZ"/>
              </w:rPr>
              <w:t>Қорытынды</w:t>
            </w:r>
            <w:r w:rsidR="00357DEB" w:rsidRPr="00FB5BF1">
              <w:rPr>
                <w:rFonts w:cs="Times New Roman"/>
                <w:szCs w:val="28"/>
                <w:lang w:val="kk-KZ"/>
              </w:rPr>
              <w:t xml:space="preserve"> ……………………………………………………………</w:t>
            </w:r>
            <w:r w:rsidR="00986BBA" w:rsidRPr="00FB5BF1">
              <w:rPr>
                <w:rFonts w:cs="Times New Roman"/>
                <w:szCs w:val="28"/>
                <w:lang w:val="kk-KZ"/>
              </w:rPr>
              <w:t>……</w:t>
            </w:r>
          </w:p>
        </w:tc>
        <w:tc>
          <w:tcPr>
            <w:tcW w:w="707" w:type="dxa"/>
            <w:shd w:val="clear" w:color="auto" w:fill="auto"/>
            <w:noWrap/>
          </w:tcPr>
          <w:p w14:paraId="5A234B21" w14:textId="6B34C877" w:rsidR="00ED2004" w:rsidRPr="00FB5BF1" w:rsidRDefault="00BA61DB" w:rsidP="000646D1">
            <w:pPr>
              <w:ind w:firstLine="0"/>
              <w:jc w:val="left"/>
              <w:rPr>
                <w:rFonts w:cs="Times New Roman"/>
                <w:szCs w:val="28"/>
                <w:lang w:val="kk-KZ"/>
              </w:rPr>
            </w:pPr>
            <w:r w:rsidRPr="00FB5BF1">
              <w:rPr>
                <w:rFonts w:cs="Times New Roman"/>
                <w:szCs w:val="28"/>
                <w:lang w:val="kk-KZ"/>
              </w:rPr>
              <w:t>35</w:t>
            </w:r>
          </w:p>
        </w:tc>
      </w:tr>
      <w:tr w:rsidR="00FB5BF1" w:rsidRPr="00FB5BF1" w14:paraId="3A7F6618" w14:textId="77777777" w:rsidTr="00081016">
        <w:tc>
          <w:tcPr>
            <w:tcW w:w="8648" w:type="dxa"/>
            <w:noWrap/>
          </w:tcPr>
          <w:p w14:paraId="628602E3" w14:textId="74044646" w:rsidR="005D487A" w:rsidRPr="00FB5BF1" w:rsidRDefault="000C590A" w:rsidP="000C590A">
            <w:pPr>
              <w:ind w:firstLine="0"/>
              <w:jc w:val="left"/>
              <w:rPr>
                <w:rFonts w:cs="Times New Roman"/>
                <w:szCs w:val="28"/>
                <w:lang w:val="kk-KZ"/>
              </w:rPr>
            </w:pPr>
            <w:r w:rsidRPr="00FB5BF1">
              <w:rPr>
                <w:szCs w:val="28"/>
                <w:lang w:val="kk-KZ"/>
              </w:rPr>
              <w:t>Тапсырмалар тізімі</w:t>
            </w:r>
            <w:r w:rsidR="00357DEB" w:rsidRPr="00FB5BF1">
              <w:rPr>
                <w:rFonts w:cs="Times New Roman"/>
                <w:szCs w:val="28"/>
                <w:lang w:val="kk-KZ"/>
              </w:rPr>
              <w:t xml:space="preserve"> ……………………………………………………</w:t>
            </w:r>
            <w:r w:rsidR="00986BBA" w:rsidRPr="00FB5BF1">
              <w:rPr>
                <w:rFonts w:cs="Times New Roman"/>
                <w:szCs w:val="28"/>
                <w:lang w:val="kk-KZ"/>
              </w:rPr>
              <w:t>……</w:t>
            </w:r>
            <w:r w:rsidR="008541FF">
              <w:rPr>
                <w:rFonts w:cs="Times New Roman"/>
                <w:szCs w:val="28"/>
                <w:lang w:val="kk-KZ"/>
              </w:rPr>
              <w:t>.</w:t>
            </w:r>
          </w:p>
        </w:tc>
        <w:tc>
          <w:tcPr>
            <w:tcW w:w="707" w:type="dxa"/>
            <w:shd w:val="clear" w:color="auto" w:fill="auto"/>
            <w:noWrap/>
          </w:tcPr>
          <w:p w14:paraId="4A29A3D8" w14:textId="62AF182C" w:rsidR="005D487A" w:rsidRPr="00FB5BF1" w:rsidRDefault="00BA61DB" w:rsidP="000646D1">
            <w:pPr>
              <w:ind w:firstLine="0"/>
              <w:jc w:val="left"/>
              <w:rPr>
                <w:rFonts w:cs="Times New Roman"/>
                <w:szCs w:val="28"/>
                <w:lang w:val="kk-KZ"/>
              </w:rPr>
            </w:pPr>
            <w:r w:rsidRPr="00FB5BF1">
              <w:rPr>
                <w:rFonts w:cs="Times New Roman"/>
                <w:szCs w:val="28"/>
                <w:lang w:val="kk-KZ"/>
              </w:rPr>
              <w:t>36</w:t>
            </w:r>
          </w:p>
        </w:tc>
      </w:tr>
      <w:tr w:rsidR="00FB5BF1" w:rsidRPr="00FB5BF1" w14:paraId="66129733" w14:textId="77777777" w:rsidTr="00081016">
        <w:tc>
          <w:tcPr>
            <w:tcW w:w="8648" w:type="dxa"/>
            <w:noWrap/>
          </w:tcPr>
          <w:p w14:paraId="447C6B47" w14:textId="48538817" w:rsidR="00A07047" w:rsidRPr="00FB5BF1" w:rsidRDefault="00C67A94" w:rsidP="000C590A">
            <w:pPr>
              <w:ind w:firstLine="0"/>
              <w:jc w:val="left"/>
              <w:rPr>
                <w:rFonts w:cs="Times New Roman"/>
                <w:szCs w:val="28"/>
                <w:lang w:val="kk-KZ"/>
              </w:rPr>
            </w:pPr>
            <w:r w:rsidRPr="00FB5BF1">
              <w:rPr>
                <w:szCs w:val="28"/>
                <w:lang w:val="kk-KZ"/>
              </w:rPr>
              <w:t>Қысқартулар тізімі</w:t>
            </w:r>
            <w:r w:rsidR="00A07047" w:rsidRPr="00FB5BF1">
              <w:rPr>
                <w:rFonts w:cs="Times New Roman"/>
                <w:szCs w:val="28"/>
                <w:lang w:val="kk-KZ"/>
              </w:rPr>
              <w:t xml:space="preserve"> …………………………………………………</w:t>
            </w:r>
            <w:r w:rsidR="00986BBA" w:rsidRPr="00FB5BF1">
              <w:rPr>
                <w:rFonts w:cs="Times New Roman"/>
                <w:szCs w:val="28"/>
                <w:lang w:val="kk-KZ"/>
              </w:rPr>
              <w:t>……</w:t>
            </w:r>
            <w:r w:rsidR="00CB38FB" w:rsidRPr="00FB5BF1">
              <w:rPr>
                <w:rFonts w:cs="Times New Roman"/>
                <w:szCs w:val="28"/>
                <w:lang w:val="kk-KZ"/>
              </w:rPr>
              <w:t>..</w:t>
            </w:r>
            <w:r w:rsidR="008541FF">
              <w:rPr>
                <w:rFonts w:cs="Times New Roman"/>
                <w:szCs w:val="28"/>
                <w:lang w:val="kk-KZ"/>
              </w:rPr>
              <w:t>....</w:t>
            </w:r>
          </w:p>
        </w:tc>
        <w:tc>
          <w:tcPr>
            <w:tcW w:w="707" w:type="dxa"/>
            <w:shd w:val="clear" w:color="auto" w:fill="auto"/>
            <w:noWrap/>
          </w:tcPr>
          <w:p w14:paraId="742C6459" w14:textId="00D1C02D" w:rsidR="00A07047" w:rsidRPr="00FB5BF1" w:rsidRDefault="00BA61DB" w:rsidP="000646D1">
            <w:pPr>
              <w:ind w:firstLine="0"/>
              <w:jc w:val="left"/>
              <w:rPr>
                <w:rFonts w:cs="Times New Roman"/>
                <w:szCs w:val="28"/>
                <w:lang w:val="kk-KZ"/>
              </w:rPr>
            </w:pPr>
            <w:r w:rsidRPr="00FB5BF1">
              <w:rPr>
                <w:rFonts w:cs="Times New Roman"/>
                <w:szCs w:val="28"/>
                <w:lang w:val="kk-KZ"/>
              </w:rPr>
              <w:t>37</w:t>
            </w:r>
          </w:p>
        </w:tc>
      </w:tr>
      <w:tr w:rsidR="00FB5BF1" w:rsidRPr="00FB5BF1" w14:paraId="189D1CFD" w14:textId="77777777" w:rsidTr="00081016">
        <w:tc>
          <w:tcPr>
            <w:tcW w:w="8648" w:type="dxa"/>
            <w:noWrap/>
          </w:tcPr>
          <w:p w14:paraId="267D9B1E" w14:textId="2908E283" w:rsidR="00E820D7" w:rsidRPr="00FB5BF1" w:rsidRDefault="00C67A94" w:rsidP="00C67A94">
            <w:pPr>
              <w:ind w:firstLine="0"/>
              <w:rPr>
                <w:rFonts w:cs="Times New Roman"/>
                <w:szCs w:val="28"/>
                <w:lang w:val="kk-KZ"/>
              </w:rPr>
            </w:pPr>
            <w:r w:rsidRPr="00FB5BF1">
              <w:rPr>
                <w:szCs w:val="28"/>
                <w:lang w:val="kk-KZ"/>
              </w:rPr>
              <w:t xml:space="preserve">Сілтемелер </w:t>
            </w:r>
            <w:r w:rsidR="000C590A" w:rsidRPr="00FB5BF1">
              <w:rPr>
                <w:szCs w:val="28"/>
                <w:lang w:val="kk-KZ"/>
              </w:rPr>
              <w:t>тізімі</w:t>
            </w:r>
            <w:r w:rsidR="000C590A" w:rsidRPr="00FB5BF1">
              <w:rPr>
                <w:lang w:val="kk-KZ"/>
              </w:rPr>
              <w:t xml:space="preserve"> ………………………………………………………....</w:t>
            </w:r>
            <w:r w:rsidR="008541FF">
              <w:rPr>
                <w:lang w:val="kk-KZ"/>
              </w:rPr>
              <w:t>.....</w:t>
            </w:r>
          </w:p>
        </w:tc>
        <w:tc>
          <w:tcPr>
            <w:tcW w:w="707" w:type="dxa"/>
            <w:shd w:val="clear" w:color="auto" w:fill="auto"/>
            <w:noWrap/>
          </w:tcPr>
          <w:p w14:paraId="3BB48D4A" w14:textId="128687EF" w:rsidR="00E820D7" w:rsidRPr="00FB5BF1" w:rsidRDefault="00BA61DB" w:rsidP="000646D1">
            <w:pPr>
              <w:ind w:firstLine="0"/>
              <w:jc w:val="left"/>
              <w:rPr>
                <w:rFonts w:cs="Times New Roman"/>
                <w:szCs w:val="28"/>
                <w:lang w:val="kk-KZ"/>
              </w:rPr>
            </w:pPr>
            <w:r w:rsidRPr="00FB5BF1">
              <w:rPr>
                <w:rFonts w:cs="Times New Roman"/>
                <w:szCs w:val="28"/>
                <w:lang w:val="kk-KZ"/>
              </w:rPr>
              <w:t>39</w:t>
            </w:r>
          </w:p>
        </w:tc>
      </w:tr>
    </w:tbl>
    <w:p w14:paraId="08A6BF86" w14:textId="77777777" w:rsidR="0079339E" w:rsidRPr="00FB5BF1" w:rsidRDefault="0079339E" w:rsidP="000646D1">
      <w:pPr>
        <w:rPr>
          <w:sz w:val="36"/>
          <w:lang w:val="kk-KZ"/>
        </w:rPr>
      </w:pPr>
      <w:r w:rsidRPr="00FB5BF1">
        <w:rPr>
          <w:sz w:val="36"/>
          <w:lang w:val="kk-KZ"/>
        </w:rPr>
        <w:br w:type="page"/>
      </w:r>
    </w:p>
    <w:p w14:paraId="000E2DDB" w14:textId="6D81B9FF" w:rsidR="0009371D" w:rsidRPr="00081016" w:rsidRDefault="000C590A" w:rsidP="00081016">
      <w:pPr>
        <w:ind w:firstLine="708"/>
        <w:jc w:val="left"/>
        <w:rPr>
          <w:rFonts w:cs="Times New Roman"/>
          <w:b/>
          <w:color w:val="003B5C"/>
          <w:szCs w:val="28"/>
        </w:rPr>
      </w:pPr>
      <w:r w:rsidRPr="00081016">
        <w:rPr>
          <w:rFonts w:cs="Times New Roman"/>
          <w:b/>
          <w:color w:val="003B5C"/>
          <w:szCs w:val="28"/>
        </w:rPr>
        <w:lastRenderedPageBreak/>
        <w:t>КІРІСПЕ</w:t>
      </w:r>
    </w:p>
    <w:p w14:paraId="3B01EA8C" w14:textId="77777777" w:rsidR="002F3BB4" w:rsidRPr="00FB5BF1" w:rsidRDefault="002F3BB4" w:rsidP="000646D1">
      <w:pPr>
        <w:ind w:firstLine="0"/>
        <w:jc w:val="left"/>
        <w:rPr>
          <w:lang w:val="kk-KZ"/>
        </w:rPr>
      </w:pPr>
    </w:p>
    <w:p w14:paraId="0286B85F" w14:textId="27CBDCF2" w:rsidR="000C590A" w:rsidRPr="00FB5BF1" w:rsidRDefault="000C590A" w:rsidP="000C590A">
      <w:pPr>
        <w:rPr>
          <w:lang w:val="kk-KZ"/>
        </w:rPr>
      </w:pPr>
      <w:r w:rsidRPr="00FB5BF1">
        <w:rPr>
          <w:lang w:val="kk-KZ"/>
        </w:rPr>
        <w:t>Осы баяндама «Сыбайлас жемқорлыққа қарсы іс-қимыл туралы ұлттық баяндаманы дайындау, Қазақстан Республикасының Президентіне енгізу және жариялау қағидаларын бекіту туралы» Қазақстан Республикасы Президентінің 2015 жылғы 29 желтоқсанд</w:t>
      </w:r>
      <w:r w:rsidR="008F32B9" w:rsidRPr="00FB5BF1">
        <w:rPr>
          <w:lang w:val="kk-KZ"/>
        </w:rPr>
        <w:t>ағы №154 Жарлығын орындау үшін дайындалды</w:t>
      </w:r>
      <w:r w:rsidRPr="00FB5BF1">
        <w:rPr>
          <w:lang w:val="kk-KZ"/>
        </w:rPr>
        <w:t>.</w:t>
      </w:r>
    </w:p>
    <w:p w14:paraId="055BC897" w14:textId="13626D1F" w:rsidR="000C590A" w:rsidRPr="00FB5BF1" w:rsidRDefault="008F32B9" w:rsidP="000C590A">
      <w:pPr>
        <w:rPr>
          <w:lang w:val="kk-KZ"/>
        </w:rPr>
      </w:pPr>
      <w:r w:rsidRPr="00FB5BF1">
        <w:rPr>
          <w:lang w:val="kk-KZ"/>
        </w:rPr>
        <w:t>Құжаттың мақсаты қ</w:t>
      </w:r>
      <w:r w:rsidR="000C590A" w:rsidRPr="00FB5BF1">
        <w:rPr>
          <w:lang w:val="kk-KZ"/>
        </w:rPr>
        <w:t>оғамды 2021 жылы Қазақстанның сыбайлас жемқорлыққа қарсы саясатын іске асыру нәтижелері туралы хабардар ету болып табылады.</w:t>
      </w:r>
    </w:p>
    <w:p w14:paraId="5A3BFF01" w14:textId="77777777" w:rsidR="000C590A" w:rsidRPr="00FB5BF1" w:rsidRDefault="000C590A" w:rsidP="000C590A">
      <w:pPr>
        <w:rPr>
          <w:lang w:val="kk-KZ"/>
        </w:rPr>
      </w:pPr>
      <w:r w:rsidRPr="00FB5BF1">
        <w:rPr>
          <w:lang w:val="kk-KZ"/>
        </w:rPr>
        <w:t xml:space="preserve">Уәкілетті органның, басқа да мемлекеттік органдар мен квазимемлекеттік сектор субъектілерінің сыбайлас жемқорлыққа қарсы </w:t>
      </w:r>
      <w:r w:rsidRPr="00FB5BF1">
        <w:rPr>
          <w:lang w:val="kk-KZ"/>
        </w:rPr>
        <w:br/>
        <w:t>іс-қимылдағы үлесі жарияланды.</w:t>
      </w:r>
    </w:p>
    <w:p w14:paraId="4AB2A1A1" w14:textId="352AD06E" w:rsidR="000C590A" w:rsidRPr="00FB5BF1" w:rsidRDefault="000C590A" w:rsidP="000C590A">
      <w:pPr>
        <w:rPr>
          <w:lang w:val="kk-KZ"/>
        </w:rPr>
      </w:pPr>
      <w:r w:rsidRPr="00FB5BF1">
        <w:rPr>
          <w:lang w:val="kk-KZ"/>
        </w:rPr>
        <w:t xml:space="preserve">Сыбайлас жемқорлыққа қарсы ағарту, сыбайлас жемқорлықтың алдын алу, қоғаммен серіктестік, жауапкершіліктің болмай қалмайтындығы жөнінде қабылданған заңнамалық және тәжірибелік шаралар, сондай-ақ БҰҰ-ның Сыбайлас жемқорлыққа қарсы конвенциясының ережелерін, Еуропа Кеңесінің ГРЕКО басшылық қағидаттарын және </w:t>
      </w:r>
      <w:r w:rsidR="008F32B9" w:rsidRPr="00FB5BF1">
        <w:rPr>
          <w:lang w:val="kk-KZ"/>
        </w:rPr>
        <w:t>ЭЫДҰ ұсынымдарын ескере отырып, сыбайлас жемқорлыққа қарсы саясатты од</w:t>
      </w:r>
      <w:r w:rsidRPr="00FB5BF1">
        <w:rPr>
          <w:lang w:val="kk-KZ"/>
        </w:rPr>
        <w:t xml:space="preserve">ан әрі жетілдіру жөніндегі ұсыныстар </w:t>
      </w:r>
      <w:r w:rsidR="008F32B9" w:rsidRPr="00FB5BF1">
        <w:rPr>
          <w:lang w:val="kk-KZ"/>
        </w:rPr>
        <w:t>беріліп отыр</w:t>
      </w:r>
      <w:r w:rsidRPr="00FB5BF1">
        <w:rPr>
          <w:lang w:val="kk-KZ"/>
        </w:rPr>
        <w:t>.</w:t>
      </w:r>
    </w:p>
    <w:p w14:paraId="24C95A28" w14:textId="580B1238" w:rsidR="000C590A" w:rsidRPr="00FB5BF1" w:rsidRDefault="000C590A" w:rsidP="000646D1">
      <w:pPr>
        <w:rPr>
          <w:lang w:val="kk-KZ"/>
        </w:rPr>
      </w:pPr>
      <w:r w:rsidRPr="00FB5BF1">
        <w:rPr>
          <w:lang w:val="kk-KZ"/>
        </w:rPr>
        <w:t xml:space="preserve">Мемлекет </w:t>
      </w:r>
      <w:r w:rsidR="008F32B9" w:rsidRPr="00FB5BF1">
        <w:rPr>
          <w:lang w:val="kk-KZ"/>
        </w:rPr>
        <w:t>б</w:t>
      </w:r>
      <w:r w:rsidRPr="00FB5BF1">
        <w:rPr>
          <w:lang w:val="kk-KZ"/>
        </w:rPr>
        <w:t>асшысының «тұрмыстық сыбайлас жемқорлықты» қ</w:t>
      </w:r>
      <w:r w:rsidR="008F32B9" w:rsidRPr="00FB5BF1">
        <w:rPr>
          <w:lang w:val="kk-KZ"/>
        </w:rPr>
        <w:t>оса алғанда, сыбайлас жемқорлықпен</w:t>
      </w:r>
      <w:r w:rsidRPr="00FB5BF1">
        <w:rPr>
          <w:lang w:val="kk-KZ"/>
        </w:rPr>
        <w:t xml:space="preserve"> тиімді күрес жөніндегі орта мерзімді кезеңге арналған іс-қимыл бағдарламасын айқындайтын стратегиялық құжатты әзірлеу жөніндегі тапсырмасының орындалуы туралы ақпаратқа бөлек назар аударылды.</w:t>
      </w:r>
    </w:p>
    <w:p w14:paraId="1E1EADB1" w14:textId="66E3920C" w:rsidR="000C590A" w:rsidRPr="00FB5BF1" w:rsidRDefault="008F32B9" w:rsidP="000C590A">
      <w:pPr>
        <w:rPr>
          <w:lang w:val="kk-KZ"/>
        </w:rPr>
      </w:pPr>
      <w:r w:rsidRPr="00FB5BF1">
        <w:rPr>
          <w:lang w:val="kk-KZ"/>
        </w:rPr>
        <w:t>Сондай-ақ</w:t>
      </w:r>
      <w:r w:rsidR="00E83C50" w:rsidRPr="00FB5BF1">
        <w:rPr>
          <w:lang w:val="kk-KZ"/>
        </w:rPr>
        <w:t xml:space="preserve"> Қазақстанның</w:t>
      </w:r>
      <w:r w:rsidR="000C590A" w:rsidRPr="00FB5BF1">
        <w:rPr>
          <w:lang w:val="kk-KZ"/>
        </w:rPr>
        <w:t xml:space="preserve"> </w:t>
      </w:r>
      <w:r w:rsidR="00E83C50" w:rsidRPr="00FB5BF1">
        <w:rPr>
          <w:lang w:val="kk-KZ"/>
        </w:rPr>
        <w:t xml:space="preserve">сыбайлас жемқорлыққа қарсы саясат мәселелері жөніндегі халықаралық ынтымақтастық бойынша күш-жігері, </w:t>
      </w:r>
      <w:r w:rsidRPr="00FB5BF1">
        <w:rPr>
          <w:lang w:val="kk-KZ"/>
        </w:rPr>
        <w:t>сонымен бірге</w:t>
      </w:r>
      <w:r w:rsidR="00E83C50" w:rsidRPr="00FB5BF1">
        <w:rPr>
          <w:lang w:val="kk-KZ"/>
        </w:rPr>
        <w:t xml:space="preserve"> елдегі және әлемдегі </w:t>
      </w:r>
      <w:r w:rsidR="000C590A" w:rsidRPr="00FB5BF1">
        <w:rPr>
          <w:lang w:val="kk-KZ"/>
        </w:rPr>
        <w:t xml:space="preserve">сыбайлас жемқорлықты түйсіну деңгейін тәуелсіз бағалау </w:t>
      </w:r>
      <w:r w:rsidR="00E83C50" w:rsidRPr="00FB5BF1">
        <w:rPr>
          <w:lang w:val="kk-KZ"/>
        </w:rPr>
        <w:t xml:space="preserve">қорытындылары </w:t>
      </w:r>
      <w:r w:rsidR="000C590A" w:rsidRPr="00FB5BF1">
        <w:rPr>
          <w:lang w:val="kk-KZ"/>
        </w:rPr>
        <w:t>көрініс тапты.</w:t>
      </w:r>
    </w:p>
    <w:p w14:paraId="5DF1E809" w14:textId="77777777" w:rsidR="000C590A" w:rsidRPr="00FB5BF1" w:rsidRDefault="000C590A" w:rsidP="000C590A">
      <w:pPr>
        <w:rPr>
          <w:lang w:val="kk-KZ"/>
        </w:rPr>
      </w:pPr>
      <w:r w:rsidRPr="00FB5BF1">
        <w:rPr>
          <w:lang w:val="kk-KZ"/>
        </w:rPr>
        <w:t>Құжат оқырмандардың кең ауқымы – мемлекеттік қызметшілерге, тәуелсіз сарапшыларға, рейтингтік агенттіктерге, қоғам қайраткерлеріне, ғалымдарға және басқа да мүдделі тұлғаларға арналған.</w:t>
      </w:r>
    </w:p>
    <w:p w14:paraId="4B0A8482" w14:textId="77777777" w:rsidR="002F3BB4" w:rsidRPr="00FB5BF1" w:rsidRDefault="002F3BB4" w:rsidP="000646D1">
      <w:pPr>
        <w:rPr>
          <w:lang w:val="kk-KZ"/>
        </w:rPr>
      </w:pPr>
    </w:p>
    <w:p w14:paraId="6D8A4A56" w14:textId="77777777" w:rsidR="00AB04CA" w:rsidRPr="00FB5BF1" w:rsidRDefault="00AB04CA" w:rsidP="000646D1">
      <w:pPr>
        <w:rPr>
          <w:lang w:val="kk-KZ"/>
        </w:rPr>
      </w:pPr>
      <w:r w:rsidRPr="00FB5BF1">
        <w:rPr>
          <w:lang w:val="kk-KZ"/>
        </w:rPr>
        <w:br w:type="page"/>
      </w:r>
    </w:p>
    <w:p w14:paraId="6D52C0A6" w14:textId="5C3C7A20" w:rsidR="0009371D" w:rsidRPr="001A4271" w:rsidRDefault="00E83C50" w:rsidP="00081016">
      <w:pPr>
        <w:ind w:firstLine="708"/>
        <w:jc w:val="left"/>
        <w:rPr>
          <w:rFonts w:cs="Times New Roman"/>
          <w:b/>
          <w:color w:val="003B5C"/>
          <w:szCs w:val="28"/>
          <w:lang w:val="kk-KZ"/>
        </w:rPr>
      </w:pPr>
      <w:r w:rsidRPr="001A4271">
        <w:rPr>
          <w:rFonts w:cs="Times New Roman"/>
          <w:b/>
          <w:color w:val="003B5C"/>
          <w:szCs w:val="28"/>
          <w:lang w:val="kk-KZ"/>
        </w:rPr>
        <w:lastRenderedPageBreak/>
        <w:t>НЕГІЗГІ БӨЛІМ</w:t>
      </w:r>
    </w:p>
    <w:p w14:paraId="1AB58071" w14:textId="77777777" w:rsidR="002850BA" w:rsidRPr="00FB5BF1" w:rsidRDefault="002850BA" w:rsidP="000646D1">
      <w:pPr>
        <w:ind w:firstLine="0"/>
        <w:jc w:val="left"/>
        <w:rPr>
          <w:sz w:val="32"/>
          <w:lang w:val="kk-KZ"/>
        </w:rPr>
      </w:pPr>
    </w:p>
    <w:p w14:paraId="4C1CCB44" w14:textId="4DF5E999" w:rsidR="008D30E9" w:rsidRPr="001A4271" w:rsidRDefault="008D30E9" w:rsidP="00081016">
      <w:pPr>
        <w:ind w:firstLine="708"/>
        <w:jc w:val="left"/>
        <w:rPr>
          <w:rFonts w:cs="Times New Roman"/>
          <w:b/>
          <w:color w:val="003B5C"/>
          <w:szCs w:val="28"/>
          <w:lang w:val="kk-KZ"/>
        </w:rPr>
      </w:pPr>
      <w:r w:rsidRPr="001A4271">
        <w:rPr>
          <w:rFonts w:cs="Times New Roman"/>
          <w:b/>
          <w:color w:val="003B5C"/>
          <w:szCs w:val="28"/>
          <w:lang w:val="kk-KZ"/>
        </w:rPr>
        <w:t>1. </w:t>
      </w:r>
      <w:r w:rsidR="009D0A83" w:rsidRPr="001A4271">
        <w:rPr>
          <w:rFonts w:cs="Times New Roman"/>
          <w:b/>
          <w:color w:val="003B5C"/>
          <w:szCs w:val="28"/>
          <w:lang w:val="kk-KZ"/>
        </w:rPr>
        <w:t>С</w:t>
      </w:r>
      <w:r w:rsidRPr="001A4271">
        <w:rPr>
          <w:rFonts w:cs="Times New Roman"/>
          <w:b/>
          <w:color w:val="003B5C"/>
          <w:szCs w:val="28"/>
          <w:lang w:val="kk-KZ"/>
        </w:rPr>
        <w:t>татистика</w:t>
      </w:r>
    </w:p>
    <w:p w14:paraId="07AEC247" w14:textId="77777777" w:rsidR="008D30E9" w:rsidRPr="00FB5BF1" w:rsidRDefault="008D30E9" w:rsidP="000646D1">
      <w:pPr>
        <w:pStyle w:val="a3"/>
        <w:ind w:left="0"/>
        <w:rPr>
          <w:lang w:val="kk-KZ"/>
        </w:rPr>
      </w:pPr>
    </w:p>
    <w:p w14:paraId="76F0F7F2" w14:textId="66619587" w:rsidR="00E83C50" w:rsidRPr="00FB5BF1" w:rsidRDefault="00E83C50" w:rsidP="000646D1">
      <w:pPr>
        <w:pStyle w:val="a3"/>
        <w:ind w:left="0"/>
        <w:rPr>
          <w:lang w:val="kk-KZ"/>
        </w:rPr>
      </w:pPr>
      <w:r w:rsidRPr="00FB5BF1">
        <w:rPr>
          <w:lang w:val="kk-KZ"/>
        </w:rPr>
        <w:t xml:space="preserve">Жүйелі алдын алу жұмысының, қылмыстық процестің үш буынды моделіне көшудің </w:t>
      </w:r>
      <w:r w:rsidR="00875B7A" w:rsidRPr="00FB5BF1">
        <w:rPr>
          <w:lang w:val="kk-KZ"/>
        </w:rPr>
        <w:t>нәтижесінде,</w:t>
      </w:r>
      <w:r w:rsidRPr="00FB5BF1">
        <w:rPr>
          <w:lang w:val="kk-KZ"/>
        </w:rPr>
        <w:t xml:space="preserve"> Қазақстанда тіркелген сыбайлас жемқорлық фактілерінің саны 29%-ға азайды.</w:t>
      </w:r>
    </w:p>
    <w:p w14:paraId="6BB25FA5" w14:textId="77777777" w:rsidR="008D30E9" w:rsidRPr="00FB5BF1" w:rsidRDefault="008D30E9" w:rsidP="000646D1">
      <w:pPr>
        <w:pStyle w:val="a3"/>
        <w:ind w:left="0"/>
        <w:rPr>
          <w:lang w:val="kk-KZ"/>
        </w:rPr>
      </w:pPr>
    </w:p>
    <w:p w14:paraId="5273F196" w14:textId="4507D618" w:rsidR="00E83C50" w:rsidRPr="00FB5BF1" w:rsidRDefault="00E83C50" w:rsidP="000646D1">
      <w:pPr>
        <w:pStyle w:val="a3"/>
        <w:ind w:left="0" w:firstLine="0"/>
        <w:jc w:val="center"/>
        <w:rPr>
          <w:i/>
          <w:sz w:val="24"/>
          <w:szCs w:val="24"/>
          <w:lang w:val="kk-KZ"/>
        </w:rPr>
      </w:pPr>
      <w:r w:rsidRPr="00FB5BF1">
        <w:rPr>
          <w:i/>
          <w:sz w:val="24"/>
          <w:szCs w:val="24"/>
          <w:lang w:val="kk-KZ"/>
        </w:rPr>
        <w:t>1-диаграмма. Сыбайлас жемқорлық қылмыстың динамикасы</w:t>
      </w:r>
    </w:p>
    <w:p w14:paraId="2EE944EA" w14:textId="77777777" w:rsidR="008D30E9" w:rsidRPr="00FB5BF1" w:rsidRDefault="008D30E9" w:rsidP="000646D1">
      <w:pPr>
        <w:pStyle w:val="a3"/>
        <w:ind w:left="0" w:firstLine="0"/>
        <w:jc w:val="center"/>
        <w:rPr>
          <w:i/>
          <w:sz w:val="8"/>
          <w:szCs w:val="24"/>
          <w:lang w:val="kk-KZ"/>
        </w:rPr>
      </w:pPr>
    </w:p>
    <w:p w14:paraId="46059794" w14:textId="77777777" w:rsidR="008D30E9" w:rsidRPr="00FB5BF1" w:rsidRDefault="008D30E9" w:rsidP="000646D1">
      <w:pPr>
        <w:pStyle w:val="a3"/>
        <w:ind w:left="0" w:firstLine="0"/>
        <w:jc w:val="center"/>
        <w:rPr>
          <w:sz w:val="24"/>
          <w:lang w:val="kk-KZ"/>
        </w:rPr>
      </w:pPr>
      <w:r w:rsidRPr="00FB5BF1">
        <w:rPr>
          <w:noProof/>
          <w:szCs w:val="28"/>
          <w:shd w:val="clear" w:color="auto" w:fill="0070C0"/>
          <w:lang w:eastAsia="ru-RU"/>
        </w:rPr>
        <w:drawing>
          <wp:inline distT="0" distB="0" distL="0" distR="0" wp14:anchorId="08A9674F" wp14:editId="5B497D11">
            <wp:extent cx="4397375" cy="1685925"/>
            <wp:effectExtent l="0" t="0" r="3175" b="9525"/>
            <wp:docPr id="3" name="Диаграмма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D6029D5E-FD5E-AE44-A2C5-0E42CC7CD2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F94E90C" w14:textId="77777777" w:rsidR="008D30E9" w:rsidRPr="00FB5BF1" w:rsidRDefault="008D30E9" w:rsidP="000646D1">
      <w:pPr>
        <w:pStyle w:val="a3"/>
        <w:ind w:left="0" w:firstLine="851"/>
        <w:rPr>
          <w:sz w:val="24"/>
          <w:lang w:val="kk-KZ"/>
        </w:rPr>
      </w:pPr>
    </w:p>
    <w:p w14:paraId="58AD1EF3" w14:textId="6D764DFF" w:rsidR="00E83C50" w:rsidRPr="00FB5BF1" w:rsidRDefault="00E83C50" w:rsidP="000646D1">
      <w:pPr>
        <w:pStyle w:val="a3"/>
        <w:ind w:left="0" w:firstLine="0"/>
        <w:jc w:val="center"/>
        <w:rPr>
          <w:i/>
          <w:sz w:val="24"/>
          <w:szCs w:val="24"/>
          <w:lang w:val="kk-KZ"/>
        </w:rPr>
      </w:pPr>
      <w:r w:rsidRPr="00FB5BF1">
        <w:rPr>
          <w:i/>
          <w:sz w:val="24"/>
          <w:szCs w:val="24"/>
          <w:lang w:val="kk-KZ"/>
        </w:rPr>
        <w:t>1-кесте. Құқық қорғау және арнаулы мемлекеттік органдардың сыбайлас жемқорлыққа қарсы іс-қимылға қосқан үлесі (тіркелген қылмыстар саны)</w:t>
      </w:r>
    </w:p>
    <w:p w14:paraId="72F8E5EB" w14:textId="77777777" w:rsidR="008D30E9" w:rsidRPr="00FB5BF1" w:rsidRDefault="008D30E9" w:rsidP="000646D1">
      <w:pPr>
        <w:pStyle w:val="a3"/>
        <w:ind w:left="0" w:firstLine="0"/>
        <w:jc w:val="center"/>
        <w:rPr>
          <w:sz w:val="8"/>
          <w:lang w:val="kk-KZ"/>
        </w:rPr>
      </w:pPr>
    </w:p>
    <w:tbl>
      <w:tblPr>
        <w:tblStyle w:val="a9"/>
        <w:tblpPr w:leftFromText="180" w:rightFromText="180" w:vertAnchor="text" w:tblpXSpec="center" w:tblpY="1"/>
        <w:tblOverlap w:val="never"/>
        <w:tblW w:w="0" w:type="auto"/>
        <w:tblCellMar>
          <w:top w:w="57" w:type="dxa"/>
          <w:bottom w:w="57" w:type="dxa"/>
        </w:tblCellMar>
        <w:tblLook w:val="04A0" w:firstRow="1" w:lastRow="0" w:firstColumn="1" w:lastColumn="0" w:noHBand="0" w:noVBand="1"/>
      </w:tblPr>
      <w:tblGrid>
        <w:gridCol w:w="3964"/>
        <w:gridCol w:w="993"/>
        <w:gridCol w:w="1338"/>
        <w:gridCol w:w="1338"/>
      </w:tblGrid>
      <w:tr w:rsidR="00FB5BF1" w:rsidRPr="00FB5BF1" w14:paraId="4A306DB4" w14:textId="77777777" w:rsidTr="00F57770">
        <w:tc>
          <w:tcPr>
            <w:tcW w:w="3964" w:type="dxa"/>
            <w:shd w:val="clear" w:color="auto" w:fill="auto"/>
          </w:tcPr>
          <w:p w14:paraId="51995637" w14:textId="77777777" w:rsidR="00B03B7A" w:rsidRPr="00FB5BF1" w:rsidRDefault="00B03B7A" w:rsidP="000646D1">
            <w:pPr>
              <w:pStyle w:val="a3"/>
              <w:ind w:left="0" w:firstLine="0"/>
              <w:jc w:val="center"/>
              <w:rPr>
                <w:b/>
                <w:sz w:val="24"/>
                <w:szCs w:val="24"/>
                <w:lang w:val="kk-KZ"/>
              </w:rPr>
            </w:pPr>
            <w:r w:rsidRPr="00FB5BF1">
              <w:rPr>
                <w:b/>
                <w:sz w:val="24"/>
                <w:szCs w:val="24"/>
                <w:lang w:val="kk-KZ"/>
              </w:rPr>
              <w:t>Субъект</w:t>
            </w:r>
          </w:p>
        </w:tc>
        <w:tc>
          <w:tcPr>
            <w:tcW w:w="993" w:type="dxa"/>
            <w:shd w:val="clear" w:color="auto" w:fill="auto"/>
          </w:tcPr>
          <w:p w14:paraId="04CB97D3" w14:textId="77777777" w:rsidR="00B03B7A" w:rsidRPr="00FB5BF1" w:rsidRDefault="00B03B7A" w:rsidP="000646D1">
            <w:pPr>
              <w:pStyle w:val="a3"/>
              <w:ind w:left="0" w:firstLine="0"/>
              <w:jc w:val="center"/>
              <w:rPr>
                <w:b/>
                <w:sz w:val="24"/>
                <w:szCs w:val="24"/>
                <w:lang w:val="kk-KZ"/>
              </w:rPr>
            </w:pPr>
            <w:r w:rsidRPr="00FB5BF1">
              <w:rPr>
                <w:b/>
                <w:sz w:val="24"/>
                <w:szCs w:val="24"/>
                <w:lang w:val="kk-KZ"/>
              </w:rPr>
              <w:t>2020</w:t>
            </w:r>
          </w:p>
        </w:tc>
        <w:tc>
          <w:tcPr>
            <w:tcW w:w="1338" w:type="dxa"/>
          </w:tcPr>
          <w:p w14:paraId="0F657236" w14:textId="5FC4D989" w:rsidR="00B03B7A" w:rsidRPr="00FB5BF1" w:rsidRDefault="00B03B7A" w:rsidP="000646D1">
            <w:pPr>
              <w:pStyle w:val="a3"/>
              <w:ind w:left="0" w:firstLine="0"/>
              <w:jc w:val="center"/>
              <w:rPr>
                <w:b/>
                <w:sz w:val="24"/>
                <w:szCs w:val="24"/>
                <w:lang w:val="kk-KZ"/>
              </w:rPr>
            </w:pPr>
            <w:r w:rsidRPr="00FB5BF1">
              <w:rPr>
                <w:b/>
                <w:sz w:val="24"/>
                <w:szCs w:val="24"/>
                <w:lang w:val="kk-KZ"/>
              </w:rPr>
              <w:t>2021</w:t>
            </w:r>
          </w:p>
        </w:tc>
        <w:tc>
          <w:tcPr>
            <w:tcW w:w="1338" w:type="dxa"/>
            <w:shd w:val="clear" w:color="auto" w:fill="auto"/>
          </w:tcPr>
          <w:p w14:paraId="118C3095" w14:textId="2D46C7A3" w:rsidR="00B03B7A" w:rsidRPr="00FB5BF1" w:rsidRDefault="00B03B7A" w:rsidP="000646D1">
            <w:pPr>
              <w:pStyle w:val="a3"/>
              <w:ind w:left="0" w:firstLine="0"/>
              <w:jc w:val="center"/>
              <w:rPr>
                <w:b/>
                <w:sz w:val="24"/>
                <w:szCs w:val="24"/>
                <w:lang w:val="kk-KZ"/>
              </w:rPr>
            </w:pPr>
            <w:r w:rsidRPr="00FB5BF1">
              <w:rPr>
                <w:b/>
                <w:sz w:val="24"/>
                <w:szCs w:val="24"/>
                <w:lang w:val="kk-KZ"/>
              </w:rPr>
              <w:t xml:space="preserve">Динамика </w:t>
            </w:r>
          </w:p>
        </w:tc>
      </w:tr>
      <w:tr w:rsidR="00FB5BF1" w:rsidRPr="00FB5BF1" w14:paraId="6F1D7E82" w14:textId="77777777" w:rsidTr="009B63D3">
        <w:tc>
          <w:tcPr>
            <w:tcW w:w="3964" w:type="dxa"/>
            <w:shd w:val="clear" w:color="auto" w:fill="B1E4E3"/>
          </w:tcPr>
          <w:p w14:paraId="3EED7C14" w14:textId="3D768AEC" w:rsidR="00E83C50" w:rsidRPr="00FB5BF1" w:rsidRDefault="00E83C50" w:rsidP="00E83C50">
            <w:pPr>
              <w:pStyle w:val="a3"/>
              <w:ind w:left="0" w:firstLine="0"/>
              <w:jc w:val="left"/>
              <w:rPr>
                <w:sz w:val="24"/>
                <w:szCs w:val="24"/>
                <w:lang w:val="kk-KZ"/>
              </w:rPr>
            </w:pPr>
            <w:r w:rsidRPr="00FB5BF1">
              <w:rPr>
                <w:sz w:val="24"/>
                <w:szCs w:val="24"/>
                <w:lang w:val="kk-KZ"/>
              </w:rPr>
              <w:t>Сыбайлас жемқорлыққа қарсы қызмет</w:t>
            </w:r>
          </w:p>
        </w:tc>
        <w:tc>
          <w:tcPr>
            <w:tcW w:w="993" w:type="dxa"/>
            <w:shd w:val="clear" w:color="auto" w:fill="B1E4E3"/>
            <w:vAlign w:val="center"/>
          </w:tcPr>
          <w:p w14:paraId="09590203" w14:textId="77777777" w:rsidR="00E83C50" w:rsidRPr="00FB5BF1" w:rsidRDefault="00E83C50" w:rsidP="00E83C50">
            <w:pPr>
              <w:pStyle w:val="a3"/>
              <w:ind w:left="0" w:firstLine="0"/>
              <w:jc w:val="center"/>
              <w:rPr>
                <w:sz w:val="24"/>
                <w:szCs w:val="24"/>
                <w:lang w:val="kk-KZ"/>
              </w:rPr>
            </w:pPr>
            <w:r w:rsidRPr="00FB5BF1">
              <w:rPr>
                <w:sz w:val="24"/>
                <w:szCs w:val="24"/>
                <w:lang w:val="kk-KZ"/>
              </w:rPr>
              <w:t>1632</w:t>
            </w:r>
          </w:p>
        </w:tc>
        <w:tc>
          <w:tcPr>
            <w:tcW w:w="1338" w:type="dxa"/>
            <w:shd w:val="clear" w:color="auto" w:fill="B1E4E3"/>
          </w:tcPr>
          <w:p w14:paraId="14F4C456" w14:textId="7C99510A" w:rsidR="00E83C50" w:rsidRPr="00FB5BF1" w:rsidRDefault="00E83C50" w:rsidP="00E83C50">
            <w:pPr>
              <w:pStyle w:val="a3"/>
              <w:ind w:left="0" w:firstLine="0"/>
              <w:jc w:val="center"/>
              <w:rPr>
                <w:sz w:val="24"/>
                <w:szCs w:val="24"/>
                <w:lang w:val="kk-KZ"/>
              </w:rPr>
            </w:pPr>
            <w:r w:rsidRPr="00FB5BF1">
              <w:rPr>
                <w:sz w:val="24"/>
                <w:szCs w:val="24"/>
                <w:lang w:val="kk-KZ"/>
              </w:rPr>
              <w:t>1037</w:t>
            </w:r>
          </w:p>
        </w:tc>
        <w:tc>
          <w:tcPr>
            <w:tcW w:w="1338" w:type="dxa"/>
            <w:shd w:val="clear" w:color="auto" w:fill="B1E4E3"/>
            <w:vAlign w:val="center"/>
          </w:tcPr>
          <w:p w14:paraId="36AEE895" w14:textId="2156F64F" w:rsidR="00E83C50" w:rsidRPr="00FB5BF1" w:rsidRDefault="00E83C50" w:rsidP="00E83C50">
            <w:pPr>
              <w:pStyle w:val="a3"/>
              <w:ind w:left="0" w:firstLine="0"/>
              <w:jc w:val="center"/>
              <w:rPr>
                <w:sz w:val="24"/>
                <w:szCs w:val="24"/>
                <w:lang w:val="kk-KZ"/>
              </w:rPr>
            </w:pPr>
            <w:r w:rsidRPr="00FB5BF1">
              <w:rPr>
                <w:sz w:val="24"/>
                <w:szCs w:val="24"/>
                <w:lang w:val="kk-KZ"/>
              </w:rPr>
              <w:t>-37%</w:t>
            </w:r>
          </w:p>
        </w:tc>
      </w:tr>
      <w:tr w:rsidR="00FB5BF1" w:rsidRPr="00FB5BF1" w14:paraId="425E16EF" w14:textId="77777777" w:rsidTr="009B63D3">
        <w:tc>
          <w:tcPr>
            <w:tcW w:w="3964" w:type="dxa"/>
            <w:shd w:val="clear" w:color="auto" w:fill="auto"/>
          </w:tcPr>
          <w:p w14:paraId="598B2E05" w14:textId="5ED978AD" w:rsidR="00E83C50" w:rsidRPr="00FB5BF1" w:rsidRDefault="00E83C50" w:rsidP="00E83C50">
            <w:pPr>
              <w:pStyle w:val="a3"/>
              <w:ind w:left="0" w:firstLine="0"/>
              <w:jc w:val="left"/>
              <w:rPr>
                <w:sz w:val="24"/>
                <w:szCs w:val="24"/>
                <w:lang w:val="kk-KZ"/>
              </w:rPr>
            </w:pPr>
            <w:r w:rsidRPr="00FB5BF1">
              <w:rPr>
                <w:sz w:val="24"/>
                <w:szCs w:val="24"/>
                <w:lang w:val="kk-KZ"/>
              </w:rPr>
              <w:t>Ішкі істер министрлігі</w:t>
            </w:r>
          </w:p>
        </w:tc>
        <w:tc>
          <w:tcPr>
            <w:tcW w:w="993" w:type="dxa"/>
            <w:shd w:val="clear" w:color="auto" w:fill="auto"/>
            <w:vAlign w:val="center"/>
          </w:tcPr>
          <w:p w14:paraId="594E008F" w14:textId="50730252" w:rsidR="00E83C50" w:rsidRPr="00FB5BF1" w:rsidRDefault="00E83C50" w:rsidP="00E83C50">
            <w:pPr>
              <w:pStyle w:val="a3"/>
              <w:ind w:left="0" w:firstLine="0"/>
              <w:jc w:val="center"/>
              <w:rPr>
                <w:sz w:val="24"/>
                <w:szCs w:val="24"/>
                <w:lang w:val="kk-KZ"/>
              </w:rPr>
            </w:pPr>
            <w:r w:rsidRPr="00FB5BF1">
              <w:rPr>
                <w:sz w:val="24"/>
                <w:szCs w:val="24"/>
                <w:lang w:val="kk-KZ"/>
              </w:rPr>
              <w:t>371</w:t>
            </w:r>
          </w:p>
        </w:tc>
        <w:tc>
          <w:tcPr>
            <w:tcW w:w="1338" w:type="dxa"/>
            <w:vAlign w:val="center"/>
          </w:tcPr>
          <w:p w14:paraId="27BEA24E" w14:textId="7BBA5284" w:rsidR="00E83C50" w:rsidRPr="00FB5BF1" w:rsidRDefault="00E83C50" w:rsidP="00E83C50">
            <w:pPr>
              <w:pStyle w:val="a3"/>
              <w:ind w:left="0" w:firstLine="0"/>
              <w:jc w:val="center"/>
              <w:rPr>
                <w:sz w:val="24"/>
                <w:szCs w:val="24"/>
                <w:lang w:val="kk-KZ"/>
              </w:rPr>
            </w:pPr>
            <w:r w:rsidRPr="00FB5BF1">
              <w:rPr>
                <w:sz w:val="24"/>
                <w:szCs w:val="24"/>
                <w:lang w:val="kk-KZ"/>
              </w:rPr>
              <w:t>326</w:t>
            </w:r>
          </w:p>
        </w:tc>
        <w:tc>
          <w:tcPr>
            <w:tcW w:w="1338" w:type="dxa"/>
            <w:shd w:val="clear" w:color="auto" w:fill="auto"/>
            <w:vAlign w:val="center"/>
          </w:tcPr>
          <w:p w14:paraId="20784E3C" w14:textId="6381547A" w:rsidR="00E83C50" w:rsidRPr="00FB5BF1" w:rsidRDefault="00E83C50" w:rsidP="00E83C50">
            <w:pPr>
              <w:pStyle w:val="a3"/>
              <w:ind w:left="0" w:firstLine="0"/>
              <w:jc w:val="center"/>
              <w:rPr>
                <w:sz w:val="24"/>
                <w:szCs w:val="24"/>
                <w:lang w:val="kk-KZ"/>
              </w:rPr>
            </w:pPr>
            <w:r w:rsidRPr="00FB5BF1">
              <w:rPr>
                <w:sz w:val="24"/>
                <w:szCs w:val="24"/>
                <w:lang w:val="kk-KZ"/>
              </w:rPr>
              <w:t>-12%</w:t>
            </w:r>
          </w:p>
        </w:tc>
      </w:tr>
      <w:tr w:rsidR="00FB5BF1" w:rsidRPr="00FB5BF1" w14:paraId="2ED0B842" w14:textId="77777777" w:rsidTr="009B63D3">
        <w:tc>
          <w:tcPr>
            <w:tcW w:w="3964" w:type="dxa"/>
            <w:shd w:val="clear" w:color="auto" w:fill="B1E4E3"/>
          </w:tcPr>
          <w:p w14:paraId="2EA29F13" w14:textId="4C8D22D8" w:rsidR="00E83C50" w:rsidRPr="00FB5BF1" w:rsidRDefault="00E83C50" w:rsidP="00E83C50">
            <w:pPr>
              <w:pStyle w:val="a3"/>
              <w:ind w:left="0" w:firstLine="0"/>
              <w:jc w:val="left"/>
              <w:rPr>
                <w:sz w:val="24"/>
                <w:szCs w:val="24"/>
                <w:lang w:val="kk-KZ"/>
              </w:rPr>
            </w:pPr>
            <w:r w:rsidRPr="00FB5BF1">
              <w:rPr>
                <w:sz w:val="24"/>
                <w:szCs w:val="24"/>
                <w:lang w:val="kk-KZ"/>
              </w:rPr>
              <w:t>Ұлттық қауіпсіздік комитеті</w:t>
            </w:r>
          </w:p>
        </w:tc>
        <w:tc>
          <w:tcPr>
            <w:tcW w:w="993" w:type="dxa"/>
            <w:shd w:val="clear" w:color="auto" w:fill="B1E4E3"/>
            <w:vAlign w:val="center"/>
          </w:tcPr>
          <w:p w14:paraId="0FB18A59" w14:textId="3426E9CC" w:rsidR="00E83C50" w:rsidRPr="00FB5BF1" w:rsidRDefault="00E83C50" w:rsidP="00E83C50">
            <w:pPr>
              <w:pStyle w:val="a3"/>
              <w:ind w:left="0" w:firstLine="0"/>
              <w:jc w:val="center"/>
              <w:rPr>
                <w:sz w:val="24"/>
                <w:szCs w:val="24"/>
                <w:lang w:val="kk-KZ"/>
              </w:rPr>
            </w:pPr>
            <w:r w:rsidRPr="00FB5BF1">
              <w:rPr>
                <w:sz w:val="24"/>
                <w:szCs w:val="24"/>
                <w:lang w:val="kk-KZ"/>
              </w:rPr>
              <w:t>89</w:t>
            </w:r>
          </w:p>
        </w:tc>
        <w:tc>
          <w:tcPr>
            <w:tcW w:w="1338" w:type="dxa"/>
            <w:shd w:val="clear" w:color="auto" w:fill="B1E4E3"/>
            <w:vAlign w:val="center"/>
          </w:tcPr>
          <w:p w14:paraId="673CA9F7" w14:textId="2254D227" w:rsidR="00E83C50" w:rsidRPr="00FB5BF1" w:rsidRDefault="00E83C50" w:rsidP="00E83C50">
            <w:pPr>
              <w:pStyle w:val="a3"/>
              <w:ind w:left="0" w:firstLine="0"/>
              <w:jc w:val="center"/>
              <w:rPr>
                <w:sz w:val="24"/>
                <w:szCs w:val="24"/>
                <w:lang w:val="kk-KZ"/>
              </w:rPr>
            </w:pPr>
            <w:r w:rsidRPr="00FB5BF1">
              <w:rPr>
                <w:sz w:val="24"/>
                <w:szCs w:val="24"/>
                <w:lang w:val="kk-KZ"/>
              </w:rPr>
              <w:t>72</w:t>
            </w:r>
          </w:p>
        </w:tc>
        <w:tc>
          <w:tcPr>
            <w:tcW w:w="1338" w:type="dxa"/>
            <w:shd w:val="clear" w:color="auto" w:fill="B1E4E3"/>
            <w:vAlign w:val="center"/>
          </w:tcPr>
          <w:p w14:paraId="29153CF8" w14:textId="6FC427F0" w:rsidR="00E83C50" w:rsidRPr="00FB5BF1" w:rsidRDefault="00E83C50" w:rsidP="00E83C50">
            <w:pPr>
              <w:pStyle w:val="a3"/>
              <w:ind w:left="0" w:firstLine="0"/>
              <w:jc w:val="center"/>
              <w:rPr>
                <w:sz w:val="24"/>
                <w:szCs w:val="24"/>
                <w:lang w:val="kk-KZ"/>
              </w:rPr>
            </w:pPr>
            <w:r w:rsidRPr="00FB5BF1">
              <w:rPr>
                <w:sz w:val="24"/>
                <w:szCs w:val="24"/>
                <w:lang w:val="kk-KZ"/>
              </w:rPr>
              <w:t>-19%</w:t>
            </w:r>
          </w:p>
        </w:tc>
      </w:tr>
      <w:tr w:rsidR="00FB5BF1" w:rsidRPr="00FB5BF1" w14:paraId="329762D5" w14:textId="77777777" w:rsidTr="009B63D3">
        <w:tc>
          <w:tcPr>
            <w:tcW w:w="3964" w:type="dxa"/>
            <w:shd w:val="clear" w:color="auto" w:fill="auto"/>
          </w:tcPr>
          <w:p w14:paraId="18397E5E" w14:textId="5CAB67C4" w:rsidR="00E83C50" w:rsidRPr="00FB5BF1" w:rsidRDefault="00E83C50" w:rsidP="00E83C50">
            <w:pPr>
              <w:pStyle w:val="a3"/>
              <w:ind w:left="0" w:firstLine="0"/>
              <w:jc w:val="left"/>
              <w:rPr>
                <w:sz w:val="24"/>
                <w:szCs w:val="24"/>
                <w:lang w:val="kk-KZ"/>
              </w:rPr>
            </w:pPr>
            <w:r w:rsidRPr="00FB5BF1">
              <w:rPr>
                <w:sz w:val="24"/>
                <w:szCs w:val="24"/>
                <w:lang w:val="kk-KZ"/>
              </w:rPr>
              <w:t>Прокуратура органдары</w:t>
            </w:r>
          </w:p>
        </w:tc>
        <w:tc>
          <w:tcPr>
            <w:tcW w:w="993" w:type="dxa"/>
            <w:shd w:val="clear" w:color="auto" w:fill="auto"/>
            <w:vAlign w:val="center"/>
          </w:tcPr>
          <w:p w14:paraId="667E0331" w14:textId="77777777" w:rsidR="00E83C50" w:rsidRPr="00FB5BF1" w:rsidRDefault="00E83C50" w:rsidP="00E83C50">
            <w:pPr>
              <w:pStyle w:val="a3"/>
              <w:ind w:left="0" w:firstLine="0"/>
              <w:jc w:val="center"/>
              <w:rPr>
                <w:sz w:val="24"/>
                <w:szCs w:val="24"/>
                <w:lang w:val="kk-KZ"/>
              </w:rPr>
            </w:pPr>
            <w:r w:rsidRPr="00FB5BF1">
              <w:rPr>
                <w:sz w:val="24"/>
                <w:szCs w:val="24"/>
                <w:lang w:val="kk-KZ"/>
              </w:rPr>
              <w:t>78</w:t>
            </w:r>
          </w:p>
        </w:tc>
        <w:tc>
          <w:tcPr>
            <w:tcW w:w="1338" w:type="dxa"/>
            <w:vAlign w:val="center"/>
          </w:tcPr>
          <w:p w14:paraId="56CBEF27" w14:textId="2291ED3F" w:rsidR="00E83C50" w:rsidRPr="00FB5BF1" w:rsidRDefault="00E83C50" w:rsidP="00E83C50">
            <w:pPr>
              <w:pStyle w:val="a3"/>
              <w:ind w:left="0" w:firstLine="0"/>
              <w:jc w:val="center"/>
              <w:rPr>
                <w:sz w:val="24"/>
                <w:szCs w:val="24"/>
                <w:lang w:val="kk-KZ"/>
              </w:rPr>
            </w:pPr>
            <w:r w:rsidRPr="00FB5BF1">
              <w:rPr>
                <w:sz w:val="24"/>
                <w:szCs w:val="24"/>
                <w:lang w:val="kk-KZ"/>
              </w:rPr>
              <w:t>68</w:t>
            </w:r>
          </w:p>
        </w:tc>
        <w:tc>
          <w:tcPr>
            <w:tcW w:w="1338" w:type="dxa"/>
            <w:shd w:val="clear" w:color="auto" w:fill="auto"/>
            <w:vAlign w:val="center"/>
          </w:tcPr>
          <w:p w14:paraId="0B4D6138" w14:textId="6433026B" w:rsidR="00E83C50" w:rsidRPr="00FB5BF1" w:rsidRDefault="00E83C50" w:rsidP="00E83C50">
            <w:pPr>
              <w:pStyle w:val="a3"/>
              <w:ind w:left="0" w:firstLine="0"/>
              <w:jc w:val="center"/>
              <w:rPr>
                <w:sz w:val="24"/>
                <w:szCs w:val="24"/>
                <w:lang w:val="kk-KZ"/>
              </w:rPr>
            </w:pPr>
            <w:r w:rsidRPr="00FB5BF1">
              <w:rPr>
                <w:sz w:val="24"/>
                <w:szCs w:val="24"/>
                <w:lang w:val="kk-KZ"/>
              </w:rPr>
              <w:t>-13%</w:t>
            </w:r>
          </w:p>
        </w:tc>
      </w:tr>
      <w:tr w:rsidR="00FB5BF1" w:rsidRPr="00FB5BF1" w14:paraId="312E92ED" w14:textId="77777777" w:rsidTr="009B63D3">
        <w:tc>
          <w:tcPr>
            <w:tcW w:w="3964" w:type="dxa"/>
            <w:shd w:val="clear" w:color="auto" w:fill="B1E4E3"/>
          </w:tcPr>
          <w:p w14:paraId="74B755C6" w14:textId="65827FC5" w:rsidR="00E83C50" w:rsidRPr="00FB5BF1" w:rsidRDefault="00E83C50" w:rsidP="00E83C50">
            <w:pPr>
              <w:pStyle w:val="a3"/>
              <w:ind w:left="0" w:firstLine="0"/>
              <w:jc w:val="left"/>
              <w:rPr>
                <w:sz w:val="24"/>
                <w:szCs w:val="24"/>
                <w:lang w:val="kk-KZ"/>
              </w:rPr>
            </w:pPr>
            <w:r w:rsidRPr="00FB5BF1">
              <w:rPr>
                <w:sz w:val="24"/>
                <w:szCs w:val="24"/>
                <w:lang w:val="kk-KZ"/>
              </w:rPr>
              <w:t>Экономикалық тергеу қызметі</w:t>
            </w:r>
          </w:p>
        </w:tc>
        <w:tc>
          <w:tcPr>
            <w:tcW w:w="993" w:type="dxa"/>
            <w:shd w:val="clear" w:color="auto" w:fill="B1E4E3"/>
            <w:vAlign w:val="center"/>
          </w:tcPr>
          <w:p w14:paraId="373A899F" w14:textId="77777777" w:rsidR="00E83C50" w:rsidRPr="00FB5BF1" w:rsidRDefault="00E83C50" w:rsidP="00E83C50">
            <w:pPr>
              <w:pStyle w:val="a3"/>
              <w:ind w:left="0" w:firstLine="0"/>
              <w:jc w:val="center"/>
              <w:rPr>
                <w:sz w:val="24"/>
                <w:szCs w:val="24"/>
                <w:lang w:val="kk-KZ"/>
              </w:rPr>
            </w:pPr>
            <w:r w:rsidRPr="00FB5BF1">
              <w:rPr>
                <w:sz w:val="24"/>
                <w:szCs w:val="24"/>
                <w:lang w:val="kk-KZ"/>
              </w:rPr>
              <w:t>21</w:t>
            </w:r>
          </w:p>
        </w:tc>
        <w:tc>
          <w:tcPr>
            <w:tcW w:w="1338" w:type="dxa"/>
            <w:shd w:val="clear" w:color="auto" w:fill="B1E4E3"/>
            <w:vAlign w:val="center"/>
          </w:tcPr>
          <w:p w14:paraId="3D00B8F8" w14:textId="3A4FF9D6" w:rsidR="00E83C50" w:rsidRPr="00FB5BF1" w:rsidRDefault="00E83C50" w:rsidP="00E83C50">
            <w:pPr>
              <w:pStyle w:val="a3"/>
              <w:ind w:left="0" w:firstLine="0"/>
              <w:jc w:val="center"/>
              <w:rPr>
                <w:sz w:val="24"/>
                <w:szCs w:val="24"/>
                <w:lang w:val="kk-KZ"/>
              </w:rPr>
            </w:pPr>
            <w:r w:rsidRPr="00FB5BF1">
              <w:rPr>
                <w:sz w:val="24"/>
                <w:szCs w:val="24"/>
                <w:lang w:val="kk-KZ"/>
              </w:rPr>
              <w:t>53</w:t>
            </w:r>
          </w:p>
        </w:tc>
        <w:tc>
          <w:tcPr>
            <w:tcW w:w="1338" w:type="dxa"/>
            <w:shd w:val="clear" w:color="auto" w:fill="B1E4E3"/>
            <w:vAlign w:val="center"/>
          </w:tcPr>
          <w:p w14:paraId="5BBE5E25" w14:textId="6C3296D5" w:rsidR="00E83C50" w:rsidRPr="00FB5BF1" w:rsidRDefault="00E83C50" w:rsidP="00E83C50">
            <w:pPr>
              <w:pStyle w:val="a3"/>
              <w:ind w:left="0" w:firstLine="0"/>
              <w:jc w:val="center"/>
              <w:rPr>
                <w:sz w:val="24"/>
                <w:szCs w:val="24"/>
                <w:lang w:val="kk-KZ"/>
              </w:rPr>
            </w:pPr>
            <w:r w:rsidRPr="00FB5BF1">
              <w:rPr>
                <w:sz w:val="24"/>
                <w:szCs w:val="24"/>
                <w:lang w:val="kk-KZ"/>
              </w:rPr>
              <w:t>+152%</w:t>
            </w:r>
          </w:p>
        </w:tc>
      </w:tr>
    </w:tbl>
    <w:p w14:paraId="13F0AC86" w14:textId="77777777" w:rsidR="00F65E50" w:rsidRPr="00FB5BF1" w:rsidRDefault="00F65E50" w:rsidP="000646D1">
      <w:pPr>
        <w:pStyle w:val="a3"/>
        <w:ind w:left="0" w:firstLine="0"/>
        <w:jc w:val="center"/>
        <w:rPr>
          <w:lang w:val="kk-KZ"/>
        </w:rPr>
      </w:pPr>
    </w:p>
    <w:p w14:paraId="3C7BDC60" w14:textId="77777777" w:rsidR="00B5635E" w:rsidRPr="00FB5BF1" w:rsidRDefault="00B5635E" w:rsidP="000646D1">
      <w:pPr>
        <w:pStyle w:val="a3"/>
        <w:ind w:left="0" w:firstLine="0"/>
        <w:jc w:val="center"/>
        <w:rPr>
          <w:i/>
          <w:sz w:val="24"/>
          <w:szCs w:val="24"/>
          <w:lang w:val="kk-KZ"/>
        </w:rPr>
      </w:pPr>
    </w:p>
    <w:p w14:paraId="76C22CAF" w14:textId="77777777" w:rsidR="00B5635E" w:rsidRPr="00FB5BF1" w:rsidRDefault="00B5635E" w:rsidP="000646D1">
      <w:pPr>
        <w:pStyle w:val="a3"/>
        <w:ind w:left="0" w:firstLine="0"/>
        <w:jc w:val="center"/>
        <w:rPr>
          <w:i/>
          <w:sz w:val="24"/>
          <w:szCs w:val="24"/>
          <w:lang w:val="kk-KZ"/>
        </w:rPr>
      </w:pPr>
    </w:p>
    <w:p w14:paraId="3496B11F" w14:textId="77777777" w:rsidR="002F6D23" w:rsidRPr="00FB5BF1" w:rsidRDefault="002F6D23" w:rsidP="000646D1">
      <w:pPr>
        <w:pStyle w:val="a3"/>
        <w:ind w:left="0" w:firstLine="0"/>
        <w:jc w:val="center"/>
        <w:rPr>
          <w:i/>
          <w:sz w:val="24"/>
          <w:szCs w:val="24"/>
          <w:lang w:val="kk-KZ"/>
        </w:rPr>
      </w:pPr>
    </w:p>
    <w:p w14:paraId="1415C5CF" w14:textId="77777777" w:rsidR="002F6D23" w:rsidRPr="00FB5BF1" w:rsidRDefault="002F6D23" w:rsidP="000646D1">
      <w:pPr>
        <w:pStyle w:val="a3"/>
        <w:ind w:left="0" w:firstLine="0"/>
        <w:jc w:val="center"/>
        <w:rPr>
          <w:i/>
          <w:sz w:val="24"/>
          <w:szCs w:val="24"/>
          <w:lang w:val="kk-KZ"/>
        </w:rPr>
      </w:pPr>
    </w:p>
    <w:p w14:paraId="22525DFC" w14:textId="77777777" w:rsidR="002F6D23" w:rsidRPr="00FB5BF1" w:rsidRDefault="002F6D23" w:rsidP="000646D1">
      <w:pPr>
        <w:pStyle w:val="a3"/>
        <w:ind w:left="0" w:firstLine="0"/>
        <w:jc w:val="center"/>
        <w:rPr>
          <w:i/>
          <w:sz w:val="24"/>
          <w:szCs w:val="24"/>
          <w:lang w:val="kk-KZ"/>
        </w:rPr>
      </w:pPr>
    </w:p>
    <w:p w14:paraId="4CEC4079" w14:textId="77777777" w:rsidR="002F6D23" w:rsidRPr="00FB5BF1" w:rsidRDefault="002F6D23" w:rsidP="000646D1">
      <w:pPr>
        <w:pStyle w:val="a3"/>
        <w:ind w:left="0" w:firstLine="0"/>
        <w:jc w:val="center"/>
        <w:rPr>
          <w:i/>
          <w:sz w:val="24"/>
          <w:szCs w:val="24"/>
          <w:lang w:val="kk-KZ"/>
        </w:rPr>
      </w:pPr>
    </w:p>
    <w:p w14:paraId="1E723714" w14:textId="77777777" w:rsidR="002F6D23" w:rsidRPr="00FB5BF1" w:rsidRDefault="002F6D23" w:rsidP="000646D1">
      <w:pPr>
        <w:pStyle w:val="a3"/>
        <w:ind w:left="0" w:firstLine="0"/>
        <w:jc w:val="center"/>
        <w:rPr>
          <w:i/>
          <w:sz w:val="24"/>
          <w:szCs w:val="24"/>
          <w:lang w:val="kk-KZ"/>
        </w:rPr>
      </w:pPr>
    </w:p>
    <w:p w14:paraId="1EB7BAEE" w14:textId="77777777" w:rsidR="002F6D23" w:rsidRPr="00FB5BF1" w:rsidRDefault="002F6D23" w:rsidP="000646D1">
      <w:pPr>
        <w:pStyle w:val="a3"/>
        <w:ind w:left="0" w:firstLine="0"/>
        <w:jc w:val="center"/>
        <w:rPr>
          <w:i/>
          <w:sz w:val="24"/>
          <w:szCs w:val="24"/>
          <w:lang w:val="kk-KZ"/>
        </w:rPr>
      </w:pPr>
    </w:p>
    <w:p w14:paraId="098B0CF0" w14:textId="77777777" w:rsidR="002F6D23" w:rsidRPr="00FB5BF1" w:rsidRDefault="002F6D23" w:rsidP="000646D1">
      <w:pPr>
        <w:pStyle w:val="a3"/>
        <w:ind w:left="0" w:firstLine="0"/>
        <w:jc w:val="center"/>
        <w:rPr>
          <w:i/>
          <w:sz w:val="24"/>
          <w:szCs w:val="24"/>
          <w:lang w:val="kk-KZ"/>
        </w:rPr>
      </w:pPr>
    </w:p>
    <w:p w14:paraId="367C09D0" w14:textId="77777777" w:rsidR="002F6D23" w:rsidRPr="00FB5BF1" w:rsidRDefault="002F6D23" w:rsidP="000646D1">
      <w:pPr>
        <w:pStyle w:val="a3"/>
        <w:ind w:left="0" w:firstLine="0"/>
        <w:jc w:val="center"/>
        <w:rPr>
          <w:i/>
          <w:sz w:val="24"/>
          <w:szCs w:val="24"/>
          <w:lang w:val="kk-KZ"/>
        </w:rPr>
      </w:pPr>
    </w:p>
    <w:p w14:paraId="4F9133FF" w14:textId="77777777" w:rsidR="002F6D23" w:rsidRPr="00FB5BF1" w:rsidRDefault="002F6D23" w:rsidP="000646D1">
      <w:pPr>
        <w:pStyle w:val="a3"/>
        <w:ind w:left="0" w:firstLine="0"/>
        <w:jc w:val="center"/>
        <w:rPr>
          <w:i/>
          <w:sz w:val="24"/>
          <w:szCs w:val="24"/>
          <w:lang w:val="kk-KZ"/>
        </w:rPr>
      </w:pPr>
    </w:p>
    <w:p w14:paraId="13D72C50" w14:textId="60A9DBAC" w:rsidR="00E83C50" w:rsidRPr="00FB5BF1" w:rsidRDefault="00E83C50" w:rsidP="000646D1">
      <w:pPr>
        <w:pStyle w:val="a3"/>
        <w:ind w:left="0" w:firstLine="0"/>
        <w:jc w:val="center"/>
        <w:rPr>
          <w:i/>
          <w:sz w:val="24"/>
          <w:szCs w:val="24"/>
          <w:lang w:val="kk-KZ"/>
        </w:rPr>
      </w:pPr>
      <w:r w:rsidRPr="00FB5BF1">
        <w:rPr>
          <w:i/>
          <w:sz w:val="24"/>
          <w:szCs w:val="24"/>
          <w:lang w:val="kk-KZ"/>
        </w:rPr>
        <w:t>2-кесте. Ең көп таралған сыбайлас жемқорлық қылмыстар</w:t>
      </w:r>
    </w:p>
    <w:p w14:paraId="25A628B1" w14:textId="77777777" w:rsidR="008D30E9" w:rsidRPr="00FB5BF1" w:rsidRDefault="008D30E9" w:rsidP="000646D1">
      <w:pPr>
        <w:pStyle w:val="a3"/>
        <w:ind w:left="0" w:firstLine="851"/>
        <w:rPr>
          <w:sz w:val="8"/>
          <w:lang w:val="kk-KZ"/>
        </w:rPr>
      </w:pPr>
    </w:p>
    <w:tbl>
      <w:tblPr>
        <w:tblStyle w:val="a9"/>
        <w:tblpPr w:leftFromText="180" w:rightFromText="180" w:vertAnchor="text" w:tblpXSpec="center" w:tblpY="1"/>
        <w:tblOverlap w:val="never"/>
        <w:tblW w:w="0" w:type="auto"/>
        <w:tblCellMar>
          <w:top w:w="57" w:type="dxa"/>
          <w:bottom w:w="57" w:type="dxa"/>
        </w:tblCellMar>
        <w:tblLook w:val="04A0" w:firstRow="1" w:lastRow="0" w:firstColumn="1" w:lastColumn="0" w:noHBand="0" w:noVBand="1"/>
      </w:tblPr>
      <w:tblGrid>
        <w:gridCol w:w="3964"/>
        <w:gridCol w:w="993"/>
        <w:gridCol w:w="1338"/>
        <w:gridCol w:w="1338"/>
      </w:tblGrid>
      <w:tr w:rsidR="00FB5BF1" w:rsidRPr="00FB5BF1" w14:paraId="7AE0AC15" w14:textId="77777777" w:rsidTr="00F57770">
        <w:tc>
          <w:tcPr>
            <w:tcW w:w="3964" w:type="dxa"/>
          </w:tcPr>
          <w:p w14:paraId="7273CC1D" w14:textId="37B39EF1" w:rsidR="00B03B7A" w:rsidRPr="00FB5BF1" w:rsidRDefault="00E83C50" w:rsidP="000646D1">
            <w:pPr>
              <w:pStyle w:val="a3"/>
              <w:ind w:left="0" w:firstLine="0"/>
              <w:jc w:val="center"/>
              <w:rPr>
                <w:b/>
                <w:sz w:val="24"/>
                <w:szCs w:val="24"/>
                <w:lang w:val="kk-KZ"/>
              </w:rPr>
            </w:pPr>
            <w:r w:rsidRPr="00FB5BF1">
              <w:rPr>
                <w:b/>
                <w:sz w:val="24"/>
                <w:szCs w:val="24"/>
                <w:lang w:val="kk-KZ"/>
              </w:rPr>
              <w:t>Қылмыстың түрі</w:t>
            </w:r>
          </w:p>
        </w:tc>
        <w:tc>
          <w:tcPr>
            <w:tcW w:w="993" w:type="dxa"/>
          </w:tcPr>
          <w:p w14:paraId="1135B209" w14:textId="77777777" w:rsidR="00B03B7A" w:rsidRPr="00FB5BF1" w:rsidRDefault="00B03B7A" w:rsidP="000646D1">
            <w:pPr>
              <w:pStyle w:val="a3"/>
              <w:ind w:left="0" w:firstLine="0"/>
              <w:jc w:val="center"/>
              <w:rPr>
                <w:b/>
                <w:sz w:val="24"/>
                <w:szCs w:val="24"/>
                <w:lang w:val="kk-KZ"/>
              </w:rPr>
            </w:pPr>
            <w:r w:rsidRPr="00FB5BF1">
              <w:rPr>
                <w:b/>
                <w:sz w:val="24"/>
                <w:szCs w:val="24"/>
                <w:lang w:val="kk-KZ"/>
              </w:rPr>
              <w:t>2020</w:t>
            </w:r>
          </w:p>
        </w:tc>
        <w:tc>
          <w:tcPr>
            <w:tcW w:w="1338" w:type="dxa"/>
          </w:tcPr>
          <w:p w14:paraId="599BB329" w14:textId="663E19BD" w:rsidR="00B03B7A" w:rsidRPr="00FB5BF1" w:rsidRDefault="00B03B7A" w:rsidP="000646D1">
            <w:pPr>
              <w:pStyle w:val="a3"/>
              <w:ind w:left="0" w:firstLine="0"/>
              <w:jc w:val="center"/>
              <w:rPr>
                <w:b/>
                <w:sz w:val="24"/>
                <w:szCs w:val="24"/>
                <w:lang w:val="kk-KZ"/>
              </w:rPr>
            </w:pPr>
            <w:r w:rsidRPr="00FB5BF1">
              <w:rPr>
                <w:b/>
                <w:sz w:val="24"/>
                <w:szCs w:val="24"/>
                <w:lang w:val="kk-KZ"/>
              </w:rPr>
              <w:t>2021</w:t>
            </w:r>
          </w:p>
        </w:tc>
        <w:tc>
          <w:tcPr>
            <w:tcW w:w="1338" w:type="dxa"/>
          </w:tcPr>
          <w:p w14:paraId="53FBB878" w14:textId="474C6A6D" w:rsidR="00B03B7A" w:rsidRPr="00FB5BF1" w:rsidRDefault="00B03B7A" w:rsidP="000646D1">
            <w:pPr>
              <w:pStyle w:val="a3"/>
              <w:ind w:left="0" w:firstLine="0"/>
              <w:jc w:val="center"/>
              <w:rPr>
                <w:b/>
                <w:sz w:val="24"/>
                <w:szCs w:val="24"/>
                <w:lang w:val="kk-KZ"/>
              </w:rPr>
            </w:pPr>
            <w:r w:rsidRPr="00FB5BF1">
              <w:rPr>
                <w:b/>
                <w:sz w:val="24"/>
                <w:szCs w:val="24"/>
                <w:lang w:val="kk-KZ"/>
              </w:rPr>
              <w:t xml:space="preserve">Динамика </w:t>
            </w:r>
          </w:p>
        </w:tc>
      </w:tr>
      <w:tr w:rsidR="00FB5BF1" w:rsidRPr="00FB5BF1" w14:paraId="548B3F13" w14:textId="77777777" w:rsidTr="00907ADA">
        <w:tc>
          <w:tcPr>
            <w:tcW w:w="3964" w:type="dxa"/>
            <w:shd w:val="clear" w:color="auto" w:fill="B1E4E3"/>
            <w:vAlign w:val="center"/>
          </w:tcPr>
          <w:p w14:paraId="0A393F2E" w14:textId="69FDBA7F" w:rsidR="00907ADA" w:rsidRPr="00FB5BF1" w:rsidRDefault="00E83C50" w:rsidP="00907ADA">
            <w:pPr>
              <w:pStyle w:val="a3"/>
              <w:ind w:left="0" w:firstLine="0"/>
              <w:jc w:val="left"/>
              <w:rPr>
                <w:sz w:val="24"/>
                <w:szCs w:val="24"/>
                <w:lang w:val="kk-KZ"/>
              </w:rPr>
            </w:pPr>
            <w:r w:rsidRPr="00FB5BF1">
              <w:rPr>
                <w:sz w:val="24"/>
                <w:szCs w:val="24"/>
                <w:lang w:val="kk-KZ"/>
              </w:rPr>
              <w:t>Пара беру</w:t>
            </w:r>
          </w:p>
        </w:tc>
        <w:tc>
          <w:tcPr>
            <w:tcW w:w="993" w:type="dxa"/>
            <w:shd w:val="clear" w:color="auto" w:fill="B1E4E3"/>
            <w:vAlign w:val="center"/>
          </w:tcPr>
          <w:p w14:paraId="5139798A" w14:textId="69661EA1" w:rsidR="00907ADA" w:rsidRPr="00FB5BF1" w:rsidRDefault="00907ADA" w:rsidP="008E06F3">
            <w:pPr>
              <w:pStyle w:val="a3"/>
              <w:ind w:left="0" w:firstLine="0"/>
              <w:jc w:val="center"/>
              <w:rPr>
                <w:sz w:val="24"/>
                <w:szCs w:val="24"/>
                <w:lang w:val="kk-KZ"/>
              </w:rPr>
            </w:pPr>
            <w:r w:rsidRPr="00FB5BF1">
              <w:rPr>
                <w:sz w:val="24"/>
                <w:szCs w:val="24"/>
                <w:lang w:val="kk-KZ"/>
              </w:rPr>
              <w:t>62</w:t>
            </w:r>
            <w:r w:rsidR="008E06F3" w:rsidRPr="00FB5BF1">
              <w:rPr>
                <w:sz w:val="24"/>
                <w:szCs w:val="24"/>
                <w:lang w:val="kk-KZ"/>
              </w:rPr>
              <w:t>5</w:t>
            </w:r>
          </w:p>
        </w:tc>
        <w:tc>
          <w:tcPr>
            <w:tcW w:w="1338" w:type="dxa"/>
            <w:shd w:val="clear" w:color="auto" w:fill="B1E4E3"/>
            <w:vAlign w:val="center"/>
          </w:tcPr>
          <w:p w14:paraId="24F874F5" w14:textId="77777777" w:rsidR="00907ADA" w:rsidRPr="00FB5BF1" w:rsidRDefault="00907ADA" w:rsidP="00907ADA">
            <w:pPr>
              <w:pStyle w:val="a3"/>
              <w:ind w:left="0" w:firstLine="0"/>
              <w:jc w:val="center"/>
              <w:rPr>
                <w:sz w:val="24"/>
                <w:szCs w:val="24"/>
                <w:lang w:val="kk-KZ"/>
              </w:rPr>
            </w:pPr>
            <w:r w:rsidRPr="00FB5BF1">
              <w:rPr>
                <w:sz w:val="24"/>
                <w:szCs w:val="24"/>
                <w:lang w:val="kk-KZ"/>
              </w:rPr>
              <w:t>568</w:t>
            </w:r>
          </w:p>
        </w:tc>
        <w:tc>
          <w:tcPr>
            <w:tcW w:w="1338" w:type="dxa"/>
            <w:shd w:val="clear" w:color="auto" w:fill="B1E4E3"/>
            <w:vAlign w:val="center"/>
          </w:tcPr>
          <w:p w14:paraId="6AAB9BF7" w14:textId="77777777" w:rsidR="00907ADA" w:rsidRPr="00FB5BF1" w:rsidRDefault="00907ADA" w:rsidP="00907ADA">
            <w:pPr>
              <w:pStyle w:val="a3"/>
              <w:ind w:left="0" w:firstLine="0"/>
              <w:jc w:val="center"/>
              <w:rPr>
                <w:sz w:val="24"/>
                <w:szCs w:val="24"/>
                <w:lang w:val="kk-KZ"/>
              </w:rPr>
            </w:pPr>
            <w:r w:rsidRPr="00FB5BF1">
              <w:rPr>
                <w:sz w:val="24"/>
                <w:szCs w:val="24"/>
                <w:lang w:val="kk-KZ"/>
              </w:rPr>
              <w:t>-9%</w:t>
            </w:r>
          </w:p>
        </w:tc>
      </w:tr>
      <w:tr w:rsidR="00FB5BF1" w:rsidRPr="00FB5BF1" w14:paraId="17FB62D7" w14:textId="77777777" w:rsidTr="00907ADA">
        <w:tc>
          <w:tcPr>
            <w:tcW w:w="3964" w:type="dxa"/>
            <w:shd w:val="clear" w:color="auto" w:fill="auto"/>
            <w:vAlign w:val="center"/>
          </w:tcPr>
          <w:p w14:paraId="18368F54" w14:textId="04D52B8B" w:rsidR="00B03B7A" w:rsidRPr="00FB5BF1" w:rsidRDefault="00E83C50" w:rsidP="000646D1">
            <w:pPr>
              <w:pStyle w:val="a3"/>
              <w:ind w:left="0" w:firstLine="0"/>
              <w:jc w:val="left"/>
              <w:rPr>
                <w:sz w:val="24"/>
                <w:szCs w:val="24"/>
                <w:lang w:val="kk-KZ"/>
              </w:rPr>
            </w:pPr>
            <w:r w:rsidRPr="00FB5BF1">
              <w:rPr>
                <w:sz w:val="24"/>
                <w:szCs w:val="24"/>
                <w:lang w:val="kk-KZ"/>
              </w:rPr>
              <w:t>Пара алу</w:t>
            </w:r>
            <w:r w:rsidR="00B03B7A" w:rsidRPr="00FB5BF1">
              <w:rPr>
                <w:sz w:val="24"/>
                <w:szCs w:val="24"/>
                <w:lang w:val="kk-KZ"/>
              </w:rPr>
              <w:t xml:space="preserve"> </w:t>
            </w:r>
          </w:p>
        </w:tc>
        <w:tc>
          <w:tcPr>
            <w:tcW w:w="993" w:type="dxa"/>
            <w:shd w:val="clear" w:color="auto" w:fill="auto"/>
            <w:vAlign w:val="center"/>
          </w:tcPr>
          <w:p w14:paraId="2F2EB31F" w14:textId="04A064C5" w:rsidR="00B03B7A" w:rsidRPr="00FB5BF1" w:rsidRDefault="00B03B7A" w:rsidP="008E06F3">
            <w:pPr>
              <w:pStyle w:val="a3"/>
              <w:ind w:left="0" w:firstLine="0"/>
              <w:jc w:val="center"/>
              <w:rPr>
                <w:sz w:val="24"/>
                <w:szCs w:val="24"/>
                <w:lang w:val="kk-KZ"/>
              </w:rPr>
            </w:pPr>
            <w:r w:rsidRPr="00FB5BF1">
              <w:rPr>
                <w:sz w:val="24"/>
                <w:szCs w:val="24"/>
                <w:lang w:val="kk-KZ"/>
              </w:rPr>
              <w:t>5</w:t>
            </w:r>
            <w:r w:rsidR="008E06F3" w:rsidRPr="00FB5BF1">
              <w:rPr>
                <w:sz w:val="24"/>
                <w:szCs w:val="24"/>
                <w:lang w:val="kk-KZ"/>
              </w:rPr>
              <w:t>70</w:t>
            </w:r>
          </w:p>
        </w:tc>
        <w:tc>
          <w:tcPr>
            <w:tcW w:w="1338" w:type="dxa"/>
            <w:shd w:val="clear" w:color="auto" w:fill="auto"/>
            <w:vAlign w:val="center"/>
          </w:tcPr>
          <w:p w14:paraId="1DF6114D" w14:textId="08A02967" w:rsidR="00B03B7A" w:rsidRPr="00FB5BF1" w:rsidRDefault="00B03B7A" w:rsidP="000646D1">
            <w:pPr>
              <w:pStyle w:val="a3"/>
              <w:ind w:left="0" w:firstLine="0"/>
              <w:jc w:val="center"/>
              <w:rPr>
                <w:sz w:val="24"/>
                <w:szCs w:val="24"/>
                <w:lang w:val="kk-KZ"/>
              </w:rPr>
            </w:pPr>
            <w:r w:rsidRPr="00FB5BF1">
              <w:rPr>
                <w:sz w:val="24"/>
                <w:szCs w:val="24"/>
                <w:lang w:val="kk-KZ"/>
              </w:rPr>
              <w:t>449</w:t>
            </w:r>
          </w:p>
        </w:tc>
        <w:tc>
          <w:tcPr>
            <w:tcW w:w="1338" w:type="dxa"/>
            <w:shd w:val="clear" w:color="auto" w:fill="auto"/>
            <w:vAlign w:val="center"/>
          </w:tcPr>
          <w:p w14:paraId="2D9A6AAE" w14:textId="2EECD13C" w:rsidR="00B03B7A" w:rsidRPr="00FB5BF1" w:rsidRDefault="00B03B7A" w:rsidP="000646D1">
            <w:pPr>
              <w:pStyle w:val="a3"/>
              <w:ind w:left="0" w:firstLine="0"/>
              <w:jc w:val="center"/>
              <w:rPr>
                <w:sz w:val="24"/>
                <w:szCs w:val="24"/>
                <w:lang w:val="kk-KZ"/>
              </w:rPr>
            </w:pPr>
            <w:r w:rsidRPr="00FB5BF1">
              <w:rPr>
                <w:sz w:val="24"/>
                <w:szCs w:val="24"/>
                <w:lang w:val="kk-KZ"/>
              </w:rPr>
              <w:t>-21%</w:t>
            </w:r>
          </w:p>
        </w:tc>
      </w:tr>
      <w:tr w:rsidR="00FB5BF1" w:rsidRPr="00FB5BF1" w14:paraId="1079EC10" w14:textId="77777777" w:rsidTr="009B63D3">
        <w:tc>
          <w:tcPr>
            <w:tcW w:w="3964" w:type="dxa"/>
            <w:shd w:val="clear" w:color="auto" w:fill="B1E4E3"/>
          </w:tcPr>
          <w:p w14:paraId="7D261756" w14:textId="4FC0F8C4" w:rsidR="00E83C50" w:rsidRPr="00FB5BF1" w:rsidRDefault="00E83C50" w:rsidP="00E83C50">
            <w:pPr>
              <w:pStyle w:val="a3"/>
              <w:ind w:left="0" w:firstLine="0"/>
              <w:jc w:val="left"/>
              <w:rPr>
                <w:sz w:val="24"/>
                <w:szCs w:val="24"/>
                <w:lang w:val="kk-KZ"/>
              </w:rPr>
            </w:pPr>
            <w:r w:rsidRPr="00FB5BF1">
              <w:rPr>
                <w:sz w:val="24"/>
                <w:szCs w:val="24"/>
                <w:lang w:val="kk-KZ"/>
              </w:rPr>
              <w:t>Алаяқтық</w:t>
            </w:r>
          </w:p>
        </w:tc>
        <w:tc>
          <w:tcPr>
            <w:tcW w:w="993" w:type="dxa"/>
            <w:shd w:val="clear" w:color="auto" w:fill="B1E4E3"/>
            <w:vAlign w:val="center"/>
          </w:tcPr>
          <w:p w14:paraId="543D42A1" w14:textId="77777777" w:rsidR="00E83C50" w:rsidRPr="00FB5BF1" w:rsidRDefault="00E83C50" w:rsidP="00E83C50">
            <w:pPr>
              <w:pStyle w:val="a3"/>
              <w:ind w:left="0" w:firstLine="0"/>
              <w:jc w:val="center"/>
              <w:rPr>
                <w:sz w:val="24"/>
                <w:szCs w:val="24"/>
                <w:lang w:val="kk-KZ"/>
              </w:rPr>
            </w:pPr>
            <w:r w:rsidRPr="00FB5BF1">
              <w:rPr>
                <w:sz w:val="24"/>
                <w:szCs w:val="24"/>
                <w:lang w:val="kk-KZ"/>
              </w:rPr>
              <w:t>316</w:t>
            </w:r>
          </w:p>
        </w:tc>
        <w:tc>
          <w:tcPr>
            <w:tcW w:w="1338" w:type="dxa"/>
            <w:shd w:val="clear" w:color="auto" w:fill="B1E4E3"/>
            <w:vAlign w:val="center"/>
          </w:tcPr>
          <w:p w14:paraId="6A3F9FCF" w14:textId="03611755" w:rsidR="00E83C50" w:rsidRPr="00FB5BF1" w:rsidRDefault="00E83C50" w:rsidP="00E83C50">
            <w:pPr>
              <w:pStyle w:val="a3"/>
              <w:ind w:left="0" w:firstLine="0"/>
              <w:jc w:val="center"/>
              <w:rPr>
                <w:sz w:val="24"/>
                <w:szCs w:val="24"/>
                <w:lang w:val="kk-KZ"/>
              </w:rPr>
            </w:pPr>
            <w:r w:rsidRPr="00FB5BF1">
              <w:rPr>
                <w:sz w:val="24"/>
                <w:szCs w:val="24"/>
                <w:lang w:val="kk-KZ"/>
              </w:rPr>
              <w:t>160</w:t>
            </w:r>
          </w:p>
        </w:tc>
        <w:tc>
          <w:tcPr>
            <w:tcW w:w="1338" w:type="dxa"/>
            <w:shd w:val="clear" w:color="auto" w:fill="B1E4E3"/>
            <w:vAlign w:val="center"/>
          </w:tcPr>
          <w:p w14:paraId="4D31F467" w14:textId="7C555BE4" w:rsidR="00E83C50" w:rsidRPr="00FB5BF1" w:rsidRDefault="00E83C50" w:rsidP="00E83C50">
            <w:pPr>
              <w:pStyle w:val="a3"/>
              <w:ind w:left="0" w:firstLine="0"/>
              <w:jc w:val="center"/>
              <w:rPr>
                <w:sz w:val="24"/>
                <w:szCs w:val="24"/>
                <w:lang w:val="kk-KZ"/>
              </w:rPr>
            </w:pPr>
            <w:r w:rsidRPr="00FB5BF1">
              <w:rPr>
                <w:sz w:val="24"/>
                <w:szCs w:val="24"/>
                <w:lang w:val="kk-KZ"/>
              </w:rPr>
              <w:t>-49%</w:t>
            </w:r>
          </w:p>
        </w:tc>
      </w:tr>
      <w:tr w:rsidR="00FB5BF1" w:rsidRPr="00FB5BF1" w14:paraId="26F0E49B" w14:textId="77777777" w:rsidTr="009B63D3">
        <w:tc>
          <w:tcPr>
            <w:tcW w:w="3964" w:type="dxa"/>
          </w:tcPr>
          <w:p w14:paraId="3061D0B8" w14:textId="5B4AC69B" w:rsidR="00E83C50" w:rsidRPr="00FB5BF1" w:rsidRDefault="00E83C50" w:rsidP="00E83C50">
            <w:pPr>
              <w:pStyle w:val="a3"/>
              <w:ind w:left="0" w:firstLine="0"/>
              <w:jc w:val="left"/>
              <w:rPr>
                <w:sz w:val="24"/>
                <w:szCs w:val="24"/>
                <w:lang w:val="kk-KZ"/>
              </w:rPr>
            </w:pPr>
            <w:r w:rsidRPr="00FB5BF1">
              <w:rPr>
                <w:sz w:val="24"/>
                <w:szCs w:val="24"/>
                <w:lang w:val="kk-KZ"/>
              </w:rPr>
              <w:t>Сеніп тапсырылған бөтен мүлікті иемденіп алу немесе ысырап ету</w:t>
            </w:r>
          </w:p>
        </w:tc>
        <w:tc>
          <w:tcPr>
            <w:tcW w:w="993" w:type="dxa"/>
            <w:vAlign w:val="center"/>
          </w:tcPr>
          <w:p w14:paraId="5A8B6AA5" w14:textId="77777777" w:rsidR="00E83C50" w:rsidRPr="00FB5BF1" w:rsidRDefault="00E83C50" w:rsidP="00E83C50">
            <w:pPr>
              <w:pStyle w:val="a3"/>
              <w:ind w:left="0" w:firstLine="0"/>
              <w:jc w:val="center"/>
              <w:rPr>
                <w:sz w:val="24"/>
                <w:szCs w:val="24"/>
                <w:lang w:val="kk-KZ"/>
              </w:rPr>
            </w:pPr>
            <w:r w:rsidRPr="00FB5BF1">
              <w:rPr>
                <w:sz w:val="24"/>
                <w:szCs w:val="24"/>
                <w:lang w:val="kk-KZ"/>
              </w:rPr>
              <w:t>268</w:t>
            </w:r>
          </w:p>
        </w:tc>
        <w:tc>
          <w:tcPr>
            <w:tcW w:w="1338" w:type="dxa"/>
            <w:vAlign w:val="center"/>
          </w:tcPr>
          <w:p w14:paraId="053AEB1B" w14:textId="31FF8F8C" w:rsidR="00E83C50" w:rsidRPr="00FB5BF1" w:rsidRDefault="00E83C50" w:rsidP="00E83C50">
            <w:pPr>
              <w:pStyle w:val="a3"/>
              <w:ind w:left="0" w:firstLine="0"/>
              <w:jc w:val="center"/>
              <w:rPr>
                <w:sz w:val="24"/>
                <w:szCs w:val="24"/>
                <w:lang w:val="kk-KZ"/>
              </w:rPr>
            </w:pPr>
            <w:r w:rsidRPr="00FB5BF1">
              <w:rPr>
                <w:sz w:val="24"/>
                <w:szCs w:val="24"/>
                <w:lang w:val="kk-KZ"/>
              </w:rPr>
              <w:t>116</w:t>
            </w:r>
          </w:p>
        </w:tc>
        <w:tc>
          <w:tcPr>
            <w:tcW w:w="1338" w:type="dxa"/>
            <w:vAlign w:val="center"/>
          </w:tcPr>
          <w:p w14:paraId="318719AE" w14:textId="2E95F049" w:rsidR="00E83C50" w:rsidRPr="00FB5BF1" w:rsidRDefault="00E83C50" w:rsidP="00E83C50">
            <w:pPr>
              <w:pStyle w:val="a3"/>
              <w:ind w:left="0" w:firstLine="0"/>
              <w:jc w:val="center"/>
              <w:rPr>
                <w:sz w:val="24"/>
                <w:szCs w:val="24"/>
                <w:lang w:val="kk-KZ"/>
              </w:rPr>
            </w:pPr>
            <w:r w:rsidRPr="00FB5BF1">
              <w:rPr>
                <w:sz w:val="24"/>
                <w:szCs w:val="24"/>
                <w:lang w:val="kk-KZ"/>
              </w:rPr>
              <w:t>-57%</w:t>
            </w:r>
          </w:p>
        </w:tc>
      </w:tr>
      <w:tr w:rsidR="00FB5BF1" w:rsidRPr="00FB5BF1" w14:paraId="7848291A" w14:textId="77777777" w:rsidTr="009B63D3">
        <w:tc>
          <w:tcPr>
            <w:tcW w:w="3964" w:type="dxa"/>
            <w:shd w:val="clear" w:color="auto" w:fill="B1E4E3"/>
          </w:tcPr>
          <w:p w14:paraId="027ED139" w14:textId="717BB5C5" w:rsidR="00E83C50" w:rsidRPr="00FB5BF1" w:rsidRDefault="00E83C50" w:rsidP="00E83C50">
            <w:pPr>
              <w:pStyle w:val="a3"/>
              <w:ind w:left="0" w:firstLine="0"/>
              <w:jc w:val="left"/>
              <w:rPr>
                <w:sz w:val="24"/>
                <w:szCs w:val="24"/>
                <w:lang w:val="kk-KZ"/>
              </w:rPr>
            </w:pPr>
            <w:r w:rsidRPr="00FB5BF1">
              <w:rPr>
                <w:sz w:val="24"/>
                <w:szCs w:val="24"/>
                <w:lang w:val="kk-KZ"/>
              </w:rPr>
              <w:t>Лауазымдық өкілеттіктерін теріс пайдалану</w:t>
            </w:r>
          </w:p>
        </w:tc>
        <w:tc>
          <w:tcPr>
            <w:tcW w:w="993" w:type="dxa"/>
            <w:shd w:val="clear" w:color="auto" w:fill="B1E4E3"/>
            <w:vAlign w:val="center"/>
          </w:tcPr>
          <w:p w14:paraId="1F0C4E2C" w14:textId="77777777" w:rsidR="00E83C50" w:rsidRPr="00FB5BF1" w:rsidRDefault="00E83C50" w:rsidP="00E83C50">
            <w:pPr>
              <w:pStyle w:val="a3"/>
              <w:ind w:left="0" w:firstLine="0"/>
              <w:jc w:val="center"/>
              <w:rPr>
                <w:sz w:val="24"/>
                <w:szCs w:val="24"/>
                <w:lang w:val="kk-KZ"/>
              </w:rPr>
            </w:pPr>
            <w:r w:rsidRPr="00FB5BF1">
              <w:rPr>
                <w:sz w:val="24"/>
                <w:szCs w:val="24"/>
                <w:lang w:val="kk-KZ"/>
              </w:rPr>
              <w:t>193</w:t>
            </w:r>
          </w:p>
        </w:tc>
        <w:tc>
          <w:tcPr>
            <w:tcW w:w="1338" w:type="dxa"/>
            <w:shd w:val="clear" w:color="auto" w:fill="B1E4E3"/>
            <w:vAlign w:val="center"/>
          </w:tcPr>
          <w:p w14:paraId="5DAA3848" w14:textId="6C9EEAFA" w:rsidR="00E83C50" w:rsidRPr="00FB5BF1" w:rsidRDefault="00E83C50" w:rsidP="00E83C50">
            <w:pPr>
              <w:pStyle w:val="a3"/>
              <w:ind w:left="0" w:firstLine="0"/>
              <w:jc w:val="center"/>
              <w:rPr>
                <w:sz w:val="24"/>
                <w:szCs w:val="24"/>
                <w:lang w:val="kk-KZ"/>
              </w:rPr>
            </w:pPr>
            <w:r w:rsidRPr="00FB5BF1">
              <w:rPr>
                <w:sz w:val="24"/>
                <w:szCs w:val="24"/>
                <w:lang w:val="kk-KZ"/>
              </w:rPr>
              <w:t>123</w:t>
            </w:r>
          </w:p>
        </w:tc>
        <w:tc>
          <w:tcPr>
            <w:tcW w:w="1338" w:type="dxa"/>
            <w:shd w:val="clear" w:color="auto" w:fill="B1E4E3"/>
            <w:vAlign w:val="center"/>
          </w:tcPr>
          <w:p w14:paraId="361FAD4D" w14:textId="1F2E7E32" w:rsidR="00E83C50" w:rsidRPr="00FB5BF1" w:rsidRDefault="00E83C50" w:rsidP="00E83C50">
            <w:pPr>
              <w:pStyle w:val="a3"/>
              <w:ind w:left="0" w:firstLine="0"/>
              <w:jc w:val="center"/>
              <w:rPr>
                <w:sz w:val="24"/>
                <w:szCs w:val="24"/>
                <w:lang w:val="kk-KZ"/>
              </w:rPr>
            </w:pPr>
            <w:r w:rsidRPr="00FB5BF1">
              <w:rPr>
                <w:sz w:val="24"/>
                <w:szCs w:val="24"/>
                <w:lang w:val="kk-KZ"/>
              </w:rPr>
              <w:t>-36%</w:t>
            </w:r>
          </w:p>
        </w:tc>
      </w:tr>
      <w:tr w:rsidR="00FB5BF1" w:rsidRPr="00FB5BF1" w14:paraId="42D24332" w14:textId="77777777" w:rsidTr="001A6B6F">
        <w:tc>
          <w:tcPr>
            <w:tcW w:w="3964" w:type="dxa"/>
            <w:shd w:val="clear" w:color="auto" w:fill="auto"/>
            <w:vAlign w:val="center"/>
          </w:tcPr>
          <w:p w14:paraId="43F80F75" w14:textId="0C948D61" w:rsidR="00F7037C" w:rsidRPr="00FB5BF1" w:rsidRDefault="00E83C50" w:rsidP="000646D1">
            <w:pPr>
              <w:pStyle w:val="a3"/>
              <w:ind w:left="0" w:firstLine="0"/>
              <w:jc w:val="left"/>
              <w:rPr>
                <w:sz w:val="24"/>
                <w:szCs w:val="24"/>
                <w:lang w:val="kk-KZ"/>
              </w:rPr>
            </w:pPr>
            <w:r w:rsidRPr="00FB5BF1">
              <w:rPr>
                <w:sz w:val="24"/>
                <w:szCs w:val="24"/>
                <w:lang w:val="kk-KZ"/>
              </w:rPr>
              <w:t>Парақорлыққа делдал болу</w:t>
            </w:r>
          </w:p>
        </w:tc>
        <w:tc>
          <w:tcPr>
            <w:tcW w:w="993" w:type="dxa"/>
            <w:shd w:val="clear" w:color="auto" w:fill="auto"/>
            <w:vAlign w:val="center"/>
          </w:tcPr>
          <w:p w14:paraId="1E75E156" w14:textId="3450FCD2" w:rsidR="00F7037C" w:rsidRPr="00FB5BF1" w:rsidRDefault="00AC39FD" w:rsidP="000646D1">
            <w:pPr>
              <w:pStyle w:val="a3"/>
              <w:ind w:left="0" w:firstLine="0"/>
              <w:jc w:val="center"/>
              <w:rPr>
                <w:sz w:val="24"/>
                <w:szCs w:val="24"/>
                <w:lang w:val="kk-KZ"/>
              </w:rPr>
            </w:pPr>
            <w:r w:rsidRPr="00FB5BF1">
              <w:rPr>
                <w:sz w:val="24"/>
                <w:szCs w:val="24"/>
                <w:lang w:val="kk-KZ"/>
              </w:rPr>
              <w:t>42</w:t>
            </w:r>
          </w:p>
        </w:tc>
        <w:tc>
          <w:tcPr>
            <w:tcW w:w="1338" w:type="dxa"/>
            <w:shd w:val="clear" w:color="auto" w:fill="auto"/>
            <w:vAlign w:val="center"/>
          </w:tcPr>
          <w:p w14:paraId="2B5264F4" w14:textId="21FFC780" w:rsidR="00F7037C" w:rsidRPr="00FB5BF1" w:rsidRDefault="00AC39FD" w:rsidP="000646D1">
            <w:pPr>
              <w:pStyle w:val="a3"/>
              <w:ind w:left="0" w:firstLine="0"/>
              <w:jc w:val="center"/>
              <w:rPr>
                <w:sz w:val="24"/>
                <w:szCs w:val="24"/>
                <w:lang w:val="kk-KZ"/>
              </w:rPr>
            </w:pPr>
            <w:r w:rsidRPr="00FB5BF1">
              <w:rPr>
                <w:sz w:val="24"/>
                <w:szCs w:val="24"/>
                <w:lang w:val="kk-KZ"/>
              </w:rPr>
              <w:t>36</w:t>
            </w:r>
          </w:p>
        </w:tc>
        <w:tc>
          <w:tcPr>
            <w:tcW w:w="1338" w:type="dxa"/>
            <w:shd w:val="clear" w:color="auto" w:fill="auto"/>
            <w:vAlign w:val="center"/>
          </w:tcPr>
          <w:p w14:paraId="12F7ADC6" w14:textId="43A8D2D3" w:rsidR="00F7037C" w:rsidRPr="00FB5BF1" w:rsidRDefault="001A6B6F" w:rsidP="000646D1">
            <w:pPr>
              <w:pStyle w:val="a3"/>
              <w:ind w:left="0" w:firstLine="0"/>
              <w:jc w:val="center"/>
              <w:rPr>
                <w:sz w:val="24"/>
                <w:szCs w:val="24"/>
                <w:lang w:val="kk-KZ"/>
              </w:rPr>
            </w:pPr>
            <w:r w:rsidRPr="00FB5BF1">
              <w:rPr>
                <w:sz w:val="24"/>
                <w:szCs w:val="24"/>
                <w:lang w:val="kk-KZ"/>
              </w:rPr>
              <w:t>-14%</w:t>
            </w:r>
          </w:p>
        </w:tc>
      </w:tr>
    </w:tbl>
    <w:p w14:paraId="1EC92FF3" w14:textId="4016C480" w:rsidR="00347D93" w:rsidRDefault="00347D93" w:rsidP="00081016">
      <w:pPr>
        <w:ind w:firstLine="0"/>
        <w:rPr>
          <w:lang w:val="kk-KZ"/>
        </w:rPr>
      </w:pPr>
    </w:p>
    <w:p w14:paraId="70938CF9" w14:textId="77777777" w:rsidR="00081016" w:rsidRDefault="00081016" w:rsidP="00081016">
      <w:pPr>
        <w:ind w:firstLine="0"/>
        <w:rPr>
          <w:lang w:val="kk-KZ"/>
        </w:rPr>
      </w:pPr>
    </w:p>
    <w:p w14:paraId="679413C8" w14:textId="77777777" w:rsidR="00081016" w:rsidRDefault="00081016" w:rsidP="00081016">
      <w:pPr>
        <w:ind w:firstLine="0"/>
        <w:rPr>
          <w:lang w:val="kk-KZ"/>
        </w:rPr>
      </w:pPr>
    </w:p>
    <w:p w14:paraId="36C7CC14" w14:textId="77777777" w:rsidR="00081016" w:rsidRDefault="00081016" w:rsidP="00081016">
      <w:pPr>
        <w:ind w:firstLine="0"/>
        <w:rPr>
          <w:lang w:val="kk-KZ"/>
        </w:rPr>
      </w:pPr>
    </w:p>
    <w:p w14:paraId="29ECEEBD" w14:textId="77777777" w:rsidR="00081016" w:rsidRDefault="00081016" w:rsidP="00081016">
      <w:pPr>
        <w:ind w:firstLine="0"/>
        <w:rPr>
          <w:lang w:val="kk-KZ"/>
        </w:rPr>
      </w:pPr>
    </w:p>
    <w:p w14:paraId="018F897A" w14:textId="77777777" w:rsidR="00081016" w:rsidRDefault="00081016" w:rsidP="00081016">
      <w:pPr>
        <w:ind w:firstLine="0"/>
        <w:rPr>
          <w:lang w:val="kk-KZ"/>
        </w:rPr>
      </w:pPr>
    </w:p>
    <w:p w14:paraId="7A99C55D" w14:textId="77777777" w:rsidR="00081016" w:rsidRDefault="00081016" w:rsidP="00081016">
      <w:pPr>
        <w:ind w:firstLine="0"/>
        <w:rPr>
          <w:lang w:val="kk-KZ"/>
        </w:rPr>
      </w:pPr>
    </w:p>
    <w:p w14:paraId="78357BE4" w14:textId="77777777" w:rsidR="00081016" w:rsidRDefault="00081016" w:rsidP="00081016">
      <w:pPr>
        <w:ind w:firstLine="0"/>
        <w:rPr>
          <w:lang w:val="kk-KZ"/>
        </w:rPr>
      </w:pPr>
    </w:p>
    <w:p w14:paraId="36DECFFE" w14:textId="77777777" w:rsidR="00081016" w:rsidRDefault="00081016" w:rsidP="00081016">
      <w:pPr>
        <w:ind w:firstLine="0"/>
        <w:rPr>
          <w:lang w:val="kk-KZ"/>
        </w:rPr>
      </w:pPr>
    </w:p>
    <w:p w14:paraId="1CDE07FC" w14:textId="77777777" w:rsidR="00081016" w:rsidRDefault="00081016" w:rsidP="00081016">
      <w:pPr>
        <w:ind w:firstLine="0"/>
        <w:rPr>
          <w:lang w:val="kk-KZ"/>
        </w:rPr>
      </w:pPr>
    </w:p>
    <w:p w14:paraId="0CE517AE" w14:textId="77777777" w:rsidR="00081016" w:rsidRDefault="00081016" w:rsidP="00081016">
      <w:pPr>
        <w:ind w:firstLine="0"/>
        <w:rPr>
          <w:lang w:val="kk-KZ"/>
        </w:rPr>
      </w:pPr>
    </w:p>
    <w:p w14:paraId="4BCA2C7A" w14:textId="77777777" w:rsidR="00081016" w:rsidRPr="00081016" w:rsidRDefault="00081016" w:rsidP="00081016">
      <w:pPr>
        <w:ind w:firstLine="0"/>
        <w:rPr>
          <w:lang w:val="kk-KZ"/>
        </w:rPr>
      </w:pPr>
    </w:p>
    <w:p w14:paraId="00BE4BA0" w14:textId="07B3091A" w:rsidR="00E83C50" w:rsidRPr="00F76713" w:rsidRDefault="00347D93" w:rsidP="00E83C50">
      <w:pPr>
        <w:pStyle w:val="a3"/>
        <w:ind w:left="0"/>
        <w:rPr>
          <w:spacing w:val="6"/>
          <w:lang w:val="kk-KZ"/>
        </w:rPr>
      </w:pPr>
      <w:r w:rsidRPr="00F76713">
        <w:rPr>
          <w:spacing w:val="6"/>
          <w:lang w:val="kk-KZ"/>
        </w:rPr>
        <w:lastRenderedPageBreak/>
        <w:t>Сыб</w:t>
      </w:r>
      <w:r w:rsidR="00E83C50" w:rsidRPr="00F76713">
        <w:rPr>
          <w:spacing w:val="6"/>
          <w:lang w:val="kk-KZ"/>
        </w:rPr>
        <w:t xml:space="preserve">айлас жемқорлық құқық бұзушылық жасағаны үшін 892 адам сотталды </w:t>
      </w:r>
      <w:r w:rsidR="00E83C50" w:rsidRPr="00F76713">
        <w:rPr>
          <w:i/>
          <w:spacing w:val="6"/>
          <w:sz w:val="24"/>
          <w:szCs w:val="24"/>
          <w:lang w:val="kk-KZ"/>
        </w:rPr>
        <w:t>(</w:t>
      </w:r>
      <w:r w:rsidR="005D1B6E" w:rsidRPr="00F76713">
        <w:rPr>
          <w:i/>
          <w:spacing w:val="6"/>
          <w:sz w:val="24"/>
          <w:szCs w:val="24"/>
          <w:lang w:val="kk-KZ"/>
        </w:rPr>
        <w:t>2020</w:t>
      </w:r>
      <w:r w:rsidR="00E83C50" w:rsidRPr="00F76713">
        <w:rPr>
          <w:i/>
          <w:spacing w:val="6"/>
          <w:sz w:val="24"/>
          <w:szCs w:val="24"/>
          <w:lang w:val="kk-KZ"/>
        </w:rPr>
        <w:t xml:space="preserve"> жылы – </w:t>
      </w:r>
      <w:r w:rsidR="005D1B6E" w:rsidRPr="00F76713">
        <w:rPr>
          <w:i/>
          <w:spacing w:val="6"/>
          <w:sz w:val="24"/>
          <w:szCs w:val="24"/>
          <w:lang w:val="kk-KZ"/>
        </w:rPr>
        <w:t>1</w:t>
      </w:r>
      <w:r w:rsidR="001A4271" w:rsidRPr="00F76713">
        <w:rPr>
          <w:i/>
          <w:spacing w:val="6"/>
          <w:sz w:val="24"/>
          <w:szCs w:val="24"/>
          <w:lang w:val="kk-KZ"/>
        </w:rPr>
        <w:t xml:space="preserve"> </w:t>
      </w:r>
      <w:r w:rsidR="005D1B6E" w:rsidRPr="00F76713">
        <w:rPr>
          <w:i/>
          <w:spacing w:val="6"/>
          <w:sz w:val="24"/>
          <w:szCs w:val="24"/>
          <w:lang w:val="kk-KZ"/>
        </w:rPr>
        <w:t>021</w:t>
      </w:r>
      <w:r w:rsidR="00E83C50" w:rsidRPr="00F76713">
        <w:rPr>
          <w:i/>
          <w:spacing w:val="6"/>
          <w:sz w:val="24"/>
          <w:szCs w:val="24"/>
          <w:lang w:val="kk-KZ"/>
        </w:rPr>
        <w:t>),</w:t>
      </w:r>
      <w:r w:rsidR="00E83C50" w:rsidRPr="00F76713">
        <w:rPr>
          <w:spacing w:val="6"/>
          <w:lang w:val="kk-KZ"/>
        </w:rPr>
        <w:t xml:space="preserve"> олардың ішінде: ішкі істер органдарының – 207</w:t>
      </w:r>
      <w:r w:rsidR="008C756E" w:rsidRPr="00F76713">
        <w:rPr>
          <w:spacing w:val="6"/>
          <w:lang w:val="kk-KZ"/>
        </w:rPr>
        <w:t> </w:t>
      </w:r>
      <w:r w:rsidR="00E83C50" w:rsidRPr="00F76713">
        <w:rPr>
          <w:i/>
          <w:spacing w:val="6"/>
          <w:sz w:val="24"/>
          <w:szCs w:val="24"/>
          <w:lang w:val="kk-KZ"/>
        </w:rPr>
        <w:t>(254),</w:t>
      </w:r>
      <w:r w:rsidR="00E83C50" w:rsidRPr="00F76713">
        <w:rPr>
          <w:spacing w:val="6"/>
          <w:lang w:val="kk-KZ"/>
        </w:rPr>
        <w:t xml:space="preserve"> әкімдіктердің және олардың құрылымдық бөлімшелерінің – 150</w:t>
      </w:r>
      <w:r w:rsidR="008C756E" w:rsidRPr="00F76713">
        <w:rPr>
          <w:spacing w:val="6"/>
          <w:lang w:val="kk-KZ"/>
        </w:rPr>
        <w:t> </w:t>
      </w:r>
      <w:r w:rsidR="00E83C50" w:rsidRPr="00F76713">
        <w:rPr>
          <w:i/>
          <w:spacing w:val="6"/>
          <w:sz w:val="24"/>
          <w:szCs w:val="24"/>
          <w:lang w:val="kk-KZ"/>
        </w:rPr>
        <w:t>(211),</w:t>
      </w:r>
      <w:r w:rsidR="005D1B6E" w:rsidRPr="00F76713">
        <w:rPr>
          <w:i/>
          <w:spacing w:val="6"/>
          <w:sz w:val="24"/>
          <w:szCs w:val="24"/>
          <w:lang w:val="kk-KZ"/>
        </w:rPr>
        <w:t xml:space="preserve"> </w:t>
      </w:r>
      <w:r w:rsidR="00E83C50" w:rsidRPr="00F76713">
        <w:rPr>
          <w:spacing w:val="6"/>
          <w:lang w:val="kk-KZ"/>
        </w:rPr>
        <w:t>оның ішінде әкімдер – 5</w:t>
      </w:r>
      <w:r w:rsidR="008C756E" w:rsidRPr="00F76713">
        <w:rPr>
          <w:spacing w:val="6"/>
          <w:lang w:val="kk-KZ"/>
        </w:rPr>
        <w:t> </w:t>
      </w:r>
      <w:r w:rsidR="00E83C50" w:rsidRPr="00F76713">
        <w:rPr>
          <w:i/>
          <w:spacing w:val="6"/>
          <w:sz w:val="24"/>
          <w:szCs w:val="24"/>
          <w:lang w:val="kk-KZ"/>
        </w:rPr>
        <w:t>(19),</w:t>
      </w:r>
      <w:r w:rsidR="00E83C50" w:rsidRPr="00F76713">
        <w:rPr>
          <w:spacing w:val="6"/>
          <w:lang w:val="kk-KZ"/>
        </w:rPr>
        <w:t xml:space="preserve"> </w:t>
      </w:r>
      <w:r w:rsidR="005D1B6E" w:rsidRPr="00F76713">
        <w:rPr>
          <w:spacing w:val="6"/>
          <w:lang w:val="kk-KZ"/>
        </w:rPr>
        <w:t>қ</w:t>
      </w:r>
      <w:r w:rsidR="00E83C50" w:rsidRPr="00F76713">
        <w:rPr>
          <w:spacing w:val="6"/>
          <w:lang w:val="kk-KZ"/>
        </w:rPr>
        <w:t>аржы министрлігінің – 34</w:t>
      </w:r>
      <w:r w:rsidR="008C756E" w:rsidRPr="00F76713">
        <w:rPr>
          <w:spacing w:val="6"/>
          <w:lang w:val="kk-KZ"/>
        </w:rPr>
        <w:t> </w:t>
      </w:r>
      <w:r w:rsidR="00E83C50" w:rsidRPr="00F76713">
        <w:rPr>
          <w:i/>
          <w:spacing w:val="6"/>
          <w:sz w:val="24"/>
          <w:szCs w:val="24"/>
          <w:lang w:val="kk-KZ"/>
        </w:rPr>
        <w:t>(67),</w:t>
      </w:r>
      <w:r w:rsidR="005D1B6E" w:rsidRPr="00F76713">
        <w:rPr>
          <w:i/>
          <w:spacing w:val="6"/>
          <w:sz w:val="24"/>
          <w:szCs w:val="24"/>
          <w:lang w:val="kk-KZ"/>
        </w:rPr>
        <w:t xml:space="preserve"> </w:t>
      </w:r>
      <w:r w:rsidR="00F76713">
        <w:rPr>
          <w:i/>
          <w:spacing w:val="6"/>
          <w:sz w:val="24"/>
          <w:szCs w:val="24"/>
          <w:lang w:val="kk-KZ"/>
        </w:rPr>
        <w:br/>
      </w:r>
      <w:r w:rsidR="005D1B6E" w:rsidRPr="00F76713">
        <w:rPr>
          <w:spacing w:val="6"/>
          <w:lang w:val="kk-KZ"/>
        </w:rPr>
        <w:t>а</w:t>
      </w:r>
      <w:r w:rsidR="00E83C50" w:rsidRPr="00F76713">
        <w:rPr>
          <w:spacing w:val="6"/>
          <w:lang w:val="kk-KZ"/>
        </w:rPr>
        <w:t xml:space="preserve">уыл шаруашылығы </w:t>
      </w:r>
      <w:r w:rsidR="005D1B6E" w:rsidRPr="00F76713">
        <w:rPr>
          <w:spacing w:val="6"/>
          <w:lang w:val="kk-KZ"/>
        </w:rPr>
        <w:t>м</w:t>
      </w:r>
      <w:r w:rsidR="00E83C50" w:rsidRPr="00F76713">
        <w:rPr>
          <w:spacing w:val="6"/>
          <w:lang w:val="kk-KZ"/>
        </w:rPr>
        <w:t>инистрлігінің – 19</w:t>
      </w:r>
      <w:r w:rsidR="008C756E" w:rsidRPr="00F76713">
        <w:rPr>
          <w:spacing w:val="6"/>
          <w:lang w:val="kk-KZ"/>
        </w:rPr>
        <w:t> </w:t>
      </w:r>
      <w:r w:rsidR="00E83C50" w:rsidRPr="00F76713">
        <w:rPr>
          <w:i/>
          <w:spacing w:val="6"/>
          <w:sz w:val="24"/>
          <w:szCs w:val="24"/>
          <w:lang w:val="kk-KZ"/>
        </w:rPr>
        <w:t>(18),</w:t>
      </w:r>
      <w:r w:rsidR="00E83C50" w:rsidRPr="00F76713">
        <w:rPr>
          <w:spacing w:val="6"/>
          <w:lang w:val="kk-KZ"/>
        </w:rPr>
        <w:t xml:space="preserve"> </w:t>
      </w:r>
      <w:r w:rsidR="005D1B6E" w:rsidRPr="00F76713">
        <w:rPr>
          <w:spacing w:val="6"/>
          <w:lang w:val="kk-KZ"/>
        </w:rPr>
        <w:t>д</w:t>
      </w:r>
      <w:r w:rsidR="00E83C50" w:rsidRPr="00F76713">
        <w:rPr>
          <w:spacing w:val="6"/>
          <w:lang w:val="kk-KZ"/>
        </w:rPr>
        <w:t>енсаулық сақтау министрлігінің – 16</w:t>
      </w:r>
      <w:r w:rsidR="008C756E" w:rsidRPr="00F76713">
        <w:rPr>
          <w:spacing w:val="6"/>
          <w:lang w:val="kk-KZ"/>
        </w:rPr>
        <w:t> </w:t>
      </w:r>
      <w:r w:rsidR="00E83C50" w:rsidRPr="00F76713">
        <w:rPr>
          <w:i/>
          <w:spacing w:val="6"/>
          <w:sz w:val="24"/>
          <w:szCs w:val="24"/>
          <w:lang w:val="kk-KZ"/>
        </w:rPr>
        <w:t>(5),</w:t>
      </w:r>
      <w:r w:rsidR="00E83C50" w:rsidRPr="00F76713">
        <w:rPr>
          <w:spacing w:val="6"/>
          <w:lang w:val="kk-KZ"/>
        </w:rPr>
        <w:t xml:space="preserve"> ұлттық қауіпсіздік органдарының – 10</w:t>
      </w:r>
      <w:r w:rsidR="008C756E" w:rsidRPr="00F76713">
        <w:rPr>
          <w:spacing w:val="6"/>
          <w:lang w:val="kk-KZ"/>
        </w:rPr>
        <w:t> </w:t>
      </w:r>
      <w:r w:rsidR="00E83C50" w:rsidRPr="00F76713">
        <w:rPr>
          <w:i/>
          <w:spacing w:val="6"/>
          <w:sz w:val="24"/>
          <w:szCs w:val="24"/>
          <w:lang w:val="kk-KZ"/>
        </w:rPr>
        <w:t>(5),</w:t>
      </w:r>
      <w:r w:rsidR="00E83C50" w:rsidRPr="00F76713">
        <w:rPr>
          <w:spacing w:val="6"/>
          <w:lang w:val="kk-KZ"/>
        </w:rPr>
        <w:t xml:space="preserve"> </w:t>
      </w:r>
      <w:r w:rsidR="005D1B6E" w:rsidRPr="00F76713">
        <w:rPr>
          <w:spacing w:val="6"/>
          <w:lang w:val="kk-KZ"/>
        </w:rPr>
        <w:t>э</w:t>
      </w:r>
      <w:r w:rsidR="00E83C50" w:rsidRPr="00F76713">
        <w:rPr>
          <w:spacing w:val="6"/>
          <w:lang w:val="kk-KZ"/>
        </w:rPr>
        <w:t>кономикалық тергеу қызметінің – 4</w:t>
      </w:r>
      <w:r w:rsidR="008C756E" w:rsidRPr="00F76713">
        <w:rPr>
          <w:spacing w:val="6"/>
          <w:lang w:val="kk-KZ"/>
        </w:rPr>
        <w:t> </w:t>
      </w:r>
      <w:r w:rsidR="00E83C50" w:rsidRPr="00F76713">
        <w:rPr>
          <w:i/>
          <w:spacing w:val="6"/>
          <w:sz w:val="24"/>
          <w:szCs w:val="24"/>
          <w:lang w:val="kk-KZ"/>
        </w:rPr>
        <w:t>(7),</w:t>
      </w:r>
      <w:r w:rsidR="00E83C50" w:rsidRPr="00F76713">
        <w:rPr>
          <w:spacing w:val="6"/>
          <w:lang w:val="kk-KZ"/>
        </w:rPr>
        <w:t xml:space="preserve"> прокуратураның – 3</w:t>
      </w:r>
      <w:r w:rsidR="008C756E" w:rsidRPr="00F76713">
        <w:rPr>
          <w:spacing w:val="6"/>
          <w:lang w:val="kk-KZ"/>
        </w:rPr>
        <w:t> </w:t>
      </w:r>
      <w:r w:rsidR="00E83C50" w:rsidRPr="00F76713">
        <w:rPr>
          <w:i/>
          <w:spacing w:val="6"/>
          <w:sz w:val="24"/>
          <w:szCs w:val="24"/>
          <w:lang w:val="kk-KZ"/>
        </w:rPr>
        <w:t>(6)</w:t>
      </w:r>
      <w:r w:rsidR="005D1B6E" w:rsidRPr="00F76713">
        <w:rPr>
          <w:spacing w:val="6"/>
          <w:szCs w:val="28"/>
          <w:lang w:val="kk-KZ"/>
        </w:rPr>
        <w:t xml:space="preserve"> қызметшілері, </w:t>
      </w:r>
      <w:r w:rsidR="00E83C50" w:rsidRPr="00F76713">
        <w:rPr>
          <w:spacing w:val="6"/>
          <w:lang w:val="kk-KZ"/>
        </w:rPr>
        <w:t>судьялар</w:t>
      </w:r>
      <w:r w:rsidR="005D1B6E" w:rsidRPr="00F76713">
        <w:rPr>
          <w:spacing w:val="6"/>
          <w:lang w:val="kk-KZ"/>
        </w:rPr>
        <w:t xml:space="preserve"> </w:t>
      </w:r>
      <w:r w:rsidR="00E83C50" w:rsidRPr="00F76713">
        <w:rPr>
          <w:spacing w:val="6"/>
          <w:lang w:val="kk-KZ"/>
        </w:rPr>
        <w:t xml:space="preserve">– 3 </w:t>
      </w:r>
      <w:r w:rsidR="00E83C50" w:rsidRPr="00F76713">
        <w:rPr>
          <w:i/>
          <w:spacing w:val="6"/>
          <w:sz w:val="24"/>
          <w:szCs w:val="24"/>
          <w:lang w:val="kk-KZ"/>
        </w:rPr>
        <w:t>(5)</w:t>
      </w:r>
      <w:r w:rsidR="00875B7A" w:rsidRPr="00F76713">
        <w:rPr>
          <w:i/>
          <w:spacing w:val="6"/>
          <w:sz w:val="24"/>
          <w:szCs w:val="24"/>
          <w:lang w:val="kk-KZ"/>
        </w:rPr>
        <w:t xml:space="preserve"> </w:t>
      </w:r>
      <w:r w:rsidR="00875B7A" w:rsidRPr="00F76713">
        <w:rPr>
          <w:spacing w:val="6"/>
          <w:lang w:val="kk-KZ"/>
        </w:rPr>
        <w:t>бар</w:t>
      </w:r>
      <w:r w:rsidR="00E83C50" w:rsidRPr="00F76713">
        <w:rPr>
          <w:spacing w:val="6"/>
          <w:lang w:val="kk-KZ"/>
        </w:rPr>
        <w:t>.</w:t>
      </w:r>
    </w:p>
    <w:p w14:paraId="3A0073EB" w14:textId="5913CCD4" w:rsidR="00E83C50" w:rsidRPr="00FB5BF1" w:rsidRDefault="00E83C50" w:rsidP="005D1B6E">
      <w:pPr>
        <w:pStyle w:val="a3"/>
        <w:ind w:left="0"/>
        <w:rPr>
          <w:lang w:val="kk-KZ"/>
        </w:rPr>
      </w:pPr>
      <w:r w:rsidRPr="00FB5BF1">
        <w:rPr>
          <w:lang w:val="kk-KZ"/>
        </w:rPr>
        <w:t>Сыбайлас жемқ</w:t>
      </w:r>
      <w:r w:rsidR="00875B7A" w:rsidRPr="00FB5BF1">
        <w:rPr>
          <w:lang w:val="kk-KZ"/>
        </w:rPr>
        <w:t xml:space="preserve">орлық қылмыс құрылымында </w:t>
      </w:r>
      <w:r w:rsidRPr="00FB5BF1">
        <w:rPr>
          <w:lang w:val="kk-KZ"/>
        </w:rPr>
        <w:t xml:space="preserve">парақорлықтың үлесі </w:t>
      </w:r>
      <w:r w:rsidR="00875B7A" w:rsidRPr="00FB5BF1">
        <w:rPr>
          <w:lang w:val="kk-KZ"/>
        </w:rPr>
        <w:t xml:space="preserve">жылдан–жылға </w:t>
      </w:r>
      <w:r w:rsidRPr="00FB5BF1">
        <w:rPr>
          <w:lang w:val="kk-KZ"/>
        </w:rPr>
        <w:t xml:space="preserve">өсуде </w:t>
      </w:r>
      <w:r w:rsidRPr="00FB5BF1">
        <w:rPr>
          <w:i/>
          <w:sz w:val="24"/>
          <w:szCs w:val="24"/>
          <w:lang w:val="kk-KZ"/>
        </w:rPr>
        <w:t>(пара алу және беру, парақорлыққа делдал болу).</w:t>
      </w:r>
      <w:r w:rsidRPr="00FB5BF1">
        <w:rPr>
          <w:lang w:val="kk-KZ"/>
        </w:rPr>
        <w:t xml:space="preserve"> </w:t>
      </w:r>
      <w:r w:rsidR="005D1B6E" w:rsidRPr="00FB5BF1">
        <w:rPr>
          <w:lang w:val="kk-KZ"/>
        </w:rPr>
        <w:br/>
      </w:r>
      <w:r w:rsidRPr="00FB5BF1">
        <w:rPr>
          <w:lang w:val="kk-KZ"/>
        </w:rPr>
        <w:t xml:space="preserve">2015 жылы бұл әрбір үшінші қылмыс болса </w:t>
      </w:r>
      <w:r w:rsidRPr="00FB5BF1">
        <w:rPr>
          <w:i/>
          <w:sz w:val="24"/>
          <w:szCs w:val="24"/>
          <w:lang w:val="kk-KZ"/>
        </w:rPr>
        <w:t>(2</w:t>
      </w:r>
      <w:r w:rsidR="001A4271">
        <w:rPr>
          <w:i/>
          <w:sz w:val="24"/>
          <w:szCs w:val="24"/>
          <w:lang w:val="kk-KZ"/>
        </w:rPr>
        <w:t xml:space="preserve"> </w:t>
      </w:r>
      <w:r w:rsidRPr="00FB5BF1">
        <w:rPr>
          <w:i/>
          <w:sz w:val="24"/>
          <w:szCs w:val="24"/>
          <w:lang w:val="kk-KZ"/>
        </w:rPr>
        <w:t>733 жылғы 895),</w:t>
      </w:r>
      <w:r w:rsidRPr="00FB5BF1">
        <w:rPr>
          <w:lang w:val="kk-KZ"/>
        </w:rPr>
        <w:t xml:space="preserve"> 2021 жылы – </w:t>
      </w:r>
      <w:r w:rsidR="005D1B6E" w:rsidRPr="00FB5BF1">
        <w:rPr>
          <w:lang w:val="kk-KZ"/>
        </w:rPr>
        <w:br/>
      </w:r>
      <w:r w:rsidRPr="00FB5BF1">
        <w:rPr>
          <w:lang w:val="kk-KZ"/>
        </w:rPr>
        <w:t xml:space="preserve">67%-дан астам </w:t>
      </w:r>
      <w:r w:rsidRPr="00FB5BF1">
        <w:rPr>
          <w:i/>
          <w:sz w:val="24"/>
          <w:szCs w:val="24"/>
          <w:lang w:val="kk-KZ"/>
        </w:rPr>
        <w:t>(1</w:t>
      </w:r>
      <w:r w:rsidR="001A4271">
        <w:rPr>
          <w:i/>
          <w:sz w:val="24"/>
          <w:szCs w:val="24"/>
          <w:lang w:val="kk-KZ"/>
        </w:rPr>
        <w:t xml:space="preserve"> </w:t>
      </w:r>
      <w:r w:rsidRPr="00FB5BF1">
        <w:rPr>
          <w:i/>
          <w:sz w:val="24"/>
          <w:szCs w:val="24"/>
          <w:lang w:val="kk-KZ"/>
        </w:rPr>
        <w:t>557 жылғы 1</w:t>
      </w:r>
      <w:r w:rsidR="001A4271">
        <w:rPr>
          <w:i/>
          <w:sz w:val="24"/>
          <w:szCs w:val="24"/>
          <w:lang w:val="kk-KZ"/>
        </w:rPr>
        <w:t xml:space="preserve"> </w:t>
      </w:r>
      <w:r w:rsidRPr="00FB5BF1">
        <w:rPr>
          <w:i/>
          <w:sz w:val="24"/>
          <w:szCs w:val="24"/>
          <w:lang w:val="kk-KZ"/>
        </w:rPr>
        <w:t>053).</w:t>
      </w:r>
      <w:r w:rsidR="005D1B6E" w:rsidRPr="00FB5BF1">
        <w:rPr>
          <w:lang w:val="kk-KZ"/>
        </w:rPr>
        <w:t xml:space="preserve"> Бұл </w:t>
      </w:r>
      <w:r w:rsidR="00875B7A" w:rsidRPr="00FB5BF1">
        <w:rPr>
          <w:lang w:val="kk-KZ"/>
        </w:rPr>
        <w:t xml:space="preserve">мемлекеттік аппараттың </w:t>
      </w:r>
      <w:r w:rsidR="005D1B6E" w:rsidRPr="00FB5BF1">
        <w:rPr>
          <w:lang w:val="kk-KZ"/>
        </w:rPr>
        <w:t>бюрократиямен және к</w:t>
      </w:r>
      <w:r w:rsidRPr="00FB5BF1">
        <w:rPr>
          <w:lang w:val="kk-KZ"/>
        </w:rPr>
        <w:t>үрделі рәсімдермен байланысты жұмысында қауіпті</w:t>
      </w:r>
      <w:r w:rsidR="005D1B6E" w:rsidRPr="00FB5BF1">
        <w:rPr>
          <w:lang w:val="kk-KZ"/>
        </w:rPr>
        <w:t xml:space="preserve"> аймақтардың </w:t>
      </w:r>
      <w:r w:rsidR="00875B7A" w:rsidRPr="00FB5BF1">
        <w:rPr>
          <w:lang w:val="kk-KZ"/>
        </w:rPr>
        <w:t>бар екендігі туралы белгі беру</w:t>
      </w:r>
      <w:r w:rsidRPr="00FB5BF1">
        <w:rPr>
          <w:lang w:val="kk-KZ"/>
        </w:rPr>
        <w:t>.</w:t>
      </w:r>
    </w:p>
    <w:p w14:paraId="14559D75" w14:textId="198AF736" w:rsidR="005D1B6E" w:rsidRPr="00FB5BF1" w:rsidRDefault="005D1B6E" w:rsidP="005D1B6E">
      <w:pPr>
        <w:pStyle w:val="a3"/>
        <w:ind w:left="0"/>
        <w:rPr>
          <w:lang w:val="kk-KZ"/>
        </w:rPr>
      </w:pPr>
      <w:r w:rsidRPr="00FB5BF1">
        <w:rPr>
          <w:lang w:val="kk-KZ"/>
        </w:rPr>
        <w:t>Жалпы статистиканың төмендеуіне қарамастан</w:t>
      </w:r>
      <w:r w:rsidR="00875B7A" w:rsidRPr="00FB5BF1">
        <w:rPr>
          <w:lang w:val="kk-KZ"/>
        </w:rPr>
        <w:t>,</w:t>
      </w:r>
      <w:r w:rsidRPr="00FB5BF1">
        <w:rPr>
          <w:lang w:val="kk-KZ"/>
        </w:rPr>
        <w:t xml:space="preserve"> аса ауыр сыбайлас жемқорлық қылмыстар</w:t>
      </w:r>
      <w:r w:rsidR="005A575D" w:rsidRPr="00FB5BF1">
        <w:rPr>
          <w:lang w:val="kk-KZ"/>
        </w:rPr>
        <w:t>дың</w:t>
      </w:r>
      <w:r w:rsidRPr="00FB5BF1">
        <w:rPr>
          <w:lang w:val="kk-KZ"/>
        </w:rPr>
        <w:t xml:space="preserve"> </w:t>
      </w:r>
      <w:r w:rsidRPr="00FB5BF1">
        <w:rPr>
          <w:i/>
          <w:sz w:val="24"/>
          <w:szCs w:val="24"/>
          <w:lang w:val="kk-KZ"/>
        </w:rPr>
        <w:t>(10%-ға),</w:t>
      </w:r>
      <w:r w:rsidRPr="00FB5BF1">
        <w:rPr>
          <w:lang w:val="kk-KZ"/>
        </w:rPr>
        <w:t xml:space="preserve"> ұсталғандар</w:t>
      </w:r>
      <w:r w:rsidR="005A575D" w:rsidRPr="00FB5BF1">
        <w:rPr>
          <w:lang w:val="kk-KZ"/>
        </w:rPr>
        <w:t>дың</w:t>
      </w:r>
      <w:r w:rsidRPr="00FB5BF1">
        <w:rPr>
          <w:lang w:val="kk-KZ"/>
        </w:rPr>
        <w:t xml:space="preserve"> </w:t>
      </w:r>
      <w:r w:rsidRPr="00FB5BF1">
        <w:rPr>
          <w:i/>
          <w:sz w:val="24"/>
          <w:szCs w:val="24"/>
          <w:lang w:val="kk-KZ"/>
        </w:rPr>
        <w:t>(10%-ға, 216-дан 235-ке дейін),</w:t>
      </w:r>
      <w:r w:rsidRPr="00FB5BF1">
        <w:rPr>
          <w:lang w:val="kk-KZ"/>
        </w:rPr>
        <w:t xml:space="preserve"> тұтқындалғандар</w:t>
      </w:r>
      <w:r w:rsidR="005A575D" w:rsidRPr="00FB5BF1">
        <w:rPr>
          <w:lang w:val="kk-KZ"/>
        </w:rPr>
        <w:t>дың</w:t>
      </w:r>
      <w:r w:rsidRPr="00FB5BF1">
        <w:rPr>
          <w:lang w:val="kk-KZ"/>
        </w:rPr>
        <w:t xml:space="preserve"> </w:t>
      </w:r>
      <w:r w:rsidRPr="00FB5BF1">
        <w:rPr>
          <w:i/>
          <w:sz w:val="24"/>
          <w:szCs w:val="24"/>
          <w:lang w:val="kk-KZ"/>
        </w:rPr>
        <w:t>(13%-ға, 197-ден 223-ке дейін)</w:t>
      </w:r>
      <w:r w:rsidRPr="00FB5BF1">
        <w:rPr>
          <w:lang w:val="kk-KZ"/>
        </w:rPr>
        <w:t xml:space="preserve"> және бас</w:t>
      </w:r>
      <w:r w:rsidR="008C756E">
        <w:rPr>
          <w:lang w:val="kk-KZ"/>
        </w:rPr>
        <w:t> </w:t>
      </w:r>
      <w:r w:rsidRPr="00FB5BF1">
        <w:rPr>
          <w:lang w:val="kk-KZ"/>
        </w:rPr>
        <w:t>бостандығынан айыруға сотталғандар</w:t>
      </w:r>
      <w:r w:rsidR="00875B7A" w:rsidRPr="00FB5BF1">
        <w:rPr>
          <w:lang w:val="kk-KZ"/>
        </w:rPr>
        <w:t>дың</w:t>
      </w:r>
      <w:r w:rsidRPr="00FB5BF1">
        <w:rPr>
          <w:lang w:val="kk-KZ"/>
        </w:rPr>
        <w:t xml:space="preserve"> </w:t>
      </w:r>
      <w:r w:rsidRPr="00FB5BF1">
        <w:rPr>
          <w:i/>
          <w:sz w:val="24"/>
          <w:szCs w:val="24"/>
          <w:lang w:val="kk-KZ"/>
        </w:rPr>
        <w:t>(7%-ға, 269-дан 289-ға дейін)</w:t>
      </w:r>
      <w:r w:rsidRPr="00FB5BF1">
        <w:rPr>
          <w:lang w:val="kk-KZ"/>
        </w:rPr>
        <w:t xml:space="preserve"> саны өсті.</w:t>
      </w:r>
    </w:p>
    <w:p w14:paraId="338641FC" w14:textId="4979F7C5" w:rsidR="005D1B6E" w:rsidRPr="00FB5BF1" w:rsidRDefault="005D1B6E" w:rsidP="005D1B6E">
      <w:pPr>
        <w:pStyle w:val="a3"/>
        <w:ind w:left="0"/>
        <w:rPr>
          <w:lang w:val="kk-KZ"/>
        </w:rPr>
      </w:pPr>
      <w:r w:rsidRPr="00FB5BF1">
        <w:rPr>
          <w:lang w:val="kk-KZ"/>
        </w:rPr>
        <w:t>Азаматтардың конституциялық құқықтарын қорғау жөніндегі реформалардың арқасында</w:t>
      </w:r>
      <w:r w:rsidR="00875B7A" w:rsidRPr="00FB5BF1">
        <w:rPr>
          <w:lang w:val="kk-KZ"/>
        </w:rPr>
        <w:t>,</w:t>
      </w:r>
      <w:r w:rsidRPr="00FB5BF1">
        <w:rPr>
          <w:lang w:val="kk-KZ"/>
        </w:rPr>
        <w:t xml:space="preserve"> ақтайтын негіздер бойынша қысқартылған сыбайлас жемқорлық қылмыстық істердің үлесі 2021 жылы 30%-ға </w:t>
      </w:r>
      <w:r w:rsidR="005A575D" w:rsidRPr="00FB5BF1">
        <w:rPr>
          <w:lang w:val="kk-KZ"/>
        </w:rPr>
        <w:br/>
      </w:r>
      <w:r w:rsidRPr="00FB5BF1">
        <w:rPr>
          <w:i/>
          <w:sz w:val="24"/>
          <w:szCs w:val="24"/>
          <w:lang w:val="kk-KZ"/>
        </w:rPr>
        <w:t>(1576-дан 1096-ға дейін)</w:t>
      </w:r>
      <w:r w:rsidRPr="00FB5BF1">
        <w:rPr>
          <w:lang w:val="kk-KZ"/>
        </w:rPr>
        <w:t xml:space="preserve"> төмендеді.</w:t>
      </w:r>
    </w:p>
    <w:p w14:paraId="409E2807" w14:textId="5FFB76B7" w:rsidR="005D1B6E" w:rsidRPr="00FB5BF1" w:rsidRDefault="005D1B6E" w:rsidP="005D1B6E">
      <w:pPr>
        <w:pStyle w:val="a3"/>
        <w:ind w:left="0"/>
        <w:rPr>
          <w:lang w:val="kk-KZ"/>
        </w:rPr>
      </w:pPr>
      <w:r w:rsidRPr="00FB5BF1">
        <w:rPr>
          <w:lang w:val="kk-KZ"/>
        </w:rPr>
        <w:t xml:space="preserve">Сыбайлас жемқорлыққа қарсы қызмет көп деңгейлі жүйелі сыбайлас жемқорлықты, заңдастырылған қылмыстық схемаларды және ірі </w:t>
      </w:r>
      <w:r w:rsidR="005A575D" w:rsidRPr="00FB5BF1">
        <w:rPr>
          <w:lang w:val="kk-KZ"/>
        </w:rPr>
        <w:t xml:space="preserve">жымқыруды </w:t>
      </w:r>
      <w:r w:rsidRPr="00FB5BF1">
        <w:rPr>
          <w:lang w:val="kk-KZ"/>
        </w:rPr>
        <w:t>анықтау және жолын кесу үшін терең әзірлемелер жүргізуге бағытталған.</w:t>
      </w:r>
    </w:p>
    <w:p w14:paraId="3E6BC242" w14:textId="184592E7" w:rsidR="00E83C50" w:rsidRPr="00FB5BF1" w:rsidRDefault="005D1B6E" w:rsidP="005D1B6E">
      <w:pPr>
        <w:pStyle w:val="a3"/>
        <w:ind w:left="0"/>
        <w:rPr>
          <w:lang w:val="kk-KZ"/>
        </w:rPr>
      </w:pPr>
      <w:r w:rsidRPr="00FB5BF1">
        <w:rPr>
          <w:lang w:val="kk-KZ"/>
        </w:rPr>
        <w:t>Бизне</w:t>
      </w:r>
      <w:r w:rsidR="00875B7A" w:rsidRPr="00FB5BF1">
        <w:rPr>
          <w:lang w:val="kk-KZ"/>
        </w:rPr>
        <w:t>ске заңсыз араласудың 91 жағдай</w:t>
      </w:r>
      <w:r w:rsidR="005A575D" w:rsidRPr="00FB5BF1">
        <w:rPr>
          <w:lang w:val="kk-KZ"/>
        </w:rPr>
        <w:t>ы</w:t>
      </w:r>
      <w:r w:rsidR="00875B7A" w:rsidRPr="00FB5BF1">
        <w:rPr>
          <w:lang w:val="kk-KZ"/>
        </w:rPr>
        <w:t>ны</w:t>
      </w:r>
      <w:r w:rsidR="005A575D" w:rsidRPr="00FB5BF1">
        <w:rPr>
          <w:lang w:val="kk-KZ"/>
        </w:rPr>
        <w:t>ң</w:t>
      </w:r>
      <w:r w:rsidRPr="00FB5BF1">
        <w:rPr>
          <w:lang w:val="kk-KZ"/>
        </w:rPr>
        <w:t xml:space="preserve"> және көлеңкелі экономика </w:t>
      </w:r>
      <w:r w:rsidRPr="00FB5BF1">
        <w:rPr>
          <w:spacing w:val="-2"/>
          <w:lang w:val="kk-KZ"/>
        </w:rPr>
        <w:t>субъектілеріне қамқоршылықтың 66 фактісі</w:t>
      </w:r>
      <w:r w:rsidR="005A575D" w:rsidRPr="00FB5BF1">
        <w:rPr>
          <w:spacing w:val="-2"/>
          <w:lang w:val="kk-KZ"/>
        </w:rPr>
        <w:t>нің жолы кесілді</w:t>
      </w:r>
      <w:r w:rsidRPr="00FB5BF1">
        <w:rPr>
          <w:spacing w:val="-2"/>
          <w:lang w:val="kk-KZ"/>
        </w:rPr>
        <w:t>.</w:t>
      </w:r>
      <w:r w:rsidR="005A575D" w:rsidRPr="00FB5BF1">
        <w:rPr>
          <w:spacing w:val="-2"/>
          <w:lang w:val="kk-KZ"/>
        </w:rPr>
        <w:t xml:space="preserve"> </w:t>
      </w:r>
      <w:r w:rsidRPr="00FB5BF1">
        <w:rPr>
          <w:spacing w:val="-2"/>
          <w:lang w:val="kk-KZ"/>
        </w:rPr>
        <w:t>Жүйелі сыбайлас</w:t>
      </w:r>
      <w:r w:rsidRPr="00FB5BF1">
        <w:rPr>
          <w:lang w:val="kk-KZ"/>
        </w:rPr>
        <w:t xml:space="preserve"> жемқорлықтың 82 фактісі анықталды. 3 ұйымдасқан қылмыстық топтың қызметі әшкереленді </w:t>
      </w:r>
      <w:r w:rsidRPr="00FB5BF1">
        <w:rPr>
          <w:i/>
          <w:sz w:val="24"/>
          <w:szCs w:val="24"/>
          <w:lang w:val="kk-KZ"/>
        </w:rPr>
        <w:t>(2020 жыл</w:t>
      </w:r>
      <w:r w:rsidR="005A575D" w:rsidRPr="00FB5BF1">
        <w:rPr>
          <w:i/>
          <w:sz w:val="24"/>
          <w:szCs w:val="24"/>
          <w:lang w:val="kk-KZ"/>
        </w:rPr>
        <w:t>ы</w:t>
      </w:r>
      <w:r w:rsidRPr="00FB5BF1">
        <w:rPr>
          <w:i/>
          <w:sz w:val="24"/>
          <w:szCs w:val="24"/>
          <w:lang w:val="kk-KZ"/>
        </w:rPr>
        <w:t xml:space="preserve"> – 0).</w:t>
      </w:r>
    </w:p>
    <w:p w14:paraId="6896F99F" w14:textId="77D3DF00" w:rsidR="005A575D" w:rsidRPr="00FB5BF1" w:rsidRDefault="005A575D" w:rsidP="005A575D">
      <w:pPr>
        <w:pStyle w:val="a3"/>
        <w:ind w:left="0"/>
        <w:rPr>
          <w:lang w:val="kk-KZ"/>
        </w:rPr>
      </w:pPr>
      <w:r w:rsidRPr="00FB5BF1">
        <w:rPr>
          <w:lang w:val="kk-KZ"/>
        </w:rPr>
        <w:t>Мысалға, елордада көліктік бақылау инспекциясының қызметкерлері 500 млн</w:t>
      </w:r>
      <w:r w:rsidR="00875B7A" w:rsidRPr="00FB5BF1">
        <w:rPr>
          <w:lang w:val="kk-KZ"/>
        </w:rPr>
        <w:t>.</w:t>
      </w:r>
      <w:r w:rsidRPr="00FB5BF1">
        <w:rPr>
          <w:lang w:val="kk-KZ"/>
        </w:rPr>
        <w:t>теңгеге техникалық байқаудың 260 мыңнан астам жалған диагностикалық картасын беруді ұйымдастырды.</w:t>
      </w:r>
    </w:p>
    <w:p w14:paraId="02F332F0" w14:textId="3EADF4EE" w:rsidR="005A575D" w:rsidRPr="00FB5BF1" w:rsidRDefault="005A575D" w:rsidP="005A575D">
      <w:pPr>
        <w:pStyle w:val="a3"/>
        <w:ind w:left="0"/>
        <w:rPr>
          <w:lang w:val="kk-KZ"/>
        </w:rPr>
      </w:pPr>
      <w:r w:rsidRPr="00FB5BF1">
        <w:rPr>
          <w:lang w:val="kk-KZ"/>
        </w:rPr>
        <w:t>Шығыс Қазақстан облысында «Семей орманы» резерватының басшыларын қоса алғанда, 16 адамнан тұратын топ орманды санитар</w:t>
      </w:r>
      <w:r w:rsidR="00875B7A" w:rsidRPr="00FB5BF1">
        <w:rPr>
          <w:lang w:val="kk-KZ"/>
        </w:rPr>
        <w:t>ия</w:t>
      </w:r>
      <w:r w:rsidRPr="00FB5BF1">
        <w:rPr>
          <w:lang w:val="kk-KZ"/>
        </w:rPr>
        <w:t>лық кесуге рұқсат бергені үшін</w:t>
      </w:r>
      <w:r w:rsidR="00875B7A" w:rsidRPr="00FB5BF1">
        <w:rPr>
          <w:lang w:val="kk-KZ"/>
        </w:rPr>
        <w:t>,</w:t>
      </w:r>
      <w:r w:rsidRPr="00FB5BF1">
        <w:rPr>
          <w:lang w:val="kk-KZ"/>
        </w:rPr>
        <w:t xml:space="preserve"> пара алды. Бірегей қарағай</w:t>
      </w:r>
      <w:r w:rsidR="00875B7A" w:rsidRPr="00FB5BF1">
        <w:rPr>
          <w:lang w:val="kk-KZ"/>
        </w:rPr>
        <w:t>лы</w:t>
      </w:r>
      <w:r w:rsidRPr="00FB5BF1">
        <w:rPr>
          <w:lang w:val="kk-KZ"/>
        </w:rPr>
        <w:t xml:space="preserve"> орманы жойылды.</w:t>
      </w:r>
    </w:p>
    <w:p w14:paraId="46F5E36D" w14:textId="635240E6" w:rsidR="005A575D" w:rsidRPr="00FB5BF1" w:rsidRDefault="005A575D" w:rsidP="005A575D">
      <w:pPr>
        <w:pStyle w:val="a3"/>
        <w:ind w:left="0"/>
        <w:rPr>
          <w:lang w:val="kk-KZ"/>
        </w:rPr>
      </w:pPr>
      <w:r w:rsidRPr="00FB5BF1">
        <w:rPr>
          <w:lang w:val="kk-KZ"/>
        </w:rPr>
        <w:t>Қостанайда мамандандырылған халыққа қызмет көрсету орталығының қызметкерлері жүргізуші куәлігін алуға жүздеген емтихан нәтижелерін қолдан жасады.</w:t>
      </w:r>
    </w:p>
    <w:p w14:paraId="2F8DAAEA" w14:textId="622295F4" w:rsidR="005D1B6E" w:rsidRPr="00FB5BF1" w:rsidRDefault="005A575D" w:rsidP="005A575D">
      <w:pPr>
        <w:pStyle w:val="a3"/>
        <w:ind w:left="0"/>
        <w:rPr>
          <w:lang w:val="kk-KZ"/>
        </w:rPr>
      </w:pPr>
      <w:r w:rsidRPr="00FB5BF1">
        <w:rPr>
          <w:lang w:val="kk-KZ"/>
        </w:rPr>
        <w:t xml:space="preserve">Сыбайлас жемқорлыққа қарсы қызмет </w:t>
      </w:r>
      <w:r w:rsidRPr="00FB5BF1">
        <w:rPr>
          <w:b/>
          <w:lang w:val="kk-KZ"/>
        </w:rPr>
        <w:t>коронавирустық инфекциямен күрес</w:t>
      </w:r>
      <w:r w:rsidRPr="00FB5BF1">
        <w:rPr>
          <w:lang w:val="kk-KZ"/>
        </w:rPr>
        <w:t xml:space="preserve"> жөніндегі іс-шараларды іске асыру кезінде сыбайлас жемқорлық көріністерінің профилактикасы, анықтау және жолын кесу бойынша жүйелі жұмысты жалғастыруда.</w:t>
      </w:r>
    </w:p>
    <w:p w14:paraId="45895963" w14:textId="0EE95F31" w:rsidR="005A575D" w:rsidRPr="00FB5BF1" w:rsidRDefault="005A575D" w:rsidP="005A575D">
      <w:pPr>
        <w:pStyle w:val="a3"/>
        <w:ind w:left="0"/>
        <w:rPr>
          <w:lang w:val="kk-KZ"/>
        </w:rPr>
      </w:pPr>
      <w:r w:rsidRPr="00FB5BF1">
        <w:rPr>
          <w:lang w:val="kk-KZ"/>
        </w:rPr>
        <w:lastRenderedPageBreak/>
        <w:t>Есепті</w:t>
      </w:r>
      <w:r w:rsidR="00875B7A" w:rsidRPr="00FB5BF1">
        <w:rPr>
          <w:lang w:val="kk-KZ"/>
        </w:rPr>
        <w:t>к</w:t>
      </w:r>
      <w:r w:rsidRPr="00FB5BF1">
        <w:rPr>
          <w:lang w:val="kk-KZ"/>
        </w:rPr>
        <w:t xml:space="preserve"> кезеңде осындай 71 қылмыстық құқық бұзушылық анықталды, олардың негізгі үлесін </w:t>
      </w:r>
      <w:r w:rsidR="0057415B" w:rsidRPr="00FB5BF1">
        <w:rPr>
          <w:lang w:val="kk-KZ"/>
        </w:rPr>
        <w:t xml:space="preserve">жымқыру </w:t>
      </w:r>
      <w:r w:rsidRPr="00FB5BF1">
        <w:rPr>
          <w:i/>
          <w:sz w:val="24"/>
          <w:szCs w:val="24"/>
          <w:lang w:val="kk-KZ"/>
        </w:rPr>
        <w:t>(55%),</w:t>
      </w:r>
      <w:r w:rsidRPr="00FB5BF1">
        <w:rPr>
          <w:lang w:val="kk-KZ"/>
        </w:rPr>
        <w:t xml:space="preserve"> парақорлық </w:t>
      </w:r>
      <w:r w:rsidRPr="00FB5BF1">
        <w:rPr>
          <w:i/>
          <w:sz w:val="24"/>
          <w:szCs w:val="24"/>
          <w:lang w:val="kk-KZ"/>
        </w:rPr>
        <w:t>(23%)</w:t>
      </w:r>
      <w:r w:rsidRPr="00FB5BF1">
        <w:rPr>
          <w:lang w:val="kk-KZ"/>
        </w:rPr>
        <w:t xml:space="preserve"> және лауазымдық өкілеттіктерін теріс пайдалану </w:t>
      </w:r>
      <w:r w:rsidRPr="00FB5BF1">
        <w:rPr>
          <w:i/>
          <w:sz w:val="24"/>
          <w:szCs w:val="24"/>
          <w:lang w:val="kk-KZ"/>
        </w:rPr>
        <w:t>(7%)</w:t>
      </w:r>
      <w:r w:rsidRPr="00FB5BF1">
        <w:rPr>
          <w:lang w:val="kk-KZ"/>
        </w:rPr>
        <w:t xml:space="preserve"> фактілері құрайды.</w:t>
      </w:r>
    </w:p>
    <w:p w14:paraId="41371164" w14:textId="4A8E606A" w:rsidR="005A575D" w:rsidRPr="00FB5BF1" w:rsidRDefault="005A575D" w:rsidP="005A575D">
      <w:pPr>
        <w:pStyle w:val="a3"/>
        <w:ind w:left="0"/>
        <w:rPr>
          <w:spacing w:val="-2"/>
          <w:lang w:val="kk-KZ"/>
        </w:rPr>
      </w:pPr>
      <w:r w:rsidRPr="00FB5BF1">
        <w:rPr>
          <w:lang w:val="kk-KZ"/>
        </w:rPr>
        <w:t xml:space="preserve">Олардың </w:t>
      </w:r>
      <w:r w:rsidR="00875B7A" w:rsidRPr="00FB5BF1">
        <w:rPr>
          <w:lang w:val="kk-KZ"/>
        </w:rPr>
        <w:t>ең көп саны</w:t>
      </w:r>
      <w:r w:rsidRPr="00FB5BF1">
        <w:rPr>
          <w:lang w:val="kk-KZ"/>
        </w:rPr>
        <w:t xml:space="preserve"> Нұр</w:t>
      </w:r>
      <w:r w:rsidR="0057415B" w:rsidRPr="00FB5BF1">
        <w:rPr>
          <w:lang w:val="kk-KZ"/>
        </w:rPr>
        <w:t>-С</w:t>
      </w:r>
      <w:r w:rsidRPr="00FB5BF1">
        <w:rPr>
          <w:lang w:val="kk-KZ"/>
        </w:rPr>
        <w:t xml:space="preserve">ұлтан қаласында </w:t>
      </w:r>
      <w:r w:rsidRPr="00FB5BF1">
        <w:rPr>
          <w:i/>
          <w:sz w:val="24"/>
          <w:szCs w:val="24"/>
          <w:lang w:val="kk-KZ"/>
        </w:rPr>
        <w:t>(11),</w:t>
      </w:r>
      <w:r w:rsidRPr="00FB5BF1">
        <w:rPr>
          <w:lang w:val="kk-KZ"/>
        </w:rPr>
        <w:t xml:space="preserve"> Түркістан </w:t>
      </w:r>
      <w:r w:rsidRPr="00FB5BF1">
        <w:rPr>
          <w:i/>
          <w:sz w:val="24"/>
          <w:szCs w:val="24"/>
          <w:lang w:val="kk-KZ"/>
        </w:rPr>
        <w:t>(8),</w:t>
      </w:r>
      <w:r w:rsidRPr="00FB5BF1">
        <w:rPr>
          <w:lang w:val="kk-KZ"/>
        </w:rPr>
        <w:t xml:space="preserve"> Алматы </w:t>
      </w:r>
      <w:r w:rsidRPr="00FB5BF1">
        <w:rPr>
          <w:i/>
          <w:sz w:val="24"/>
          <w:szCs w:val="24"/>
          <w:lang w:val="kk-KZ"/>
        </w:rPr>
        <w:t>(7),</w:t>
      </w:r>
      <w:r w:rsidRPr="00FB5BF1">
        <w:rPr>
          <w:lang w:val="kk-KZ"/>
        </w:rPr>
        <w:t xml:space="preserve"> </w:t>
      </w:r>
      <w:r w:rsidRPr="00FB5BF1">
        <w:rPr>
          <w:spacing w:val="-2"/>
          <w:lang w:val="kk-KZ"/>
        </w:rPr>
        <w:t xml:space="preserve">Ақмола </w:t>
      </w:r>
      <w:r w:rsidRPr="00FB5BF1">
        <w:rPr>
          <w:i/>
          <w:spacing w:val="-2"/>
          <w:sz w:val="24"/>
          <w:szCs w:val="24"/>
          <w:lang w:val="kk-KZ"/>
        </w:rPr>
        <w:t>(6),</w:t>
      </w:r>
      <w:r w:rsidRPr="00FB5BF1">
        <w:rPr>
          <w:spacing w:val="-2"/>
          <w:lang w:val="kk-KZ"/>
        </w:rPr>
        <w:t xml:space="preserve"> Қостанай </w:t>
      </w:r>
      <w:r w:rsidRPr="00FB5BF1">
        <w:rPr>
          <w:i/>
          <w:spacing w:val="-2"/>
          <w:sz w:val="24"/>
          <w:szCs w:val="24"/>
          <w:lang w:val="kk-KZ"/>
        </w:rPr>
        <w:t>(6)</w:t>
      </w:r>
      <w:r w:rsidRPr="00FB5BF1">
        <w:rPr>
          <w:spacing w:val="-2"/>
          <w:lang w:val="kk-KZ"/>
        </w:rPr>
        <w:t xml:space="preserve"> облыстарында және Алматы қаласында </w:t>
      </w:r>
      <w:r w:rsidRPr="00FB5BF1">
        <w:rPr>
          <w:i/>
          <w:spacing w:val="-2"/>
          <w:sz w:val="24"/>
          <w:szCs w:val="24"/>
          <w:lang w:val="kk-KZ"/>
        </w:rPr>
        <w:t>(6)</w:t>
      </w:r>
      <w:r w:rsidRPr="00FB5BF1">
        <w:rPr>
          <w:spacing w:val="-2"/>
          <w:lang w:val="kk-KZ"/>
        </w:rPr>
        <w:t xml:space="preserve"> анықталды.</w:t>
      </w:r>
    </w:p>
    <w:p w14:paraId="1189F104" w14:textId="4B909794" w:rsidR="005A575D" w:rsidRPr="00FB5BF1" w:rsidRDefault="005A575D" w:rsidP="005A575D">
      <w:pPr>
        <w:pStyle w:val="a3"/>
        <w:ind w:left="0"/>
        <w:rPr>
          <w:lang w:val="kk-KZ"/>
        </w:rPr>
      </w:pPr>
      <w:r w:rsidRPr="00FB5BF1">
        <w:rPr>
          <w:lang w:val="kk-KZ"/>
        </w:rPr>
        <w:t xml:space="preserve">Оқушыларды онлайн оқыту үшін компьютерлік техниканы сатып алуды тексеру </w:t>
      </w:r>
      <w:r w:rsidR="00875B7A" w:rsidRPr="00FB5BF1">
        <w:rPr>
          <w:lang w:val="kk-KZ"/>
        </w:rPr>
        <w:t>шеңберінде анықталған заладың жалпы сомасы 15 млрд.</w:t>
      </w:r>
      <w:r w:rsidRPr="00FB5BF1">
        <w:rPr>
          <w:lang w:val="kk-KZ"/>
        </w:rPr>
        <w:t xml:space="preserve">теңгеден астам 12 қылмыс анықталды </w:t>
      </w:r>
      <w:r w:rsidRPr="00FB5BF1">
        <w:rPr>
          <w:i/>
          <w:sz w:val="24"/>
          <w:szCs w:val="24"/>
          <w:lang w:val="kk-KZ"/>
        </w:rPr>
        <w:t>(Нұр-</w:t>
      </w:r>
      <w:r w:rsidR="0057415B" w:rsidRPr="00FB5BF1">
        <w:rPr>
          <w:i/>
          <w:sz w:val="24"/>
          <w:szCs w:val="24"/>
          <w:lang w:val="kk-KZ"/>
        </w:rPr>
        <w:t>С</w:t>
      </w:r>
      <w:r w:rsidRPr="00FB5BF1">
        <w:rPr>
          <w:i/>
          <w:sz w:val="24"/>
          <w:szCs w:val="24"/>
          <w:lang w:val="kk-KZ"/>
        </w:rPr>
        <w:t>ұлтан қ</w:t>
      </w:r>
      <w:r w:rsidR="0057415B" w:rsidRPr="00FB5BF1">
        <w:rPr>
          <w:i/>
          <w:sz w:val="24"/>
          <w:szCs w:val="24"/>
          <w:lang w:val="kk-KZ"/>
        </w:rPr>
        <w:t>аласы</w:t>
      </w:r>
      <w:r w:rsidRPr="00FB5BF1">
        <w:rPr>
          <w:i/>
          <w:sz w:val="24"/>
          <w:szCs w:val="24"/>
          <w:lang w:val="kk-KZ"/>
        </w:rPr>
        <w:t xml:space="preserve"> – 1, Алматы облысы – 4, Атырау – 1, Қостанай – 2, Маңғыстау – 1, Павлодар – 1, Солтүстік Қазақстан</w:t>
      </w:r>
      <w:r w:rsidR="00875B7A" w:rsidRPr="00FB5BF1">
        <w:rPr>
          <w:i/>
          <w:sz w:val="24"/>
          <w:szCs w:val="24"/>
          <w:lang w:val="kk-KZ"/>
        </w:rPr>
        <w:t xml:space="preserve"> – </w:t>
      </w:r>
      <w:r w:rsidRPr="00FB5BF1">
        <w:rPr>
          <w:i/>
          <w:sz w:val="24"/>
          <w:szCs w:val="24"/>
          <w:lang w:val="kk-KZ"/>
        </w:rPr>
        <w:t>2).</w:t>
      </w:r>
    </w:p>
    <w:p w14:paraId="5FBC9A38" w14:textId="60CF23E3" w:rsidR="002F40B0" w:rsidRPr="00FB5BF1" w:rsidRDefault="002F40B0" w:rsidP="002F40B0">
      <w:pPr>
        <w:rPr>
          <w:lang w:val="kk-KZ"/>
        </w:rPr>
      </w:pPr>
      <w:r w:rsidRPr="00FB5BF1">
        <w:rPr>
          <w:lang w:val="kk-KZ"/>
        </w:rPr>
        <w:t xml:space="preserve">Әшкереленген тұлғалардың қатарында 4 өңірдің </w:t>
      </w:r>
      <w:r w:rsidRPr="00FB5BF1">
        <w:rPr>
          <w:i/>
          <w:sz w:val="24"/>
          <w:szCs w:val="24"/>
          <w:lang w:val="kk-KZ"/>
        </w:rPr>
        <w:t>(Нұр-Сұлтан қ., Алматы, Батыс Қазақстан және Павлодар облыстары)</w:t>
      </w:r>
      <w:r w:rsidRPr="00FB5BF1">
        <w:rPr>
          <w:lang w:val="kk-KZ"/>
        </w:rPr>
        <w:t xml:space="preserve"> білім беру басқармаларының басшылары бар, олар бюджет қаражатын құнын көтеру және сапасы лайықсыз компьютерлік техниканы жеткізу жолымен жымқырған.</w:t>
      </w:r>
    </w:p>
    <w:p w14:paraId="14EFCD23" w14:textId="29620DBB" w:rsidR="002F40B0" w:rsidRPr="00FB5BF1" w:rsidRDefault="002F40B0" w:rsidP="002F40B0">
      <w:pPr>
        <w:rPr>
          <w:lang w:val="kk-KZ"/>
        </w:rPr>
      </w:pPr>
      <w:r w:rsidRPr="00FB5BF1">
        <w:rPr>
          <w:lang w:val="kk-KZ"/>
        </w:rPr>
        <w:t xml:space="preserve">Сыбайлас жемқорлыққа қарсы қызмет </w:t>
      </w:r>
      <w:r w:rsidR="00875B7A" w:rsidRPr="00FB5BF1">
        <w:rPr>
          <w:lang w:val="kk-KZ"/>
        </w:rPr>
        <w:t>электрондық вакцина егудің жалған</w:t>
      </w:r>
      <w:r w:rsidRPr="00FB5BF1">
        <w:rPr>
          <w:lang w:val="kk-KZ"/>
        </w:rPr>
        <w:t xml:space="preserve"> паспорттарын беру фактілерін анықтау және жолын кесу бойынша шаралар қабылдады.</w:t>
      </w:r>
    </w:p>
    <w:p w14:paraId="6590AEFD" w14:textId="7B50492F" w:rsidR="005A575D" w:rsidRPr="00FB5BF1" w:rsidRDefault="00875B7A" w:rsidP="002F40B0">
      <w:pPr>
        <w:rPr>
          <w:lang w:val="kk-KZ"/>
        </w:rPr>
      </w:pPr>
      <w:r w:rsidRPr="00FB5BF1">
        <w:rPr>
          <w:lang w:val="kk-KZ"/>
        </w:rPr>
        <w:t xml:space="preserve">Нәтижесінде, </w:t>
      </w:r>
      <w:r w:rsidR="002F40B0" w:rsidRPr="00FB5BF1">
        <w:rPr>
          <w:lang w:val="kk-KZ"/>
        </w:rPr>
        <w:t xml:space="preserve">12 сотқа дейінгі тергеу тіркелді </w:t>
      </w:r>
      <w:r w:rsidR="002F40B0" w:rsidRPr="00FB5BF1">
        <w:rPr>
          <w:i/>
          <w:sz w:val="24"/>
          <w:szCs w:val="24"/>
          <w:lang w:val="kk-KZ"/>
        </w:rPr>
        <w:t>(Нұр-Сұлтан қ. – 3, Алматы</w:t>
      </w:r>
      <w:r w:rsidR="008C756E">
        <w:rPr>
          <w:i/>
          <w:sz w:val="24"/>
          <w:szCs w:val="24"/>
          <w:lang w:val="kk-KZ"/>
        </w:rPr>
        <w:t> </w:t>
      </w:r>
      <w:r w:rsidR="002F40B0" w:rsidRPr="00FB5BF1">
        <w:rPr>
          <w:i/>
          <w:sz w:val="24"/>
          <w:szCs w:val="24"/>
          <w:lang w:val="kk-KZ"/>
        </w:rPr>
        <w:t>қ. – 1, Ақмола облысы – 1, Ақтөбе – 1, Алматы – 1, Шығыс Қазақстан – 1, Қостанай – 1, Павлодар – 1, Түркістан – 2).</w:t>
      </w:r>
    </w:p>
    <w:p w14:paraId="158D33A4" w14:textId="2883734D" w:rsidR="002F40B0" w:rsidRPr="00FB5BF1" w:rsidRDefault="002F40B0" w:rsidP="002F40B0">
      <w:pPr>
        <w:rPr>
          <w:lang w:val="kk-KZ"/>
        </w:rPr>
      </w:pPr>
      <w:r w:rsidRPr="00FB5BF1">
        <w:rPr>
          <w:lang w:val="kk-KZ"/>
        </w:rPr>
        <w:t xml:space="preserve">Ақмола облысында Көкшетау қаласының </w:t>
      </w:r>
      <w:r w:rsidR="002B639F" w:rsidRPr="00FB5BF1">
        <w:rPr>
          <w:lang w:val="kk-KZ"/>
        </w:rPr>
        <w:t>о</w:t>
      </w:r>
      <w:r w:rsidRPr="00FB5BF1">
        <w:rPr>
          <w:lang w:val="kk-KZ"/>
        </w:rPr>
        <w:t xml:space="preserve">рталық қалалық емханасы мен </w:t>
      </w:r>
      <w:r w:rsidR="002B639F" w:rsidRPr="00FB5BF1">
        <w:rPr>
          <w:lang w:val="kk-KZ"/>
        </w:rPr>
        <w:t>«</w:t>
      </w:r>
      <w:r w:rsidRPr="00FB5BF1">
        <w:rPr>
          <w:lang w:val="kk-KZ"/>
        </w:rPr>
        <w:t>Viamedis</w:t>
      </w:r>
      <w:r w:rsidR="002B639F" w:rsidRPr="00FB5BF1">
        <w:rPr>
          <w:lang w:val="kk-KZ"/>
        </w:rPr>
        <w:t>»</w:t>
      </w:r>
      <w:r w:rsidRPr="00FB5BF1">
        <w:rPr>
          <w:lang w:val="kk-KZ"/>
        </w:rPr>
        <w:t xml:space="preserve"> ЖШС емханасының медбикелері жалған құжа</w:t>
      </w:r>
      <w:r w:rsidR="00875B7A" w:rsidRPr="00FB5BF1">
        <w:rPr>
          <w:lang w:val="kk-KZ"/>
        </w:rPr>
        <w:t>ттарды бірнеше рет өткізу және Д</w:t>
      </w:r>
      <w:r w:rsidRPr="00FB5BF1">
        <w:rPr>
          <w:lang w:val="kk-KZ"/>
        </w:rPr>
        <w:t xml:space="preserve">енсаулық сақтау министрлігі ақпараттық жүйесінің </w:t>
      </w:r>
      <w:r w:rsidR="002B639F" w:rsidRPr="00FB5BF1">
        <w:rPr>
          <w:lang w:val="kk-KZ"/>
        </w:rPr>
        <w:t>«</w:t>
      </w:r>
      <w:r w:rsidRPr="00FB5BF1">
        <w:rPr>
          <w:lang w:val="kk-KZ"/>
        </w:rPr>
        <w:t>Вакцинация</w:t>
      </w:r>
      <w:r w:rsidR="002B639F" w:rsidRPr="00FB5BF1">
        <w:rPr>
          <w:lang w:val="kk-KZ"/>
        </w:rPr>
        <w:t>»</w:t>
      </w:r>
      <w:r w:rsidRPr="00FB5BF1">
        <w:rPr>
          <w:lang w:val="kk-KZ"/>
        </w:rPr>
        <w:t xml:space="preserve"> электрондық модуліне көрінеу жалған мәліметтер енгізу фактісі бойынша сотталды. Олар нақты инъекция енгізбестен </w:t>
      </w:r>
      <w:r w:rsidR="00875B7A" w:rsidRPr="00FB5BF1">
        <w:rPr>
          <w:lang w:val="kk-KZ"/>
        </w:rPr>
        <w:t xml:space="preserve">азаматтардан </w:t>
      </w:r>
      <w:r w:rsidRPr="00FB5BF1">
        <w:rPr>
          <w:lang w:val="kk-KZ"/>
        </w:rPr>
        <w:t xml:space="preserve">ақшалай сыйақы </w:t>
      </w:r>
      <w:r w:rsidRPr="00FB5BF1">
        <w:rPr>
          <w:i/>
          <w:sz w:val="24"/>
          <w:szCs w:val="24"/>
          <w:lang w:val="kk-KZ"/>
        </w:rPr>
        <w:t>(10 мыңнан 40 мың теңгеге дейін)</w:t>
      </w:r>
      <w:r w:rsidR="00875B7A" w:rsidRPr="00FB5BF1">
        <w:rPr>
          <w:lang w:val="kk-KZ"/>
        </w:rPr>
        <w:t xml:space="preserve"> алған</w:t>
      </w:r>
      <w:r w:rsidRPr="00FB5BF1">
        <w:rPr>
          <w:lang w:val="kk-KZ"/>
        </w:rPr>
        <w:t>.</w:t>
      </w:r>
    </w:p>
    <w:p w14:paraId="6502D731" w14:textId="2ADF0446" w:rsidR="002F40B0" w:rsidRPr="00FB5BF1" w:rsidRDefault="002F40B0" w:rsidP="002F40B0">
      <w:pPr>
        <w:rPr>
          <w:lang w:val="kk-KZ"/>
        </w:rPr>
      </w:pPr>
      <w:r w:rsidRPr="00FB5BF1">
        <w:rPr>
          <w:lang w:val="kk-KZ"/>
        </w:rPr>
        <w:t>Осы деректер негізінде</w:t>
      </w:r>
      <w:r w:rsidR="00875B7A" w:rsidRPr="00FB5BF1">
        <w:rPr>
          <w:lang w:val="kk-KZ"/>
        </w:rPr>
        <w:t>,</w:t>
      </w:r>
      <w:r w:rsidRPr="00FB5BF1">
        <w:rPr>
          <w:lang w:val="kk-KZ"/>
        </w:rPr>
        <w:t xml:space="preserve"> </w:t>
      </w:r>
      <w:r w:rsidR="002B639F" w:rsidRPr="00FB5BF1">
        <w:rPr>
          <w:lang w:val="kk-KZ"/>
        </w:rPr>
        <w:t xml:space="preserve">«egov.kz» </w:t>
      </w:r>
      <w:r w:rsidR="00875B7A" w:rsidRPr="00FB5BF1">
        <w:rPr>
          <w:lang w:val="kk-KZ"/>
        </w:rPr>
        <w:t xml:space="preserve">электрондық </w:t>
      </w:r>
      <w:r w:rsidRPr="00FB5BF1">
        <w:rPr>
          <w:lang w:val="kk-KZ"/>
        </w:rPr>
        <w:t>үкімет порталында</w:t>
      </w:r>
      <w:r w:rsidR="002B639F" w:rsidRPr="00FB5BF1">
        <w:rPr>
          <w:lang w:val="kk-KZ"/>
        </w:rPr>
        <w:t xml:space="preserve"> </w:t>
      </w:r>
      <w:r w:rsidRPr="00FB5BF1">
        <w:rPr>
          <w:lang w:val="kk-KZ"/>
        </w:rPr>
        <w:t>облыстың 15 тұрғынына коронавирустық инфекцияға қарсы вакцина</w:t>
      </w:r>
      <w:r w:rsidR="00244571" w:rsidRPr="00FB5BF1">
        <w:rPr>
          <w:lang w:val="kk-KZ"/>
        </w:rPr>
        <w:t xml:space="preserve"> егудің</w:t>
      </w:r>
      <w:r w:rsidRPr="00FB5BF1">
        <w:rPr>
          <w:lang w:val="kk-KZ"/>
        </w:rPr>
        <w:t xml:space="preserve"> жалған электрондық паспорттары </w:t>
      </w:r>
      <w:r w:rsidR="00244571" w:rsidRPr="00FB5BF1">
        <w:rPr>
          <w:lang w:val="kk-KZ"/>
        </w:rPr>
        <w:t>жасалды</w:t>
      </w:r>
      <w:r w:rsidRPr="00FB5BF1">
        <w:rPr>
          <w:lang w:val="kk-KZ"/>
        </w:rPr>
        <w:t>.</w:t>
      </w:r>
    </w:p>
    <w:p w14:paraId="6B74AE39" w14:textId="1C660E07" w:rsidR="002F40B0" w:rsidRPr="00FB5BF1" w:rsidRDefault="002F40B0" w:rsidP="002F40B0">
      <w:pPr>
        <w:rPr>
          <w:lang w:val="kk-KZ"/>
        </w:rPr>
      </w:pPr>
      <w:r w:rsidRPr="00FB5BF1">
        <w:rPr>
          <w:lang w:val="kk-KZ"/>
        </w:rPr>
        <w:t>2021 жылы Сыбайлас жемқорлыққа</w:t>
      </w:r>
      <w:r w:rsidR="00244571" w:rsidRPr="00FB5BF1">
        <w:rPr>
          <w:lang w:val="kk-KZ"/>
        </w:rPr>
        <w:t xml:space="preserve"> қарсы қызмет 20,4 млрд.</w:t>
      </w:r>
      <w:r w:rsidRPr="00FB5BF1">
        <w:rPr>
          <w:lang w:val="kk-KZ"/>
        </w:rPr>
        <w:t>теңгені немесе 86%-</w:t>
      </w:r>
      <w:r w:rsidR="002B639F" w:rsidRPr="00FB5BF1">
        <w:rPr>
          <w:lang w:val="kk-KZ"/>
        </w:rPr>
        <w:t>ы</w:t>
      </w:r>
      <w:r w:rsidR="00244571" w:rsidRPr="00FB5BF1">
        <w:rPr>
          <w:lang w:val="kk-KZ"/>
        </w:rPr>
        <w:t>н</w:t>
      </w:r>
      <w:r w:rsidR="002B639F" w:rsidRPr="00FB5BF1">
        <w:rPr>
          <w:lang w:val="kk-KZ"/>
        </w:rPr>
        <w:t xml:space="preserve"> </w:t>
      </w:r>
      <w:r w:rsidR="00244571" w:rsidRPr="00FB5BF1">
        <w:rPr>
          <w:i/>
          <w:sz w:val="24"/>
          <w:szCs w:val="24"/>
          <w:lang w:val="kk-KZ"/>
        </w:rPr>
        <w:t>(23,8 млрд.</w:t>
      </w:r>
      <w:r w:rsidR="002B639F" w:rsidRPr="00FB5BF1">
        <w:rPr>
          <w:i/>
          <w:sz w:val="24"/>
          <w:szCs w:val="24"/>
          <w:lang w:val="kk-KZ"/>
        </w:rPr>
        <w:t>теңгеге келтірілген залалдан</w:t>
      </w:r>
      <w:r w:rsidRPr="00FB5BF1">
        <w:rPr>
          <w:i/>
          <w:sz w:val="24"/>
          <w:szCs w:val="24"/>
          <w:lang w:val="kk-KZ"/>
        </w:rPr>
        <w:t>)</w:t>
      </w:r>
      <w:r w:rsidR="002B639F" w:rsidRPr="00FB5BF1">
        <w:rPr>
          <w:lang w:val="kk-KZ"/>
        </w:rPr>
        <w:t xml:space="preserve"> </w:t>
      </w:r>
      <w:r w:rsidRPr="00FB5BF1">
        <w:rPr>
          <w:lang w:val="kk-KZ"/>
        </w:rPr>
        <w:t>өтеуді қамтамасыз етті.</w:t>
      </w:r>
    </w:p>
    <w:p w14:paraId="61CBD72F" w14:textId="126F3895" w:rsidR="002B639F" w:rsidRPr="00FB5BF1" w:rsidRDefault="002B639F" w:rsidP="002B639F">
      <w:pPr>
        <w:rPr>
          <w:lang w:val="kk-KZ"/>
        </w:rPr>
      </w:pPr>
      <w:r w:rsidRPr="00FB5BF1">
        <w:rPr>
          <w:lang w:val="kk-KZ"/>
        </w:rPr>
        <w:t xml:space="preserve">Сонымен қатар, </w:t>
      </w:r>
      <w:r w:rsidR="006B4406">
        <w:rPr>
          <w:lang w:val="kk-KZ"/>
        </w:rPr>
        <w:t xml:space="preserve">Сыбайлас жемқорлыққа қарсы іс-қимыл агенттігі </w:t>
      </w:r>
      <w:r w:rsidR="006B4406">
        <w:rPr>
          <w:lang w:val="kk-KZ"/>
        </w:rPr>
        <w:br/>
      </w:r>
      <w:r w:rsidR="006B4406" w:rsidRPr="006B4406">
        <w:rPr>
          <w:i/>
          <w:sz w:val="24"/>
          <w:szCs w:val="24"/>
          <w:lang w:val="kk-KZ"/>
        </w:rPr>
        <w:t xml:space="preserve">(бұдан әрі – </w:t>
      </w:r>
      <w:r w:rsidRPr="006B4406">
        <w:rPr>
          <w:i/>
          <w:sz w:val="24"/>
          <w:szCs w:val="24"/>
          <w:lang w:val="kk-KZ"/>
        </w:rPr>
        <w:t>Агенттік</w:t>
      </w:r>
      <w:r w:rsidR="006B4406" w:rsidRPr="006B4406">
        <w:rPr>
          <w:i/>
          <w:sz w:val="24"/>
          <w:szCs w:val="24"/>
          <w:lang w:val="kk-KZ"/>
        </w:rPr>
        <w:t>)</w:t>
      </w:r>
      <w:r w:rsidRPr="00FB5BF1">
        <w:rPr>
          <w:lang w:val="kk-KZ"/>
        </w:rPr>
        <w:t xml:space="preserve"> қоғамдық қауіпті салдардың ерте алдын алуға </w:t>
      </w:r>
      <w:r w:rsidR="00244571" w:rsidRPr="00FB5BF1">
        <w:rPr>
          <w:lang w:val="kk-KZ"/>
        </w:rPr>
        <w:t xml:space="preserve">басты назар </w:t>
      </w:r>
      <w:r w:rsidRPr="00FB5BF1">
        <w:rPr>
          <w:lang w:val="kk-KZ"/>
        </w:rPr>
        <w:t>аударады.</w:t>
      </w:r>
    </w:p>
    <w:p w14:paraId="640B0801" w14:textId="17AF2336" w:rsidR="002B639F" w:rsidRPr="00FB5BF1" w:rsidRDefault="002B639F" w:rsidP="002B639F">
      <w:pPr>
        <w:rPr>
          <w:lang w:val="kk-KZ"/>
        </w:rPr>
      </w:pPr>
      <w:r w:rsidRPr="00FB5BF1">
        <w:rPr>
          <w:lang w:val="kk-KZ"/>
        </w:rPr>
        <w:t>Осылайша</w:t>
      </w:r>
      <w:r w:rsidR="00244571" w:rsidRPr="00FB5BF1">
        <w:rPr>
          <w:lang w:val="kk-KZ"/>
        </w:rPr>
        <w:t xml:space="preserve"> мемлекеттік сатып алу</w:t>
      </w:r>
      <w:r w:rsidRPr="00FB5BF1">
        <w:rPr>
          <w:lang w:val="kk-KZ"/>
        </w:rPr>
        <w:t xml:space="preserve"> мониторинг жүргізу арқылы</w:t>
      </w:r>
      <w:r w:rsidR="00244571" w:rsidRPr="00FB5BF1">
        <w:rPr>
          <w:lang w:val="kk-KZ"/>
        </w:rPr>
        <w:t>,</w:t>
      </w:r>
      <w:r w:rsidRPr="00FB5BF1">
        <w:rPr>
          <w:lang w:val="kk-KZ"/>
        </w:rPr>
        <w:t xml:space="preserve"> </w:t>
      </w:r>
      <w:r w:rsidR="00244571" w:rsidRPr="00FB5BF1">
        <w:rPr>
          <w:lang w:val="kk-KZ"/>
        </w:rPr>
        <w:br/>
        <w:t>46,6 млрд.</w:t>
      </w:r>
      <w:r w:rsidRPr="00FB5BF1">
        <w:rPr>
          <w:lang w:val="kk-KZ"/>
        </w:rPr>
        <w:t>теңге сомасындағы бюджет қаражатының тиімсіз пайдаланылуына жол берілмеді.</w:t>
      </w:r>
    </w:p>
    <w:p w14:paraId="1DDD577E" w14:textId="0A4D6211" w:rsidR="002F40B0" w:rsidRPr="00FB5BF1" w:rsidRDefault="002B639F" w:rsidP="002B639F">
      <w:pPr>
        <w:rPr>
          <w:spacing w:val="-2"/>
          <w:lang w:val="kk-KZ"/>
        </w:rPr>
      </w:pPr>
      <w:r w:rsidRPr="00FB5BF1">
        <w:rPr>
          <w:spacing w:val="-2"/>
          <w:lang w:val="kk-KZ"/>
        </w:rPr>
        <w:t>Осындай алдын алу тәсілі қылмыстық істер шеңберінде де қолданылады. Мысал</w:t>
      </w:r>
      <w:r w:rsidR="00B14D2B" w:rsidRPr="00FB5BF1">
        <w:rPr>
          <w:spacing w:val="-2"/>
          <w:lang w:val="kk-KZ"/>
        </w:rPr>
        <w:t>ға</w:t>
      </w:r>
      <w:r w:rsidRPr="00FB5BF1">
        <w:rPr>
          <w:spacing w:val="-2"/>
          <w:lang w:val="kk-KZ"/>
        </w:rPr>
        <w:t>,</w:t>
      </w:r>
      <w:r w:rsidR="00B14D2B" w:rsidRPr="00FB5BF1">
        <w:rPr>
          <w:spacing w:val="-2"/>
          <w:lang w:val="kk-KZ"/>
        </w:rPr>
        <w:t xml:space="preserve"> </w:t>
      </w:r>
      <w:r w:rsidRPr="00FB5BF1">
        <w:rPr>
          <w:spacing w:val="-2"/>
          <w:lang w:val="kk-KZ"/>
        </w:rPr>
        <w:t>Агенттік Солтүстік Қазақстан облысында көпір құрылысына бөлінген 18 млрд</w:t>
      </w:r>
      <w:r w:rsidR="00244571" w:rsidRPr="00FB5BF1">
        <w:rPr>
          <w:spacing w:val="-2"/>
          <w:lang w:val="kk-KZ"/>
        </w:rPr>
        <w:t>.</w:t>
      </w:r>
      <w:r w:rsidRPr="00FB5BF1">
        <w:rPr>
          <w:spacing w:val="-2"/>
          <w:lang w:val="kk-KZ"/>
        </w:rPr>
        <w:t xml:space="preserve">теңгеден астам қаражатты </w:t>
      </w:r>
      <w:r w:rsidR="00B14D2B" w:rsidRPr="00FB5BF1">
        <w:rPr>
          <w:spacing w:val="-2"/>
          <w:lang w:val="kk-KZ"/>
        </w:rPr>
        <w:t>жымқыр</w:t>
      </w:r>
      <w:r w:rsidRPr="00FB5BF1">
        <w:rPr>
          <w:spacing w:val="-2"/>
          <w:lang w:val="kk-KZ"/>
        </w:rPr>
        <w:t>уға жол берген жоқ.</w:t>
      </w:r>
    </w:p>
    <w:p w14:paraId="70BD8457" w14:textId="77777777" w:rsidR="00AE7D66" w:rsidRPr="00FB5BF1" w:rsidRDefault="00AE7D66" w:rsidP="00B21226">
      <w:pPr>
        <w:rPr>
          <w:lang w:val="kk-KZ"/>
        </w:rPr>
      </w:pPr>
    </w:p>
    <w:p w14:paraId="281F1BC6" w14:textId="62D5FC58" w:rsidR="00B14D2B" w:rsidRPr="001A4271" w:rsidRDefault="006200C8" w:rsidP="00081016">
      <w:pPr>
        <w:ind w:firstLine="708"/>
        <w:rPr>
          <w:b/>
          <w:color w:val="003B5C"/>
          <w:lang w:val="kk-KZ"/>
        </w:rPr>
      </w:pPr>
      <w:r w:rsidRPr="001A4271">
        <w:rPr>
          <w:b/>
          <w:color w:val="003B5C"/>
          <w:lang w:val="kk-KZ"/>
        </w:rPr>
        <w:t>2. </w:t>
      </w:r>
      <w:r w:rsidR="00B14D2B" w:rsidRPr="001A4271">
        <w:rPr>
          <w:b/>
          <w:color w:val="003B5C"/>
          <w:lang w:val="kk-KZ"/>
        </w:rPr>
        <w:t>Саяси жаңғыру және қоғамдық бақылау</w:t>
      </w:r>
    </w:p>
    <w:p w14:paraId="312B840D" w14:textId="77777777" w:rsidR="00B21226" w:rsidRPr="00FB5BF1" w:rsidRDefault="00B21226" w:rsidP="00B21226">
      <w:pPr>
        <w:rPr>
          <w:lang w:val="kk-KZ"/>
        </w:rPr>
      </w:pPr>
    </w:p>
    <w:p w14:paraId="5FC2DBC7" w14:textId="09A6FE08" w:rsidR="00B14D2B" w:rsidRPr="00FB5BF1" w:rsidRDefault="00244571" w:rsidP="00DC40A9">
      <w:pPr>
        <w:tabs>
          <w:tab w:val="left" w:pos="142"/>
          <w:tab w:val="left" w:pos="1134"/>
          <w:tab w:val="left" w:pos="3119"/>
        </w:tabs>
        <w:contextualSpacing/>
        <w:rPr>
          <w:rFonts w:cs="Times New Roman"/>
          <w:sz w:val="22"/>
          <w:lang w:val="kk-KZ"/>
        </w:rPr>
      </w:pPr>
      <w:r w:rsidRPr="00FB5BF1">
        <w:rPr>
          <w:rFonts w:cs="Times New Roman"/>
          <w:szCs w:val="32"/>
          <w:lang w:val="kk-KZ"/>
        </w:rPr>
        <w:t>Мемлекет б</w:t>
      </w:r>
      <w:r w:rsidR="00B14D2B" w:rsidRPr="00FB5BF1">
        <w:rPr>
          <w:rFonts w:cs="Times New Roman"/>
          <w:szCs w:val="32"/>
          <w:lang w:val="kk-KZ"/>
        </w:rPr>
        <w:t>асшысының тапсырмаларын орындау үшін</w:t>
      </w:r>
      <w:r w:rsidRPr="00FB5BF1">
        <w:rPr>
          <w:rFonts w:cs="Times New Roman"/>
          <w:szCs w:val="32"/>
          <w:lang w:val="kk-KZ"/>
        </w:rPr>
        <w:t>,</w:t>
      </w:r>
      <w:r w:rsidR="00B14D2B" w:rsidRPr="00FB5BF1">
        <w:rPr>
          <w:rFonts w:cs="Times New Roman"/>
          <w:szCs w:val="32"/>
          <w:lang w:val="kk-KZ"/>
        </w:rPr>
        <w:t xml:space="preserve"> Әкімшілік рәсімдік-процестік кодекс (ӘРПК) – жариялы-құқықтық дауларды қарау кезінде жеке және заңды тұлғалардың құқықтарын қорғаудың тиімді </w:t>
      </w:r>
      <w:r w:rsidR="00B14D2B" w:rsidRPr="00FB5BF1">
        <w:rPr>
          <w:rFonts w:cs="Times New Roman"/>
          <w:szCs w:val="32"/>
          <w:lang w:val="kk-KZ"/>
        </w:rPr>
        <w:lastRenderedPageBreak/>
        <w:t>тетіктерін енгізуге және қолдануға, сондай-ақ билік органдарының шешімдер қабылдау процесіне азаматтардың қатысуына кепілдік беруге бағытталған іргелі құқықтық акт қолданысқа енгізілді.</w:t>
      </w:r>
      <w:r w:rsidR="00B14D2B" w:rsidRPr="00FB5BF1">
        <w:rPr>
          <w:rStyle w:val="af8"/>
          <w:rFonts w:cs="Times New Roman"/>
          <w:szCs w:val="32"/>
          <w:lang w:val="kk-KZ"/>
        </w:rPr>
        <w:endnoteReference w:id="1"/>
      </w:r>
      <w:r w:rsidR="00B14D2B" w:rsidRPr="00FB5BF1">
        <w:rPr>
          <w:rFonts w:cs="Times New Roman"/>
          <w:szCs w:val="32"/>
          <w:lang w:val="kk-KZ"/>
        </w:rPr>
        <w:t xml:space="preserve"> </w:t>
      </w:r>
      <w:r w:rsidRPr="00FB5BF1">
        <w:rPr>
          <w:rFonts w:cs="Times New Roman"/>
          <w:sz w:val="22"/>
          <w:lang w:val="kk-KZ"/>
        </w:rPr>
        <w:t>[3, 14-т.; 2, 4.8-</w:t>
      </w:r>
      <w:r w:rsidR="00B14D2B" w:rsidRPr="00FB5BF1">
        <w:rPr>
          <w:rFonts w:cs="Times New Roman"/>
          <w:sz w:val="22"/>
          <w:lang w:val="kk-KZ"/>
        </w:rPr>
        <w:t>бастама].</w:t>
      </w:r>
    </w:p>
    <w:p w14:paraId="6A846763" w14:textId="61FFB62C" w:rsidR="00B14D2B" w:rsidRPr="00FB5BF1" w:rsidRDefault="00B14D2B" w:rsidP="00715217">
      <w:pPr>
        <w:tabs>
          <w:tab w:val="left" w:pos="142"/>
          <w:tab w:val="left" w:pos="1134"/>
          <w:tab w:val="left" w:pos="3119"/>
        </w:tabs>
        <w:spacing w:line="235" w:lineRule="auto"/>
        <w:contextualSpacing/>
        <w:rPr>
          <w:rFonts w:cs="Times New Roman"/>
          <w:szCs w:val="32"/>
          <w:lang w:val="kk-KZ"/>
        </w:rPr>
      </w:pPr>
      <w:r w:rsidRPr="00FB5BF1">
        <w:rPr>
          <w:rFonts w:cs="Times New Roman"/>
          <w:szCs w:val="32"/>
          <w:lang w:val="kk-KZ"/>
        </w:rPr>
        <w:t xml:space="preserve">ӘРПК мен «халық үніне құлақ асатын мемлекет» тұжырымдамасын іске асыру шеңберінде «е-Өтініш» ақпараттық жүйесі пайдалануға енгізілді, </w:t>
      </w:r>
      <w:r w:rsidRPr="00FB5BF1">
        <w:rPr>
          <w:rFonts w:cs="Times New Roman"/>
          <w:szCs w:val="32"/>
          <w:lang w:val="kk-KZ"/>
        </w:rPr>
        <w:br/>
        <w:t>ол өтініштерді қарау процестерінің ашықтығын қамтамасыз етуге және оңтайландыруға, сервистік тәсілді арттыруға, сондай-ақ талдау үшін мүмкіндіктерді кеңейтуге бағытталған.</w:t>
      </w:r>
    </w:p>
    <w:p w14:paraId="747F340D" w14:textId="59752AD3" w:rsidR="00B14D2B" w:rsidRPr="00FB5BF1" w:rsidRDefault="00244571" w:rsidP="00715217">
      <w:pPr>
        <w:tabs>
          <w:tab w:val="left" w:pos="142"/>
          <w:tab w:val="left" w:pos="1134"/>
          <w:tab w:val="left" w:pos="3119"/>
        </w:tabs>
        <w:spacing w:line="235" w:lineRule="auto"/>
        <w:contextualSpacing/>
        <w:rPr>
          <w:rFonts w:cs="Times New Roman"/>
          <w:szCs w:val="32"/>
          <w:lang w:val="kk-KZ"/>
        </w:rPr>
      </w:pPr>
      <w:r w:rsidRPr="00FB5BF1">
        <w:rPr>
          <w:rFonts w:cs="Times New Roman"/>
          <w:szCs w:val="32"/>
          <w:lang w:val="kk-KZ"/>
        </w:rPr>
        <w:t>Аталған тұжырымдамаға</w:t>
      </w:r>
      <w:r w:rsidR="00B14D2B" w:rsidRPr="00FB5BF1">
        <w:rPr>
          <w:rFonts w:cs="Times New Roman"/>
          <w:szCs w:val="32"/>
          <w:lang w:val="kk-KZ"/>
        </w:rPr>
        <w:t xml:space="preserve"> барлық орталық мемлекеттік органдар мен олардың аумақтық бөлімшелері, сондай-ақ жергілікті атқарушы органдар қосылған.</w:t>
      </w:r>
    </w:p>
    <w:p w14:paraId="4EFCD6ED" w14:textId="77777777" w:rsidR="00B14D2B" w:rsidRPr="00FB5BF1" w:rsidRDefault="00B14D2B" w:rsidP="00715217">
      <w:pPr>
        <w:tabs>
          <w:tab w:val="left" w:pos="142"/>
          <w:tab w:val="left" w:pos="1134"/>
          <w:tab w:val="left" w:pos="3119"/>
        </w:tabs>
        <w:spacing w:line="235" w:lineRule="auto"/>
        <w:contextualSpacing/>
        <w:rPr>
          <w:rFonts w:cs="Times New Roman"/>
          <w:szCs w:val="32"/>
          <w:lang w:val="kk-KZ"/>
        </w:rPr>
      </w:pPr>
      <w:r w:rsidRPr="00FB5BF1">
        <w:rPr>
          <w:rFonts w:cs="Times New Roman"/>
          <w:szCs w:val="32"/>
          <w:lang w:val="kk-KZ"/>
        </w:rPr>
        <w:t>186 мыңнан астам пайдаланушы тіркелді және жүйе іске қосылғаннан бері 667 мыңнан астам өтініш өңделді.</w:t>
      </w:r>
    </w:p>
    <w:p w14:paraId="54CE13D8" w14:textId="06EFFB59" w:rsidR="00B14D2B" w:rsidRPr="00FB5BF1" w:rsidRDefault="00B14D2B" w:rsidP="00715217">
      <w:pPr>
        <w:tabs>
          <w:tab w:val="left" w:pos="142"/>
          <w:tab w:val="left" w:pos="1134"/>
          <w:tab w:val="left" w:pos="3119"/>
        </w:tabs>
        <w:spacing w:line="235" w:lineRule="auto"/>
        <w:contextualSpacing/>
        <w:rPr>
          <w:rFonts w:cs="Times New Roman"/>
          <w:szCs w:val="32"/>
          <w:lang w:val="kk-KZ"/>
        </w:rPr>
      </w:pPr>
      <w:r w:rsidRPr="00FB5BF1">
        <w:rPr>
          <w:rFonts w:cs="Times New Roman"/>
          <w:szCs w:val="32"/>
          <w:lang w:val="kk-KZ"/>
        </w:rPr>
        <w:t>Азаматтық және саяси құқық</w:t>
      </w:r>
      <w:r w:rsidR="00244571" w:rsidRPr="00FB5BF1">
        <w:rPr>
          <w:rFonts w:cs="Times New Roman"/>
          <w:szCs w:val="32"/>
          <w:lang w:val="kk-KZ"/>
        </w:rPr>
        <w:t>тар туралы халықаралық пактіге Е</w:t>
      </w:r>
      <w:r w:rsidRPr="00FB5BF1">
        <w:rPr>
          <w:rFonts w:cs="Times New Roman"/>
          <w:szCs w:val="32"/>
          <w:lang w:val="kk-KZ"/>
        </w:rPr>
        <w:t>кінші Факультативтік хаттаманы ратификациялағаннан кейін</w:t>
      </w:r>
      <w:r w:rsidR="00244571" w:rsidRPr="00FB5BF1">
        <w:rPr>
          <w:rFonts w:cs="Times New Roman"/>
          <w:szCs w:val="32"/>
          <w:lang w:val="kk-KZ"/>
        </w:rPr>
        <w:t>,</w:t>
      </w:r>
      <w:r w:rsidRPr="00FB5BF1">
        <w:rPr>
          <w:rFonts w:cs="Times New Roman"/>
          <w:szCs w:val="32"/>
          <w:lang w:val="kk-KZ"/>
        </w:rPr>
        <w:t xml:space="preserve"> өлім жазасын түпкілікті жою туралы заң қабылданды.</w:t>
      </w:r>
      <w:r w:rsidR="004D7FA5" w:rsidRPr="00FB5BF1">
        <w:rPr>
          <w:rStyle w:val="af8"/>
          <w:rFonts w:cs="Times New Roman"/>
          <w:szCs w:val="32"/>
          <w:lang w:val="kk-KZ"/>
        </w:rPr>
        <w:endnoteReference w:id="2"/>
      </w:r>
    </w:p>
    <w:p w14:paraId="5A8E15E2" w14:textId="006FB0A0" w:rsidR="00B14D2B" w:rsidRPr="00FB5BF1" w:rsidRDefault="00244571" w:rsidP="00715217">
      <w:pPr>
        <w:tabs>
          <w:tab w:val="left" w:pos="142"/>
          <w:tab w:val="left" w:pos="1134"/>
          <w:tab w:val="left" w:pos="3119"/>
        </w:tabs>
        <w:spacing w:line="235" w:lineRule="auto"/>
        <w:contextualSpacing/>
        <w:rPr>
          <w:rFonts w:cs="Times New Roman"/>
          <w:spacing w:val="-2"/>
          <w:szCs w:val="32"/>
          <w:lang w:val="kk-KZ"/>
        </w:rPr>
      </w:pPr>
      <w:r w:rsidRPr="00FB5BF1">
        <w:rPr>
          <w:rFonts w:cs="Times New Roman"/>
          <w:spacing w:val="-2"/>
          <w:szCs w:val="32"/>
          <w:lang w:val="kk-KZ"/>
        </w:rPr>
        <w:t>Е</w:t>
      </w:r>
      <w:r w:rsidR="00B14D2B" w:rsidRPr="00FB5BF1">
        <w:rPr>
          <w:rFonts w:cs="Times New Roman"/>
          <w:spacing w:val="-2"/>
          <w:szCs w:val="32"/>
          <w:lang w:val="kk-KZ"/>
        </w:rPr>
        <w:t xml:space="preserve">лді мекендер әкімдерінің тікелей сайлауы </w:t>
      </w:r>
      <w:r w:rsidRPr="00FB5BF1">
        <w:rPr>
          <w:rFonts w:cs="Times New Roman"/>
          <w:spacing w:val="-2"/>
          <w:szCs w:val="32"/>
          <w:lang w:val="kk-KZ"/>
        </w:rPr>
        <w:t xml:space="preserve">алғаш рет ауылдық </w:t>
      </w:r>
      <w:r w:rsidR="00B14D2B" w:rsidRPr="00FB5BF1">
        <w:rPr>
          <w:rFonts w:cs="Times New Roman"/>
          <w:spacing w:val="-2"/>
          <w:szCs w:val="32"/>
          <w:lang w:val="kk-KZ"/>
        </w:rPr>
        <w:t>өткізілді.</w:t>
      </w:r>
    </w:p>
    <w:p w14:paraId="151084C0" w14:textId="7407D029" w:rsidR="004D7FA5" w:rsidRPr="00FB5BF1" w:rsidRDefault="004D7FA5" w:rsidP="00715217">
      <w:pPr>
        <w:tabs>
          <w:tab w:val="left" w:pos="142"/>
          <w:tab w:val="left" w:pos="1134"/>
          <w:tab w:val="left" w:pos="3119"/>
        </w:tabs>
        <w:spacing w:line="235" w:lineRule="auto"/>
        <w:contextualSpacing/>
        <w:rPr>
          <w:rFonts w:cs="Times New Roman"/>
          <w:spacing w:val="-2"/>
          <w:szCs w:val="32"/>
          <w:lang w:val="kk-KZ"/>
        </w:rPr>
      </w:pPr>
      <w:r w:rsidRPr="00FB5BF1">
        <w:rPr>
          <w:rFonts w:cs="Times New Roman"/>
          <w:spacing w:val="-2"/>
          <w:szCs w:val="32"/>
          <w:lang w:val="kk-KZ"/>
        </w:rPr>
        <w:t>Жауапты мемлекеттік лауазымды атқаратын адамдардың тізбесін Қазақстан Республикасындағы Адам құқықтары жөніндегі уәкіл толықтырды.</w:t>
      </w:r>
      <w:r w:rsidRPr="00FB5BF1">
        <w:rPr>
          <w:rStyle w:val="af8"/>
          <w:rFonts w:cs="Times New Roman"/>
          <w:spacing w:val="-2"/>
          <w:szCs w:val="32"/>
          <w:lang w:val="kk-KZ"/>
        </w:rPr>
        <w:endnoteReference w:id="3"/>
      </w:r>
    </w:p>
    <w:p w14:paraId="35C16F1A" w14:textId="1961D7D3" w:rsidR="004D7FA5" w:rsidRPr="00FB5BF1" w:rsidRDefault="004D7FA5" w:rsidP="00715217">
      <w:pPr>
        <w:tabs>
          <w:tab w:val="left" w:pos="142"/>
          <w:tab w:val="left" w:pos="1134"/>
          <w:tab w:val="left" w:pos="3119"/>
        </w:tabs>
        <w:spacing w:line="235" w:lineRule="auto"/>
        <w:contextualSpacing/>
        <w:rPr>
          <w:rFonts w:cs="Times New Roman"/>
          <w:spacing w:val="-4"/>
          <w:sz w:val="22"/>
          <w:lang w:val="kk-KZ"/>
        </w:rPr>
      </w:pPr>
      <w:r w:rsidRPr="00FB5BF1">
        <w:rPr>
          <w:rFonts w:cs="Times New Roman"/>
          <w:spacing w:val="-4"/>
          <w:szCs w:val="32"/>
          <w:lang w:val="kk-KZ"/>
        </w:rPr>
        <w:t>Мемлекеттік жоспарлау жүйесіне, оның ішінде «адам</w:t>
      </w:r>
      <w:r w:rsidR="00244571" w:rsidRPr="00FB5BF1">
        <w:rPr>
          <w:rFonts w:cs="Times New Roman"/>
          <w:spacing w:val="-4"/>
          <w:szCs w:val="32"/>
          <w:lang w:val="kk-KZ"/>
        </w:rPr>
        <w:t>ға бағдарлану</w:t>
      </w:r>
      <w:r w:rsidRPr="00FB5BF1">
        <w:rPr>
          <w:rFonts w:cs="Times New Roman"/>
          <w:spacing w:val="-4"/>
          <w:szCs w:val="32"/>
          <w:lang w:val="kk-KZ"/>
        </w:rPr>
        <w:t>» қағидатына негізделген және нәтижеге бағытталған елеулі өзгерістер енгізілді.</w:t>
      </w:r>
      <w:r w:rsidRPr="00FB5BF1">
        <w:rPr>
          <w:rStyle w:val="af8"/>
          <w:rFonts w:cs="Times New Roman"/>
          <w:spacing w:val="-4"/>
          <w:szCs w:val="32"/>
          <w:lang w:val="kk-KZ"/>
        </w:rPr>
        <w:endnoteReference w:id="4"/>
      </w:r>
      <w:r w:rsidRPr="00FB5BF1">
        <w:rPr>
          <w:rFonts w:cs="Times New Roman"/>
          <w:spacing w:val="-4"/>
          <w:szCs w:val="32"/>
          <w:lang w:val="kk-KZ"/>
        </w:rPr>
        <w:t xml:space="preserve"> </w:t>
      </w:r>
      <w:r w:rsidRPr="00FB5BF1">
        <w:rPr>
          <w:rFonts w:cs="Times New Roman"/>
          <w:spacing w:val="-4"/>
          <w:sz w:val="22"/>
          <w:lang w:val="kk-KZ"/>
        </w:rPr>
        <w:t>[4, 3-тармақ]</w:t>
      </w:r>
    </w:p>
    <w:p w14:paraId="17EA7664" w14:textId="67A5B3F6" w:rsidR="00B14D2B" w:rsidRPr="00F76713" w:rsidRDefault="004D7FA5" w:rsidP="00F76713">
      <w:pPr>
        <w:spacing w:line="235" w:lineRule="auto"/>
        <w:contextualSpacing/>
        <w:rPr>
          <w:rFonts w:cs="Times New Roman"/>
          <w:spacing w:val="2"/>
          <w:szCs w:val="32"/>
          <w:lang w:val="kk-KZ"/>
        </w:rPr>
      </w:pPr>
      <w:r w:rsidRPr="00F76713">
        <w:rPr>
          <w:rFonts w:cs="Times New Roman"/>
          <w:spacing w:val="2"/>
          <w:szCs w:val="32"/>
          <w:lang w:val="kk-KZ"/>
        </w:rPr>
        <w:t>Сыбайлас жемқорлыққа қарсы саясат шеңберінде нақты нысаналы көрсеткіштер Қазақстан Республикасының 2025 жылға дейінгі жалпыұлттық басымдықтарында, Қазақстан Республикасының 2025 жылға дейінгі ұлттық даму жоспарында, Қазақстан Республикасында мемлекеттік басқаруды дамытудың 2030 жылға дейінгі тұжырымдамасында, Қазақстан Республикасының 2030</w:t>
      </w:r>
      <w:r w:rsidR="008C756E" w:rsidRPr="00F76713">
        <w:rPr>
          <w:rFonts w:cs="Times New Roman"/>
          <w:spacing w:val="2"/>
          <w:szCs w:val="32"/>
          <w:lang w:val="kk-KZ"/>
        </w:rPr>
        <w:t> </w:t>
      </w:r>
      <w:r w:rsidRPr="00F76713">
        <w:rPr>
          <w:rFonts w:cs="Times New Roman"/>
          <w:spacing w:val="2"/>
          <w:szCs w:val="32"/>
          <w:lang w:val="kk-KZ"/>
        </w:rPr>
        <w:t>жылға дейінгі құқықтық саясат тұжырымдамасында, Сыбайлас жемқорлыққа қарсы саясаттың 2022-2026 жылдарға арналған тұжырымдамасында көзделген.</w:t>
      </w:r>
    </w:p>
    <w:p w14:paraId="3EBFEA3E" w14:textId="511F8E37" w:rsidR="004D7FA5" w:rsidRPr="00FB5BF1" w:rsidRDefault="004D7FA5" w:rsidP="00715217">
      <w:pPr>
        <w:tabs>
          <w:tab w:val="left" w:pos="142"/>
          <w:tab w:val="left" w:pos="1134"/>
          <w:tab w:val="left" w:pos="3119"/>
        </w:tabs>
        <w:spacing w:line="235" w:lineRule="auto"/>
        <w:contextualSpacing/>
        <w:rPr>
          <w:rFonts w:cs="Times New Roman"/>
          <w:szCs w:val="32"/>
          <w:lang w:val="kk-KZ"/>
        </w:rPr>
      </w:pPr>
      <w:r w:rsidRPr="00FB5BF1">
        <w:rPr>
          <w:rFonts w:cs="Times New Roman"/>
          <w:szCs w:val="32"/>
          <w:lang w:val="kk-KZ"/>
        </w:rPr>
        <w:t>Осылайша, сыбайлас жемқорлыққа қарсы іс-қимыл саласындағы стратегиялық мақсаттар 2025 жылдың қорытындысы бойынша Transparency International Сыбайлас жемқорлықты түйсіну индексінде 45 ба</w:t>
      </w:r>
      <w:r w:rsidR="00244571" w:rsidRPr="00FB5BF1">
        <w:rPr>
          <w:rFonts w:cs="Times New Roman"/>
          <w:szCs w:val="32"/>
          <w:lang w:val="kk-KZ"/>
        </w:rPr>
        <w:t>л</w:t>
      </w:r>
      <w:r w:rsidRPr="00FB5BF1">
        <w:rPr>
          <w:rFonts w:cs="Times New Roman"/>
          <w:szCs w:val="32"/>
          <w:lang w:val="kk-KZ"/>
        </w:rPr>
        <w:t>лға, 2030</w:t>
      </w:r>
      <w:r w:rsidR="008C756E">
        <w:rPr>
          <w:rFonts w:cs="Times New Roman"/>
          <w:szCs w:val="32"/>
          <w:lang w:val="kk-KZ"/>
        </w:rPr>
        <w:t> </w:t>
      </w:r>
      <w:r w:rsidRPr="00FB5BF1">
        <w:rPr>
          <w:rFonts w:cs="Times New Roman"/>
          <w:szCs w:val="32"/>
          <w:lang w:val="kk-KZ"/>
        </w:rPr>
        <w:t>жылға қарай 55 ба</w:t>
      </w:r>
      <w:r w:rsidR="00244571" w:rsidRPr="00FB5BF1">
        <w:rPr>
          <w:rFonts w:cs="Times New Roman"/>
          <w:szCs w:val="32"/>
          <w:lang w:val="kk-KZ"/>
        </w:rPr>
        <w:t>л</w:t>
      </w:r>
      <w:r w:rsidRPr="00FB5BF1">
        <w:rPr>
          <w:rFonts w:cs="Times New Roman"/>
          <w:szCs w:val="32"/>
          <w:lang w:val="kk-KZ"/>
        </w:rPr>
        <w:t>лға қол жеткізу болып айқындалды.</w:t>
      </w:r>
    </w:p>
    <w:p w14:paraId="638A0FCF" w14:textId="7A2CD10A" w:rsidR="004D7FA5" w:rsidRPr="00FB5BF1" w:rsidRDefault="004D7FA5" w:rsidP="00715217">
      <w:pPr>
        <w:tabs>
          <w:tab w:val="left" w:pos="142"/>
          <w:tab w:val="left" w:pos="1134"/>
          <w:tab w:val="left" w:pos="3119"/>
        </w:tabs>
        <w:spacing w:line="235" w:lineRule="auto"/>
        <w:contextualSpacing/>
        <w:rPr>
          <w:rFonts w:cs="Times New Roman"/>
          <w:spacing w:val="-4"/>
          <w:szCs w:val="32"/>
          <w:lang w:val="kk-KZ"/>
        </w:rPr>
      </w:pPr>
      <w:r w:rsidRPr="00FB5BF1">
        <w:rPr>
          <w:rFonts w:cs="Times New Roman"/>
          <w:spacing w:val="-4"/>
          <w:szCs w:val="32"/>
          <w:lang w:val="kk-KZ"/>
        </w:rPr>
        <w:t>Мемлекеттік органдар</w:t>
      </w:r>
      <w:r w:rsidR="00244571" w:rsidRPr="00FB5BF1">
        <w:rPr>
          <w:rFonts w:cs="Times New Roman"/>
          <w:spacing w:val="-4"/>
          <w:szCs w:val="32"/>
          <w:lang w:val="kk-KZ"/>
        </w:rPr>
        <w:t>дың</w:t>
      </w:r>
      <w:r w:rsidRPr="00FB5BF1">
        <w:rPr>
          <w:rFonts w:cs="Times New Roman"/>
          <w:spacing w:val="-4"/>
          <w:szCs w:val="32"/>
          <w:lang w:val="kk-KZ"/>
        </w:rPr>
        <w:t xml:space="preserve"> қызметіндегі жобалық басқарудың құқықтық мәртебесі бекітілді.</w:t>
      </w:r>
      <w:r w:rsidR="00CA32B5" w:rsidRPr="00FB5BF1">
        <w:rPr>
          <w:rStyle w:val="af8"/>
          <w:rFonts w:cs="Times New Roman"/>
          <w:spacing w:val="-4"/>
          <w:szCs w:val="32"/>
          <w:lang w:val="kk-KZ"/>
        </w:rPr>
        <w:endnoteReference w:id="5"/>
      </w:r>
      <w:r w:rsidRPr="00FB5BF1">
        <w:rPr>
          <w:rFonts w:cs="Times New Roman"/>
          <w:spacing w:val="-4"/>
          <w:szCs w:val="32"/>
          <w:lang w:val="kk-KZ"/>
        </w:rPr>
        <w:t xml:space="preserve"> Арнайы құрылған Ұлттық жобалау кеңсесі «Easy project» жобалық басқарудың ақпараттық жүйесінде елдің стратегиялық көрсеткіштеріне қол жеткізудің күн сайынғы мониторингін қамтамасыз етеді.</w:t>
      </w:r>
    </w:p>
    <w:p w14:paraId="428D5662" w14:textId="77777777" w:rsidR="004D7FA5" w:rsidRPr="00FB5BF1" w:rsidRDefault="004D7FA5" w:rsidP="00715217">
      <w:pPr>
        <w:tabs>
          <w:tab w:val="left" w:pos="142"/>
          <w:tab w:val="left" w:pos="1134"/>
          <w:tab w:val="left" w:pos="3119"/>
        </w:tabs>
        <w:spacing w:line="235" w:lineRule="auto"/>
        <w:contextualSpacing/>
        <w:rPr>
          <w:rFonts w:cs="Times New Roman"/>
          <w:szCs w:val="32"/>
          <w:lang w:val="kk-KZ"/>
        </w:rPr>
      </w:pPr>
      <w:r w:rsidRPr="00FB5BF1">
        <w:rPr>
          <w:rFonts w:cs="Times New Roman"/>
          <w:szCs w:val="32"/>
          <w:lang w:val="kk-KZ"/>
        </w:rPr>
        <w:t>Осы ресурста жобалардың саны, сәйкестендірілген тәуекелдер, мемлекеттік органдар бөлінісінде бар ауытқулар, міндеттер мен нысаналы көрсеткіштер туралы ақпарат жүйелендірілген.</w:t>
      </w:r>
    </w:p>
    <w:p w14:paraId="498BD671" w14:textId="4337D3CE" w:rsidR="004D7FA5" w:rsidRPr="00FB5BF1" w:rsidRDefault="004D7FA5" w:rsidP="00715217">
      <w:pPr>
        <w:tabs>
          <w:tab w:val="left" w:pos="142"/>
          <w:tab w:val="left" w:pos="1134"/>
          <w:tab w:val="left" w:pos="3119"/>
        </w:tabs>
        <w:spacing w:line="235" w:lineRule="auto"/>
        <w:contextualSpacing/>
        <w:rPr>
          <w:rFonts w:cs="Times New Roman"/>
          <w:spacing w:val="-4"/>
          <w:szCs w:val="32"/>
          <w:lang w:val="kk-KZ"/>
        </w:rPr>
      </w:pPr>
      <w:r w:rsidRPr="00FB5BF1">
        <w:rPr>
          <w:rFonts w:cs="Times New Roman"/>
          <w:spacing w:val="-4"/>
          <w:szCs w:val="32"/>
          <w:lang w:val="kk-KZ"/>
        </w:rPr>
        <w:t>Ел дамуының стратегиялық бағыттарын реформалау бойынша нақты шараларды көздейтін бірқатар тұжырымдамалар мен ұлттық жобалар бекітілді.</w:t>
      </w:r>
    </w:p>
    <w:p w14:paraId="0509B824" w14:textId="77777777" w:rsidR="00CA32B5" w:rsidRPr="00FB5BF1" w:rsidRDefault="00CA32B5" w:rsidP="00715217">
      <w:pPr>
        <w:tabs>
          <w:tab w:val="left" w:pos="142"/>
          <w:tab w:val="left" w:pos="1134"/>
          <w:tab w:val="left" w:pos="3119"/>
        </w:tabs>
        <w:spacing w:line="235" w:lineRule="auto"/>
        <w:contextualSpacing/>
        <w:rPr>
          <w:rFonts w:cs="Times New Roman"/>
          <w:szCs w:val="32"/>
          <w:lang w:val="kk-KZ"/>
        </w:rPr>
      </w:pPr>
      <w:r w:rsidRPr="00FB5BF1">
        <w:rPr>
          <w:rFonts w:cs="Times New Roman"/>
          <w:szCs w:val="32"/>
          <w:lang w:val="kk-KZ"/>
        </w:rPr>
        <w:t>Олардың сапалы іске асырылуын бақылау депутаттарға, тәуелсіз сарапшыларға жобалық басқарудың ақпараттық жүйесіне қолжетімділік беру арқылы қамтамасыз етіледі.</w:t>
      </w:r>
    </w:p>
    <w:p w14:paraId="60E9E071" w14:textId="77777777" w:rsidR="00CA32B5" w:rsidRPr="00FB5BF1" w:rsidRDefault="00CA32B5" w:rsidP="00715217">
      <w:pPr>
        <w:tabs>
          <w:tab w:val="left" w:pos="142"/>
          <w:tab w:val="left" w:pos="1134"/>
          <w:tab w:val="left" w:pos="3119"/>
        </w:tabs>
        <w:spacing w:line="235" w:lineRule="auto"/>
        <w:contextualSpacing/>
        <w:rPr>
          <w:rFonts w:cs="Times New Roman"/>
          <w:spacing w:val="-8"/>
          <w:szCs w:val="32"/>
          <w:lang w:val="kk-KZ"/>
        </w:rPr>
      </w:pPr>
      <w:r w:rsidRPr="00FB5BF1">
        <w:rPr>
          <w:rFonts w:cs="Times New Roman"/>
          <w:spacing w:val="-8"/>
          <w:szCs w:val="32"/>
          <w:lang w:val="kk-KZ"/>
        </w:rPr>
        <w:lastRenderedPageBreak/>
        <w:t xml:space="preserve">Қоғамдық кеңестер арқылы қоғамдық бақылауды дамыту жалғасуда. </w:t>
      </w:r>
      <w:r w:rsidRPr="00FB5BF1">
        <w:rPr>
          <w:rFonts w:cs="Times New Roman"/>
          <w:spacing w:val="-8"/>
          <w:sz w:val="22"/>
          <w:lang w:val="kk-KZ"/>
        </w:rPr>
        <w:t>[7, 4.3 т.]</w:t>
      </w:r>
    </w:p>
    <w:p w14:paraId="07544511" w14:textId="07A8AC6D" w:rsidR="00CA32B5" w:rsidRPr="00FB5BF1" w:rsidRDefault="00CA32B5" w:rsidP="00715217">
      <w:pPr>
        <w:tabs>
          <w:tab w:val="left" w:pos="142"/>
          <w:tab w:val="left" w:pos="1134"/>
          <w:tab w:val="left" w:pos="3119"/>
        </w:tabs>
        <w:spacing w:line="235" w:lineRule="auto"/>
        <w:contextualSpacing/>
        <w:rPr>
          <w:rFonts w:cs="Times New Roman"/>
          <w:szCs w:val="32"/>
          <w:lang w:val="kk-KZ"/>
        </w:rPr>
      </w:pPr>
      <w:r w:rsidRPr="00FB5BF1">
        <w:rPr>
          <w:rFonts w:cs="Times New Roman"/>
          <w:szCs w:val="32"/>
          <w:lang w:val="kk-KZ"/>
        </w:rPr>
        <w:t xml:space="preserve">2021 жылдың соңына республикада 251 қоғамдық кеңес </w:t>
      </w:r>
      <w:r w:rsidR="00244571" w:rsidRPr="00FB5BF1">
        <w:rPr>
          <w:rFonts w:cs="Times New Roman"/>
          <w:szCs w:val="32"/>
          <w:lang w:val="kk-KZ"/>
        </w:rPr>
        <w:t>жұмыс істеді,</w:t>
      </w:r>
      <w:r w:rsidRPr="00FB5BF1">
        <w:rPr>
          <w:rFonts w:cs="Times New Roman"/>
          <w:szCs w:val="32"/>
          <w:lang w:val="kk-KZ"/>
        </w:rPr>
        <w:t xml:space="preserve"> </w:t>
      </w:r>
      <w:r w:rsidRPr="00FB5BF1">
        <w:rPr>
          <w:rFonts w:cs="Times New Roman"/>
          <w:szCs w:val="32"/>
          <w:lang w:val="kk-KZ"/>
        </w:rPr>
        <w:br/>
      </w:r>
      <w:r w:rsidRPr="00FB5BF1">
        <w:rPr>
          <w:rFonts w:cs="Times New Roman"/>
          <w:i/>
          <w:sz w:val="24"/>
          <w:szCs w:val="24"/>
          <w:lang w:val="kk-KZ"/>
        </w:rPr>
        <w:t>(3801 адам),</w:t>
      </w:r>
      <w:r w:rsidRPr="00FB5BF1">
        <w:rPr>
          <w:rFonts w:cs="Times New Roman"/>
          <w:szCs w:val="32"/>
          <w:lang w:val="kk-KZ"/>
        </w:rPr>
        <w:t xml:space="preserve"> оның ішінде республикалық деңгейде – 35, жергілікті деңгейде – 216 </w:t>
      </w:r>
      <w:r w:rsidRPr="00FB5BF1">
        <w:rPr>
          <w:rFonts w:cs="Times New Roman"/>
          <w:i/>
          <w:sz w:val="24"/>
          <w:szCs w:val="24"/>
          <w:lang w:val="kk-KZ"/>
        </w:rPr>
        <w:t>(облыстарда, Нұр-Сұлтан, Алматы, Шымкент қалаларында – 17, қала, аудан</w:t>
      </w:r>
      <w:r w:rsidR="00131BF1" w:rsidRPr="00FB5BF1">
        <w:rPr>
          <w:rFonts w:cs="Times New Roman"/>
          <w:i/>
          <w:sz w:val="24"/>
          <w:szCs w:val="24"/>
          <w:lang w:val="kk-KZ"/>
        </w:rPr>
        <w:t xml:space="preserve"> </w:t>
      </w:r>
      <w:r w:rsidRPr="00FB5BF1">
        <w:rPr>
          <w:rFonts w:cs="Times New Roman"/>
          <w:i/>
          <w:sz w:val="24"/>
          <w:szCs w:val="24"/>
          <w:lang w:val="kk-KZ"/>
        </w:rPr>
        <w:t>деңгейінде – 199).</w:t>
      </w:r>
    </w:p>
    <w:p w14:paraId="4B6A1006" w14:textId="03BC58E1" w:rsidR="00975994" w:rsidRPr="00FB5BF1" w:rsidRDefault="00244571" w:rsidP="00DC40A9">
      <w:pPr>
        <w:tabs>
          <w:tab w:val="left" w:pos="142"/>
          <w:tab w:val="left" w:pos="1134"/>
          <w:tab w:val="left" w:pos="3119"/>
        </w:tabs>
        <w:contextualSpacing/>
        <w:rPr>
          <w:rFonts w:cs="Times New Roman"/>
          <w:szCs w:val="32"/>
          <w:lang w:val="kk-KZ"/>
        </w:rPr>
      </w:pPr>
      <w:r w:rsidRPr="00FB5BF1">
        <w:rPr>
          <w:rFonts w:cs="Times New Roman"/>
          <w:szCs w:val="32"/>
          <w:lang w:val="kk-KZ"/>
        </w:rPr>
        <w:t>Қадағалау</w:t>
      </w:r>
      <w:r w:rsidR="00CA32B5" w:rsidRPr="00FB5BF1">
        <w:rPr>
          <w:rFonts w:cs="Times New Roman"/>
          <w:szCs w:val="32"/>
          <w:lang w:val="kk-KZ"/>
        </w:rPr>
        <w:t xml:space="preserve"> органдары </w:t>
      </w:r>
      <w:r w:rsidRPr="00FB5BF1">
        <w:rPr>
          <w:rFonts w:cs="Times New Roman"/>
          <w:szCs w:val="32"/>
          <w:lang w:val="kk-KZ"/>
        </w:rPr>
        <w:t xml:space="preserve">сондай-ақ </w:t>
      </w:r>
      <w:r w:rsidR="00CA32B5" w:rsidRPr="00FB5BF1">
        <w:rPr>
          <w:rFonts w:cs="Times New Roman"/>
          <w:szCs w:val="32"/>
          <w:lang w:val="kk-KZ"/>
        </w:rPr>
        <w:t>квазимемлекеттік се</w:t>
      </w:r>
      <w:r w:rsidRPr="00FB5BF1">
        <w:rPr>
          <w:rFonts w:cs="Times New Roman"/>
          <w:szCs w:val="32"/>
          <w:lang w:val="kk-KZ"/>
        </w:rPr>
        <w:t>ктордың 12</w:t>
      </w:r>
      <w:r w:rsidR="008C756E">
        <w:rPr>
          <w:rFonts w:cs="Times New Roman"/>
          <w:szCs w:val="32"/>
          <w:lang w:val="kk-KZ"/>
        </w:rPr>
        <w:t> </w:t>
      </w:r>
      <w:r w:rsidRPr="00FB5BF1">
        <w:rPr>
          <w:rFonts w:cs="Times New Roman"/>
          <w:szCs w:val="32"/>
          <w:lang w:val="kk-KZ"/>
        </w:rPr>
        <w:t>субъектісі жанынан</w:t>
      </w:r>
      <w:r w:rsidR="00CA32B5" w:rsidRPr="00FB5BF1">
        <w:rPr>
          <w:rFonts w:cs="Times New Roman"/>
          <w:szCs w:val="32"/>
          <w:lang w:val="kk-KZ"/>
        </w:rPr>
        <w:t xml:space="preserve"> құрылды. </w:t>
      </w:r>
      <w:r w:rsidR="00CA32B5" w:rsidRPr="00FB5BF1">
        <w:rPr>
          <w:rFonts w:cs="Times New Roman"/>
          <w:sz w:val="22"/>
          <w:lang w:val="kk-KZ"/>
        </w:rPr>
        <w:t>[4, 118 б.]</w:t>
      </w:r>
    </w:p>
    <w:p w14:paraId="5D610AF5" w14:textId="364B82DA" w:rsidR="00347B8F" w:rsidRPr="00FB5BF1" w:rsidRDefault="0096486C" w:rsidP="00DC40A9">
      <w:pPr>
        <w:tabs>
          <w:tab w:val="left" w:pos="142"/>
          <w:tab w:val="left" w:pos="1134"/>
          <w:tab w:val="left" w:pos="3119"/>
        </w:tabs>
        <w:contextualSpacing/>
        <w:rPr>
          <w:rFonts w:cs="Times New Roman"/>
          <w:szCs w:val="32"/>
          <w:lang w:val="kk-KZ"/>
        </w:rPr>
      </w:pPr>
      <w:r w:rsidRPr="00FB5BF1">
        <w:rPr>
          <w:rFonts w:cs="Times New Roman"/>
          <w:szCs w:val="32"/>
          <w:lang w:val="kk-KZ"/>
        </w:rPr>
        <w:t xml:space="preserve">Азаматтық қоғамның пікірін қоғамдық маңызы бар мәселелер бойынша қоғамдық бақылаудың әртүрлі нысандары </w:t>
      </w:r>
      <w:r w:rsidRPr="00FB5BF1">
        <w:rPr>
          <w:rFonts w:cs="Times New Roman"/>
          <w:i/>
          <w:sz w:val="24"/>
          <w:szCs w:val="24"/>
          <w:lang w:val="kk-KZ"/>
        </w:rPr>
        <w:t>(қоғамдық тыңдаулар, қоғамдық мониторинг, қоғамдық сараптама, мемлекеттік органдар жұмысының нәтижелері туралы есептерді тыңдау)</w:t>
      </w:r>
      <w:r w:rsidRPr="00FB5BF1">
        <w:rPr>
          <w:rFonts w:cs="Times New Roman"/>
          <w:szCs w:val="32"/>
          <w:lang w:val="kk-KZ"/>
        </w:rPr>
        <w:t xml:space="preserve"> арқылы білдіру қ</w:t>
      </w:r>
      <w:r w:rsidR="00347B8F" w:rsidRPr="00FB5BF1">
        <w:rPr>
          <w:rFonts w:cs="Times New Roman"/>
          <w:szCs w:val="32"/>
          <w:lang w:val="kk-KZ"/>
        </w:rPr>
        <w:t>оғамдық кеңестер қызметінің мақсаты болып табылады.</w:t>
      </w:r>
    </w:p>
    <w:p w14:paraId="6EEE4A4B" w14:textId="0415F8B8" w:rsidR="00347B8F" w:rsidRPr="00FB5BF1" w:rsidRDefault="00244571" w:rsidP="00DC40A9">
      <w:pPr>
        <w:tabs>
          <w:tab w:val="left" w:pos="142"/>
          <w:tab w:val="left" w:pos="1134"/>
          <w:tab w:val="left" w:pos="3119"/>
        </w:tabs>
        <w:contextualSpacing/>
        <w:rPr>
          <w:rFonts w:cs="Times New Roman"/>
          <w:szCs w:val="32"/>
          <w:lang w:val="kk-KZ"/>
        </w:rPr>
      </w:pPr>
      <w:r w:rsidRPr="00FB5BF1">
        <w:rPr>
          <w:rFonts w:cs="Times New Roman"/>
          <w:szCs w:val="32"/>
          <w:lang w:val="kk-KZ"/>
        </w:rPr>
        <w:t>Алайда 2021 жылғы әлеуметтанушылық</w:t>
      </w:r>
      <w:r w:rsidR="00347B8F" w:rsidRPr="00FB5BF1">
        <w:rPr>
          <w:rFonts w:cs="Times New Roman"/>
          <w:szCs w:val="32"/>
          <w:lang w:val="kk-KZ"/>
        </w:rPr>
        <w:t xml:space="preserve"> </w:t>
      </w:r>
      <w:r w:rsidRPr="00FB5BF1">
        <w:rPr>
          <w:rFonts w:cs="Times New Roman"/>
          <w:szCs w:val="32"/>
          <w:lang w:val="kk-KZ"/>
        </w:rPr>
        <w:t>сұрастыру</w:t>
      </w:r>
      <w:r w:rsidR="00347B8F" w:rsidRPr="00FB5BF1">
        <w:rPr>
          <w:rFonts w:cs="Times New Roman"/>
          <w:szCs w:val="32"/>
          <w:lang w:val="kk-KZ"/>
        </w:rPr>
        <w:t xml:space="preserve"> нәтижелеріне сәйкес, респонденттердің тек 29,5%-ы</w:t>
      </w:r>
      <w:r w:rsidR="0096486C" w:rsidRPr="00FB5BF1">
        <w:rPr>
          <w:rFonts w:cs="Times New Roman"/>
          <w:szCs w:val="32"/>
          <w:lang w:val="kk-KZ"/>
        </w:rPr>
        <w:t xml:space="preserve"> </w:t>
      </w:r>
      <w:r w:rsidR="00347B8F" w:rsidRPr="00FB5BF1">
        <w:rPr>
          <w:rFonts w:cs="Times New Roman"/>
          <w:szCs w:val="32"/>
          <w:lang w:val="kk-KZ"/>
        </w:rPr>
        <w:t>белгілі бір дәрежеде қоғамдық кеңестер жұмысының тиімділігін атап өтеді, ал аймақтарда бұл институтқа деген көзқарас біртекті емес.</w:t>
      </w:r>
      <w:r w:rsidR="0096486C" w:rsidRPr="00FB5BF1">
        <w:rPr>
          <w:rStyle w:val="af8"/>
          <w:rFonts w:cs="Times New Roman"/>
          <w:szCs w:val="28"/>
          <w:lang w:val="kk-KZ"/>
        </w:rPr>
        <w:endnoteReference w:id="6"/>
      </w:r>
    </w:p>
    <w:p w14:paraId="46A511A9" w14:textId="77777777" w:rsidR="00347B8F" w:rsidRPr="00FB5BF1" w:rsidRDefault="00347B8F" w:rsidP="00DC40A9">
      <w:pPr>
        <w:tabs>
          <w:tab w:val="left" w:pos="142"/>
          <w:tab w:val="left" w:pos="1134"/>
          <w:tab w:val="left" w:pos="3119"/>
        </w:tabs>
        <w:contextualSpacing/>
        <w:rPr>
          <w:rFonts w:cs="Times New Roman"/>
          <w:szCs w:val="32"/>
          <w:lang w:val="kk-KZ"/>
        </w:rPr>
      </w:pPr>
      <w:r w:rsidRPr="00FB5BF1">
        <w:rPr>
          <w:rFonts w:cs="Times New Roman"/>
          <w:szCs w:val="32"/>
          <w:lang w:val="kk-KZ"/>
        </w:rPr>
        <w:t>Өңірлер бөлінісіндегі тиімділік көрсеткіші Атырау, Қарағанды және Қостанай облыстарындағы қоғамдық кеңестердің қызметі туралы өте төмен хабардарлықты көрсетеді.</w:t>
      </w:r>
    </w:p>
    <w:p w14:paraId="736E4168" w14:textId="03A81E8D" w:rsidR="00CA32B5" w:rsidRPr="00FB5BF1" w:rsidRDefault="00347B8F" w:rsidP="00DC40A9">
      <w:pPr>
        <w:tabs>
          <w:tab w:val="left" w:pos="142"/>
          <w:tab w:val="left" w:pos="1134"/>
          <w:tab w:val="left" w:pos="3119"/>
        </w:tabs>
        <w:contextualSpacing/>
        <w:rPr>
          <w:rFonts w:cs="Times New Roman"/>
          <w:szCs w:val="32"/>
          <w:lang w:val="kk-KZ"/>
        </w:rPr>
      </w:pPr>
      <w:r w:rsidRPr="00FB5BF1">
        <w:rPr>
          <w:rFonts w:cs="Times New Roman"/>
          <w:szCs w:val="32"/>
          <w:lang w:val="kk-KZ"/>
        </w:rPr>
        <w:t xml:space="preserve">Респонденттер Батыс Қазақстан, Қызылорда және Түркістан облыстарындағы қоғамдық кеңестерді неғұрлым тиімді деп санайды </w:t>
      </w:r>
      <w:r w:rsidRPr="00FB5BF1">
        <w:rPr>
          <w:rFonts w:cs="Times New Roman"/>
          <w:i/>
          <w:sz w:val="24"/>
          <w:szCs w:val="24"/>
          <w:lang w:val="kk-KZ"/>
        </w:rPr>
        <w:t>(республикалық тиімділік көрсеткіші</w:t>
      </w:r>
      <w:r w:rsidR="0096486C" w:rsidRPr="00FB5BF1">
        <w:rPr>
          <w:rFonts w:cs="Times New Roman"/>
          <w:i/>
          <w:sz w:val="24"/>
          <w:szCs w:val="24"/>
          <w:lang w:val="kk-KZ"/>
        </w:rPr>
        <w:t xml:space="preserve"> – </w:t>
      </w:r>
      <w:r w:rsidRPr="00FB5BF1">
        <w:rPr>
          <w:rFonts w:cs="Times New Roman"/>
          <w:i/>
          <w:sz w:val="24"/>
          <w:szCs w:val="24"/>
          <w:lang w:val="kk-KZ"/>
        </w:rPr>
        <w:t>50%</w:t>
      </w:r>
      <w:r w:rsidR="0096486C" w:rsidRPr="00FB5BF1">
        <w:rPr>
          <w:rFonts w:cs="Times New Roman"/>
          <w:i/>
          <w:sz w:val="24"/>
          <w:szCs w:val="24"/>
          <w:lang w:val="kk-KZ"/>
        </w:rPr>
        <w:t>-</w:t>
      </w:r>
      <w:r w:rsidRPr="00FB5BF1">
        <w:rPr>
          <w:rFonts w:cs="Times New Roman"/>
          <w:i/>
          <w:sz w:val="24"/>
          <w:szCs w:val="24"/>
          <w:lang w:val="kk-KZ"/>
        </w:rPr>
        <w:t>дан жоғары).</w:t>
      </w:r>
    </w:p>
    <w:p w14:paraId="079520D2" w14:textId="77777777" w:rsidR="00B21226" w:rsidRPr="00FB5BF1" w:rsidRDefault="00B21226" w:rsidP="00DC40A9">
      <w:pPr>
        <w:tabs>
          <w:tab w:val="left" w:pos="142"/>
          <w:tab w:val="left" w:pos="1134"/>
          <w:tab w:val="left" w:pos="3119"/>
        </w:tabs>
        <w:contextualSpacing/>
        <w:rPr>
          <w:rFonts w:cs="Times New Roman"/>
          <w:sz w:val="16"/>
          <w:szCs w:val="16"/>
          <w:lang w:val="kk-KZ"/>
        </w:rPr>
      </w:pPr>
    </w:p>
    <w:p w14:paraId="63A8C629" w14:textId="6C66CBEB" w:rsidR="0096486C" w:rsidRPr="00FB5BF1" w:rsidRDefault="0096486C" w:rsidP="00DC40A9">
      <w:pPr>
        <w:tabs>
          <w:tab w:val="left" w:pos="142"/>
          <w:tab w:val="left" w:pos="1134"/>
          <w:tab w:val="left" w:pos="3119"/>
        </w:tabs>
        <w:contextualSpacing/>
        <w:rPr>
          <w:rFonts w:cs="Times New Roman"/>
          <w:i/>
          <w:sz w:val="24"/>
          <w:szCs w:val="28"/>
          <w:lang w:val="kk-KZ"/>
        </w:rPr>
      </w:pPr>
      <w:r w:rsidRPr="00FB5BF1">
        <w:rPr>
          <w:rFonts w:cs="Times New Roman"/>
          <w:i/>
          <w:sz w:val="24"/>
          <w:szCs w:val="28"/>
          <w:lang w:val="kk-KZ"/>
        </w:rPr>
        <w:t>3-кесте. «Жалпы қоғамдық кеңестердің қызметін тиімді деп санайсыз ба?» деген сұраққа жауаптарды бөлу</w:t>
      </w:r>
    </w:p>
    <w:p w14:paraId="51B2EB33" w14:textId="77777777" w:rsidR="00B21226" w:rsidRPr="00FB5BF1" w:rsidRDefault="00B21226" w:rsidP="00B21226">
      <w:pPr>
        <w:tabs>
          <w:tab w:val="left" w:pos="142"/>
          <w:tab w:val="left" w:pos="1134"/>
          <w:tab w:val="left" w:pos="3119"/>
        </w:tabs>
        <w:ind w:firstLine="567"/>
        <w:contextualSpacing/>
        <w:rPr>
          <w:rFonts w:cs="Times New Roman"/>
          <w:sz w:val="16"/>
          <w:szCs w:val="16"/>
          <w:lang w:val="kk-KZ"/>
        </w:rPr>
      </w:pPr>
    </w:p>
    <w:tbl>
      <w:tblPr>
        <w:tblW w:w="5097" w:type="pct"/>
        <w:tblCellMar>
          <w:left w:w="0" w:type="dxa"/>
          <w:right w:w="0" w:type="dxa"/>
        </w:tblCellMar>
        <w:tblLook w:val="04A0" w:firstRow="1" w:lastRow="0" w:firstColumn="1" w:lastColumn="0" w:noHBand="0" w:noVBand="1"/>
      </w:tblPr>
      <w:tblGrid>
        <w:gridCol w:w="3109"/>
        <w:gridCol w:w="1276"/>
        <w:gridCol w:w="1275"/>
        <w:gridCol w:w="1134"/>
        <w:gridCol w:w="1132"/>
        <w:gridCol w:w="889"/>
        <w:gridCol w:w="700"/>
      </w:tblGrid>
      <w:tr w:rsidR="00FB5BF1" w:rsidRPr="00FB5BF1" w14:paraId="67A98413" w14:textId="77777777" w:rsidTr="00715217">
        <w:trPr>
          <w:cantSplit/>
          <w:trHeight w:val="2348"/>
        </w:trPr>
        <w:tc>
          <w:tcPr>
            <w:tcW w:w="1634" w:type="pct"/>
            <w:tcBorders>
              <w:top w:val="single" w:sz="8" w:space="0" w:color="auto"/>
              <w:left w:val="single" w:sz="8" w:space="0" w:color="auto"/>
              <w:bottom w:val="single" w:sz="8" w:space="0" w:color="auto"/>
              <w:right w:val="single" w:sz="8" w:space="0" w:color="auto"/>
            </w:tcBorders>
            <w:shd w:val="clear" w:color="auto" w:fill="auto"/>
            <w:tcMar>
              <w:top w:w="28" w:type="dxa"/>
              <w:left w:w="40" w:type="dxa"/>
              <w:bottom w:w="28" w:type="dxa"/>
              <w:right w:w="40" w:type="dxa"/>
            </w:tcMar>
            <w:textDirection w:val="btLr"/>
            <w:vAlign w:val="center"/>
            <w:hideMark/>
          </w:tcPr>
          <w:p w14:paraId="4309D94E" w14:textId="15EBB162" w:rsidR="000269A9" w:rsidRPr="00FB5BF1" w:rsidRDefault="00BF7BAB" w:rsidP="008E7070">
            <w:pPr>
              <w:pStyle w:val="p"/>
              <w:ind w:left="113" w:right="113"/>
              <w:jc w:val="center"/>
              <w:rPr>
                <w:color w:val="auto"/>
                <w:lang w:val="kk-KZ"/>
              </w:rPr>
            </w:pPr>
            <w:r w:rsidRPr="00FB5BF1">
              <w:rPr>
                <w:color w:val="auto"/>
                <w:lang w:val="kk-KZ"/>
              </w:rPr>
              <w:t>Өңір</w:t>
            </w:r>
          </w:p>
        </w:tc>
        <w:tc>
          <w:tcPr>
            <w:tcW w:w="671" w:type="pct"/>
            <w:tcBorders>
              <w:top w:val="single" w:sz="8" w:space="0" w:color="auto"/>
              <w:left w:val="nil"/>
              <w:bottom w:val="single" w:sz="8" w:space="0" w:color="auto"/>
              <w:right w:val="single" w:sz="8" w:space="0" w:color="auto"/>
            </w:tcBorders>
            <w:shd w:val="clear" w:color="auto" w:fill="auto"/>
            <w:tcMar>
              <w:top w:w="28" w:type="dxa"/>
              <w:left w:w="40" w:type="dxa"/>
              <w:bottom w:w="28" w:type="dxa"/>
              <w:right w:w="40" w:type="dxa"/>
            </w:tcMar>
            <w:textDirection w:val="btLr"/>
            <w:vAlign w:val="center"/>
            <w:hideMark/>
          </w:tcPr>
          <w:p w14:paraId="6BE26EE8" w14:textId="4BA37E9C" w:rsidR="000269A9" w:rsidRPr="002E3746" w:rsidRDefault="002465F5" w:rsidP="002B3620">
            <w:pPr>
              <w:pStyle w:val="pc"/>
              <w:rPr>
                <w:color w:val="auto"/>
                <w:sz w:val="22"/>
                <w:lang w:val="kk-KZ"/>
              </w:rPr>
            </w:pPr>
            <w:r w:rsidRPr="002E3746">
              <w:rPr>
                <w:color w:val="auto"/>
                <w:sz w:val="22"/>
                <w:lang w:val="kk-KZ"/>
              </w:rPr>
              <w:t>И</w:t>
            </w:r>
            <w:r w:rsidR="00BF7BAB" w:rsidRPr="002E3746">
              <w:rPr>
                <w:color w:val="auto"/>
                <w:sz w:val="22"/>
                <w:lang w:val="kk-KZ"/>
              </w:rPr>
              <w:t>ә</w:t>
            </w:r>
            <w:r w:rsidRPr="002E3746">
              <w:rPr>
                <w:color w:val="auto"/>
                <w:sz w:val="22"/>
                <w:lang w:val="kk-KZ"/>
              </w:rPr>
              <w:t>, тиімді, қоғамдық кеңестер маңызды институт болып табылады</w:t>
            </w:r>
          </w:p>
        </w:tc>
        <w:tc>
          <w:tcPr>
            <w:tcW w:w="670" w:type="pct"/>
            <w:tcBorders>
              <w:top w:val="single" w:sz="8" w:space="0" w:color="auto"/>
              <w:left w:val="nil"/>
              <w:bottom w:val="single" w:sz="8" w:space="0" w:color="auto"/>
              <w:right w:val="single" w:sz="8" w:space="0" w:color="auto"/>
            </w:tcBorders>
            <w:shd w:val="clear" w:color="auto" w:fill="auto"/>
            <w:tcMar>
              <w:top w:w="28" w:type="dxa"/>
              <w:left w:w="40" w:type="dxa"/>
              <w:bottom w:w="28" w:type="dxa"/>
              <w:right w:w="40" w:type="dxa"/>
            </w:tcMar>
            <w:textDirection w:val="btLr"/>
            <w:vAlign w:val="center"/>
            <w:hideMark/>
          </w:tcPr>
          <w:p w14:paraId="68C5B7DC" w14:textId="2AD0DCDA" w:rsidR="000269A9" w:rsidRPr="002E3746" w:rsidRDefault="00BF7BAB" w:rsidP="002B3620">
            <w:pPr>
              <w:pStyle w:val="pc"/>
              <w:rPr>
                <w:color w:val="auto"/>
                <w:sz w:val="22"/>
                <w:lang w:val="kk-KZ"/>
              </w:rPr>
            </w:pPr>
            <w:r w:rsidRPr="002E3746">
              <w:rPr>
                <w:color w:val="auto"/>
                <w:sz w:val="22"/>
                <w:lang w:val="kk-KZ"/>
              </w:rPr>
              <w:t>Дұрысы</w:t>
            </w:r>
            <w:r w:rsidR="002465F5" w:rsidRPr="002E3746">
              <w:rPr>
                <w:color w:val="auto"/>
                <w:sz w:val="22"/>
                <w:lang w:val="kk-KZ"/>
              </w:rPr>
              <w:t>, тиімді, қоғамдық кеңестер пайдалы алаң болып табылады</w:t>
            </w:r>
          </w:p>
        </w:tc>
        <w:tc>
          <w:tcPr>
            <w:tcW w:w="596" w:type="pct"/>
            <w:tcBorders>
              <w:top w:val="single" w:sz="8" w:space="0" w:color="auto"/>
              <w:left w:val="nil"/>
              <w:bottom w:val="single" w:sz="8" w:space="0" w:color="auto"/>
              <w:right w:val="single" w:sz="8" w:space="0" w:color="auto"/>
            </w:tcBorders>
            <w:shd w:val="clear" w:color="auto" w:fill="auto"/>
            <w:tcMar>
              <w:top w:w="28" w:type="dxa"/>
              <w:left w:w="40" w:type="dxa"/>
              <w:bottom w:w="28" w:type="dxa"/>
              <w:right w:w="40" w:type="dxa"/>
            </w:tcMar>
            <w:textDirection w:val="btLr"/>
            <w:vAlign w:val="center"/>
            <w:hideMark/>
          </w:tcPr>
          <w:p w14:paraId="042B5D40" w14:textId="70357A1B" w:rsidR="000269A9" w:rsidRPr="002E3746" w:rsidRDefault="00BF7BAB" w:rsidP="002B3620">
            <w:pPr>
              <w:pStyle w:val="pc"/>
              <w:rPr>
                <w:color w:val="auto"/>
                <w:sz w:val="22"/>
                <w:lang w:val="kk-KZ"/>
              </w:rPr>
            </w:pPr>
            <w:r w:rsidRPr="002E3746">
              <w:rPr>
                <w:color w:val="auto"/>
                <w:sz w:val="22"/>
                <w:lang w:val="kk-KZ"/>
              </w:rPr>
              <w:t>Дұрысы</w:t>
            </w:r>
            <w:r w:rsidR="002465F5" w:rsidRPr="002E3746">
              <w:rPr>
                <w:color w:val="auto"/>
                <w:sz w:val="22"/>
                <w:lang w:val="kk-KZ"/>
              </w:rPr>
              <w:t>, тиімсіз, өйткені олардың шешімдері ұсынымдық сипатта болады</w:t>
            </w:r>
          </w:p>
        </w:tc>
        <w:tc>
          <w:tcPr>
            <w:tcW w:w="595" w:type="pct"/>
            <w:tcBorders>
              <w:top w:val="single" w:sz="8" w:space="0" w:color="auto"/>
              <w:left w:val="nil"/>
              <w:bottom w:val="single" w:sz="8" w:space="0" w:color="auto"/>
              <w:right w:val="single" w:sz="8" w:space="0" w:color="auto"/>
            </w:tcBorders>
            <w:shd w:val="clear" w:color="auto" w:fill="auto"/>
            <w:tcMar>
              <w:top w:w="28" w:type="dxa"/>
              <w:left w:w="40" w:type="dxa"/>
              <w:bottom w:w="28" w:type="dxa"/>
              <w:right w:w="40" w:type="dxa"/>
            </w:tcMar>
            <w:textDirection w:val="btLr"/>
            <w:vAlign w:val="center"/>
            <w:hideMark/>
          </w:tcPr>
          <w:p w14:paraId="0EA50A10" w14:textId="0DC7A197" w:rsidR="000269A9" w:rsidRPr="002E3746" w:rsidRDefault="002465F5" w:rsidP="002B3620">
            <w:pPr>
              <w:pStyle w:val="pc"/>
              <w:rPr>
                <w:color w:val="auto"/>
                <w:sz w:val="22"/>
                <w:lang w:val="kk-KZ"/>
              </w:rPr>
            </w:pPr>
            <w:r w:rsidRPr="002E3746">
              <w:rPr>
                <w:color w:val="auto"/>
                <w:sz w:val="22"/>
                <w:lang w:val="kk-KZ"/>
              </w:rPr>
              <w:t>Жоқ, тиімді емес, қоғамдық кеңестердің жұмысы формалды сипатқа ие</w:t>
            </w:r>
          </w:p>
        </w:tc>
        <w:tc>
          <w:tcPr>
            <w:tcW w:w="467" w:type="pct"/>
            <w:tcBorders>
              <w:top w:val="single" w:sz="8" w:space="0" w:color="auto"/>
              <w:left w:val="nil"/>
              <w:bottom w:val="single" w:sz="8" w:space="0" w:color="auto"/>
              <w:right w:val="single" w:sz="8" w:space="0" w:color="auto"/>
            </w:tcBorders>
            <w:shd w:val="clear" w:color="auto" w:fill="auto"/>
            <w:tcMar>
              <w:top w:w="28" w:type="dxa"/>
              <w:left w:w="40" w:type="dxa"/>
              <w:bottom w:w="28" w:type="dxa"/>
              <w:right w:w="40" w:type="dxa"/>
            </w:tcMar>
            <w:textDirection w:val="btLr"/>
            <w:vAlign w:val="center"/>
            <w:hideMark/>
          </w:tcPr>
          <w:p w14:paraId="6C7FC8EC" w14:textId="5E16F291" w:rsidR="000269A9" w:rsidRPr="002E3746" w:rsidRDefault="002465F5" w:rsidP="002B3620">
            <w:pPr>
              <w:pStyle w:val="pc"/>
              <w:rPr>
                <w:color w:val="auto"/>
                <w:sz w:val="22"/>
                <w:lang w:val="kk-KZ"/>
              </w:rPr>
            </w:pPr>
            <w:r w:rsidRPr="002E3746">
              <w:rPr>
                <w:color w:val="auto"/>
                <w:sz w:val="22"/>
                <w:lang w:val="kk-KZ"/>
              </w:rPr>
              <w:t>Қоғамдық кеңестердің қызметі туралы ештеңе білмеймін</w:t>
            </w:r>
          </w:p>
        </w:tc>
        <w:tc>
          <w:tcPr>
            <w:tcW w:w="368" w:type="pct"/>
            <w:tcBorders>
              <w:top w:val="single" w:sz="8" w:space="0" w:color="auto"/>
              <w:left w:val="nil"/>
              <w:bottom w:val="single" w:sz="8" w:space="0" w:color="auto"/>
              <w:right w:val="single" w:sz="8" w:space="0" w:color="auto"/>
            </w:tcBorders>
            <w:shd w:val="clear" w:color="auto" w:fill="auto"/>
            <w:tcMar>
              <w:top w:w="28" w:type="dxa"/>
              <w:left w:w="40" w:type="dxa"/>
              <w:bottom w:w="28" w:type="dxa"/>
              <w:right w:w="40" w:type="dxa"/>
            </w:tcMar>
            <w:textDirection w:val="btLr"/>
            <w:vAlign w:val="center"/>
            <w:hideMark/>
          </w:tcPr>
          <w:p w14:paraId="7D4C0004" w14:textId="4E9A42A9" w:rsidR="000269A9" w:rsidRPr="002E3746" w:rsidRDefault="002465F5" w:rsidP="002B3620">
            <w:pPr>
              <w:pStyle w:val="pc"/>
              <w:rPr>
                <w:color w:val="auto"/>
                <w:sz w:val="22"/>
                <w:lang w:val="kk-KZ"/>
              </w:rPr>
            </w:pPr>
            <w:r w:rsidRPr="002E3746">
              <w:rPr>
                <w:color w:val="auto"/>
                <w:sz w:val="22"/>
                <w:lang w:val="kk-KZ"/>
              </w:rPr>
              <w:t xml:space="preserve">Жауап беру қиын </w:t>
            </w:r>
          </w:p>
        </w:tc>
      </w:tr>
      <w:tr w:rsidR="00FB5BF1" w:rsidRPr="00FB5BF1" w14:paraId="701BD40A" w14:textId="77777777" w:rsidTr="00131BF1">
        <w:trPr>
          <w:trHeight w:val="20"/>
        </w:trPr>
        <w:tc>
          <w:tcPr>
            <w:tcW w:w="1634" w:type="pct"/>
            <w:tcBorders>
              <w:top w:val="nil"/>
              <w:left w:val="single" w:sz="8" w:space="0" w:color="auto"/>
              <w:bottom w:val="single" w:sz="8" w:space="0" w:color="auto"/>
              <w:right w:val="single" w:sz="8" w:space="0" w:color="auto"/>
            </w:tcBorders>
            <w:shd w:val="clear" w:color="auto" w:fill="D9D9D9"/>
            <w:tcMar>
              <w:top w:w="0" w:type="dxa"/>
              <w:left w:w="40" w:type="dxa"/>
              <w:bottom w:w="0" w:type="dxa"/>
              <w:right w:w="40" w:type="dxa"/>
            </w:tcMar>
            <w:hideMark/>
          </w:tcPr>
          <w:p w14:paraId="6D3CB905" w14:textId="64F6D733" w:rsidR="000269A9" w:rsidRPr="00FB5BF1" w:rsidRDefault="002465F5" w:rsidP="00C2640C">
            <w:pPr>
              <w:pStyle w:val="p"/>
              <w:rPr>
                <w:color w:val="auto"/>
                <w:lang w:val="kk-KZ"/>
              </w:rPr>
            </w:pPr>
            <w:r w:rsidRPr="00FB5BF1">
              <w:rPr>
                <w:color w:val="auto"/>
                <w:lang w:val="kk-KZ"/>
              </w:rPr>
              <w:t>Ақмола облысы</w:t>
            </w:r>
          </w:p>
        </w:tc>
        <w:tc>
          <w:tcPr>
            <w:tcW w:w="671" w:type="pct"/>
            <w:tcBorders>
              <w:top w:val="nil"/>
              <w:left w:val="nil"/>
              <w:bottom w:val="single" w:sz="8" w:space="0" w:color="auto"/>
              <w:right w:val="single" w:sz="8" w:space="0" w:color="auto"/>
            </w:tcBorders>
            <w:shd w:val="clear" w:color="auto" w:fill="D9D9D9"/>
            <w:tcMar>
              <w:top w:w="0" w:type="dxa"/>
              <w:left w:w="40" w:type="dxa"/>
              <w:bottom w:w="0" w:type="dxa"/>
              <w:right w:w="40" w:type="dxa"/>
            </w:tcMar>
            <w:vAlign w:val="center"/>
            <w:hideMark/>
          </w:tcPr>
          <w:p w14:paraId="4D92F924" w14:textId="77777777" w:rsidR="000269A9" w:rsidRPr="00FB5BF1" w:rsidRDefault="000269A9" w:rsidP="00220EFA">
            <w:pPr>
              <w:pStyle w:val="pc"/>
              <w:rPr>
                <w:color w:val="auto"/>
                <w:lang w:val="kk-KZ"/>
              </w:rPr>
            </w:pPr>
            <w:r w:rsidRPr="00FB5BF1">
              <w:rPr>
                <w:color w:val="auto"/>
                <w:lang w:val="kk-KZ"/>
              </w:rPr>
              <w:t>12%</w:t>
            </w:r>
          </w:p>
        </w:tc>
        <w:tc>
          <w:tcPr>
            <w:tcW w:w="670" w:type="pct"/>
            <w:tcBorders>
              <w:top w:val="nil"/>
              <w:left w:val="nil"/>
              <w:bottom w:val="single" w:sz="8" w:space="0" w:color="auto"/>
              <w:right w:val="single" w:sz="8" w:space="0" w:color="auto"/>
            </w:tcBorders>
            <w:shd w:val="clear" w:color="auto" w:fill="D9D9D9"/>
            <w:tcMar>
              <w:top w:w="0" w:type="dxa"/>
              <w:left w:w="40" w:type="dxa"/>
              <w:bottom w:w="0" w:type="dxa"/>
              <w:right w:w="40" w:type="dxa"/>
            </w:tcMar>
            <w:vAlign w:val="center"/>
            <w:hideMark/>
          </w:tcPr>
          <w:p w14:paraId="1A6CAB87" w14:textId="77777777" w:rsidR="000269A9" w:rsidRPr="00FB5BF1" w:rsidRDefault="000269A9" w:rsidP="00220EFA">
            <w:pPr>
              <w:pStyle w:val="pc"/>
              <w:rPr>
                <w:color w:val="auto"/>
                <w:lang w:val="kk-KZ"/>
              </w:rPr>
            </w:pPr>
            <w:r w:rsidRPr="00FB5BF1">
              <w:rPr>
                <w:color w:val="auto"/>
                <w:lang w:val="kk-KZ"/>
              </w:rPr>
              <w:t>14%</w:t>
            </w:r>
          </w:p>
        </w:tc>
        <w:tc>
          <w:tcPr>
            <w:tcW w:w="596" w:type="pct"/>
            <w:tcBorders>
              <w:top w:val="nil"/>
              <w:left w:val="nil"/>
              <w:bottom w:val="single" w:sz="8" w:space="0" w:color="auto"/>
              <w:right w:val="single" w:sz="8" w:space="0" w:color="auto"/>
            </w:tcBorders>
            <w:shd w:val="clear" w:color="auto" w:fill="D9D9D9"/>
            <w:tcMar>
              <w:top w:w="0" w:type="dxa"/>
              <w:left w:w="40" w:type="dxa"/>
              <w:bottom w:w="0" w:type="dxa"/>
              <w:right w:w="40" w:type="dxa"/>
            </w:tcMar>
            <w:vAlign w:val="center"/>
            <w:hideMark/>
          </w:tcPr>
          <w:p w14:paraId="55FD1E87" w14:textId="77777777" w:rsidR="000269A9" w:rsidRPr="00FB5BF1" w:rsidRDefault="000269A9" w:rsidP="00220EFA">
            <w:pPr>
              <w:pStyle w:val="pc"/>
              <w:rPr>
                <w:color w:val="auto"/>
                <w:lang w:val="kk-KZ"/>
              </w:rPr>
            </w:pPr>
            <w:r w:rsidRPr="00FB5BF1">
              <w:rPr>
                <w:color w:val="auto"/>
                <w:lang w:val="kk-KZ"/>
              </w:rPr>
              <w:t>16%</w:t>
            </w:r>
          </w:p>
        </w:tc>
        <w:tc>
          <w:tcPr>
            <w:tcW w:w="595" w:type="pct"/>
            <w:tcBorders>
              <w:top w:val="nil"/>
              <w:left w:val="nil"/>
              <w:bottom w:val="single" w:sz="8" w:space="0" w:color="auto"/>
              <w:right w:val="single" w:sz="8" w:space="0" w:color="auto"/>
            </w:tcBorders>
            <w:shd w:val="clear" w:color="auto" w:fill="D9D9D9"/>
            <w:tcMar>
              <w:top w:w="0" w:type="dxa"/>
              <w:left w:w="40" w:type="dxa"/>
              <w:bottom w:w="0" w:type="dxa"/>
              <w:right w:w="40" w:type="dxa"/>
            </w:tcMar>
            <w:vAlign w:val="center"/>
            <w:hideMark/>
          </w:tcPr>
          <w:p w14:paraId="6A88FBA1" w14:textId="77777777" w:rsidR="000269A9" w:rsidRPr="00FB5BF1" w:rsidRDefault="000269A9" w:rsidP="00220EFA">
            <w:pPr>
              <w:pStyle w:val="pc"/>
              <w:rPr>
                <w:color w:val="auto"/>
                <w:lang w:val="kk-KZ"/>
              </w:rPr>
            </w:pPr>
            <w:r w:rsidRPr="00FB5BF1">
              <w:rPr>
                <w:color w:val="auto"/>
                <w:lang w:val="kk-KZ"/>
              </w:rPr>
              <w:t>10%</w:t>
            </w:r>
          </w:p>
        </w:tc>
        <w:tc>
          <w:tcPr>
            <w:tcW w:w="467" w:type="pct"/>
            <w:tcBorders>
              <w:top w:val="nil"/>
              <w:left w:val="nil"/>
              <w:bottom w:val="single" w:sz="8" w:space="0" w:color="auto"/>
              <w:right w:val="single" w:sz="8" w:space="0" w:color="auto"/>
            </w:tcBorders>
            <w:shd w:val="clear" w:color="auto" w:fill="D9D9D9"/>
            <w:tcMar>
              <w:top w:w="0" w:type="dxa"/>
              <w:left w:w="40" w:type="dxa"/>
              <w:bottom w:w="0" w:type="dxa"/>
              <w:right w:w="40" w:type="dxa"/>
            </w:tcMar>
            <w:vAlign w:val="center"/>
            <w:hideMark/>
          </w:tcPr>
          <w:p w14:paraId="242A407B" w14:textId="77777777" w:rsidR="000269A9" w:rsidRPr="00FB5BF1" w:rsidRDefault="000269A9" w:rsidP="00220EFA">
            <w:pPr>
              <w:pStyle w:val="pc"/>
              <w:rPr>
                <w:color w:val="auto"/>
                <w:lang w:val="kk-KZ"/>
              </w:rPr>
            </w:pPr>
            <w:r w:rsidRPr="00FB5BF1">
              <w:rPr>
                <w:color w:val="auto"/>
                <w:lang w:val="kk-KZ"/>
              </w:rPr>
              <w:t>42%</w:t>
            </w:r>
          </w:p>
        </w:tc>
        <w:tc>
          <w:tcPr>
            <w:tcW w:w="368" w:type="pct"/>
            <w:tcBorders>
              <w:top w:val="nil"/>
              <w:left w:val="nil"/>
              <w:bottom w:val="single" w:sz="8" w:space="0" w:color="auto"/>
              <w:right w:val="single" w:sz="8" w:space="0" w:color="auto"/>
            </w:tcBorders>
            <w:shd w:val="clear" w:color="auto" w:fill="D9D9D9"/>
            <w:tcMar>
              <w:top w:w="0" w:type="dxa"/>
              <w:left w:w="40" w:type="dxa"/>
              <w:bottom w:w="0" w:type="dxa"/>
              <w:right w:w="40" w:type="dxa"/>
            </w:tcMar>
            <w:vAlign w:val="center"/>
            <w:hideMark/>
          </w:tcPr>
          <w:p w14:paraId="03F8853B" w14:textId="77777777" w:rsidR="000269A9" w:rsidRPr="00FB5BF1" w:rsidRDefault="000269A9" w:rsidP="00220EFA">
            <w:pPr>
              <w:pStyle w:val="pc"/>
              <w:rPr>
                <w:color w:val="auto"/>
                <w:lang w:val="kk-KZ"/>
              </w:rPr>
            </w:pPr>
            <w:r w:rsidRPr="00FB5BF1">
              <w:rPr>
                <w:color w:val="auto"/>
                <w:lang w:val="kk-KZ"/>
              </w:rPr>
              <w:t>6%</w:t>
            </w:r>
          </w:p>
        </w:tc>
      </w:tr>
      <w:tr w:rsidR="00FB5BF1" w:rsidRPr="00FB5BF1" w14:paraId="61842BFD" w14:textId="77777777" w:rsidTr="00131BF1">
        <w:trPr>
          <w:trHeight w:val="20"/>
        </w:trPr>
        <w:tc>
          <w:tcPr>
            <w:tcW w:w="1634" w:type="pct"/>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14:paraId="76A278E5" w14:textId="01288C6D" w:rsidR="000269A9" w:rsidRPr="00FB5BF1" w:rsidRDefault="002465F5" w:rsidP="002465F5">
            <w:pPr>
              <w:pStyle w:val="p"/>
              <w:rPr>
                <w:color w:val="auto"/>
                <w:lang w:val="kk-KZ"/>
              </w:rPr>
            </w:pPr>
            <w:r w:rsidRPr="00FB5BF1">
              <w:rPr>
                <w:color w:val="auto"/>
                <w:lang w:val="kk-KZ"/>
              </w:rPr>
              <w:t>Ақтөбе облысы</w:t>
            </w:r>
          </w:p>
        </w:tc>
        <w:tc>
          <w:tcPr>
            <w:tcW w:w="671" w:type="pct"/>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14:paraId="5204CD5F" w14:textId="77777777" w:rsidR="000269A9" w:rsidRPr="00FB5BF1" w:rsidRDefault="000269A9" w:rsidP="00220EFA">
            <w:pPr>
              <w:pStyle w:val="pc"/>
              <w:rPr>
                <w:color w:val="auto"/>
                <w:lang w:val="kk-KZ"/>
              </w:rPr>
            </w:pPr>
            <w:r w:rsidRPr="00FB5BF1">
              <w:rPr>
                <w:color w:val="auto"/>
                <w:lang w:val="kk-KZ"/>
              </w:rPr>
              <w:t>3,5%</w:t>
            </w:r>
          </w:p>
        </w:tc>
        <w:tc>
          <w:tcPr>
            <w:tcW w:w="670" w:type="pct"/>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14:paraId="1D4789CF" w14:textId="77777777" w:rsidR="000269A9" w:rsidRPr="00FB5BF1" w:rsidRDefault="000269A9" w:rsidP="00220EFA">
            <w:pPr>
              <w:pStyle w:val="pc"/>
              <w:rPr>
                <w:color w:val="auto"/>
                <w:lang w:val="kk-KZ"/>
              </w:rPr>
            </w:pPr>
            <w:r w:rsidRPr="00FB5BF1">
              <w:rPr>
                <w:color w:val="auto"/>
                <w:lang w:val="kk-KZ"/>
              </w:rPr>
              <w:t>3,5%</w:t>
            </w:r>
          </w:p>
        </w:tc>
        <w:tc>
          <w:tcPr>
            <w:tcW w:w="596" w:type="pct"/>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14:paraId="5C7E8AF0" w14:textId="77777777" w:rsidR="000269A9" w:rsidRPr="00FB5BF1" w:rsidRDefault="000269A9" w:rsidP="00220EFA">
            <w:pPr>
              <w:pStyle w:val="pc"/>
              <w:rPr>
                <w:color w:val="auto"/>
                <w:lang w:val="kk-KZ"/>
              </w:rPr>
            </w:pPr>
            <w:r w:rsidRPr="00FB5BF1">
              <w:rPr>
                <w:color w:val="auto"/>
                <w:lang w:val="kk-KZ"/>
              </w:rPr>
              <w:t>12,3%</w:t>
            </w:r>
          </w:p>
        </w:tc>
        <w:tc>
          <w:tcPr>
            <w:tcW w:w="595" w:type="pct"/>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14:paraId="7DA4F0A0" w14:textId="77777777" w:rsidR="000269A9" w:rsidRPr="00FB5BF1" w:rsidRDefault="000269A9" w:rsidP="00220EFA">
            <w:pPr>
              <w:pStyle w:val="pc"/>
              <w:rPr>
                <w:b/>
                <w:color w:val="auto"/>
                <w:lang w:val="kk-KZ"/>
              </w:rPr>
            </w:pPr>
            <w:r w:rsidRPr="00FB5BF1">
              <w:rPr>
                <w:b/>
                <w:color w:val="auto"/>
                <w:lang w:val="kk-KZ"/>
              </w:rPr>
              <w:t>26,3%</w:t>
            </w:r>
          </w:p>
        </w:tc>
        <w:tc>
          <w:tcPr>
            <w:tcW w:w="467" w:type="pct"/>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14:paraId="3BB0295B" w14:textId="77777777" w:rsidR="000269A9" w:rsidRPr="00FB5BF1" w:rsidRDefault="000269A9" w:rsidP="00220EFA">
            <w:pPr>
              <w:pStyle w:val="pc"/>
              <w:rPr>
                <w:color w:val="auto"/>
                <w:lang w:val="kk-KZ"/>
              </w:rPr>
            </w:pPr>
            <w:r w:rsidRPr="00FB5BF1">
              <w:rPr>
                <w:color w:val="auto"/>
                <w:lang w:val="kk-KZ"/>
              </w:rPr>
              <w:t>43,9%</w:t>
            </w:r>
          </w:p>
        </w:tc>
        <w:tc>
          <w:tcPr>
            <w:tcW w:w="368" w:type="pct"/>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14:paraId="702F4C04" w14:textId="77777777" w:rsidR="000269A9" w:rsidRPr="00FB5BF1" w:rsidRDefault="000269A9" w:rsidP="00220EFA">
            <w:pPr>
              <w:pStyle w:val="pc"/>
              <w:rPr>
                <w:color w:val="auto"/>
                <w:lang w:val="kk-KZ"/>
              </w:rPr>
            </w:pPr>
            <w:r w:rsidRPr="00FB5BF1">
              <w:rPr>
                <w:color w:val="auto"/>
                <w:lang w:val="kk-KZ"/>
              </w:rPr>
              <w:t>10,5%</w:t>
            </w:r>
          </w:p>
        </w:tc>
      </w:tr>
      <w:tr w:rsidR="00FB5BF1" w:rsidRPr="00FB5BF1" w14:paraId="1E3390C0" w14:textId="77777777" w:rsidTr="00131BF1">
        <w:trPr>
          <w:trHeight w:val="20"/>
        </w:trPr>
        <w:tc>
          <w:tcPr>
            <w:tcW w:w="1634" w:type="pct"/>
            <w:tcBorders>
              <w:top w:val="nil"/>
              <w:left w:val="single" w:sz="8" w:space="0" w:color="auto"/>
              <w:bottom w:val="single" w:sz="8" w:space="0" w:color="auto"/>
              <w:right w:val="single" w:sz="8" w:space="0" w:color="auto"/>
            </w:tcBorders>
            <w:shd w:val="clear" w:color="auto" w:fill="D9D9D9"/>
            <w:tcMar>
              <w:top w:w="0" w:type="dxa"/>
              <w:left w:w="40" w:type="dxa"/>
              <w:bottom w:w="0" w:type="dxa"/>
              <w:right w:w="40" w:type="dxa"/>
            </w:tcMar>
            <w:hideMark/>
          </w:tcPr>
          <w:p w14:paraId="2698708A" w14:textId="7B173C41" w:rsidR="000269A9" w:rsidRPr="00FB5BF1" w:rsidRDefault="002465F5" w:rsidP="00C2640C">
            <w:pPr>
              <w:pStyle w:val="p"/>
              <w:rPr>
                <w:color w:val="auto"/>
                <w:lang w:val="kk-KZ"/>
              </w:rPr>
            </w:pPr>
            <w:r w:rsidRPr="00FB5BF1">
              <w:rPr>
                <w:color w:val="auto"/>
                <w:lang w:val="kk-KZ"/>
              </w:rPr>
              <w:t>Алматы облысы</w:t>
            </w:r>
          </w:p>
        </w:tc>
        <w:tc>
          <w:tcPr>
            <w:tcW w:w="671" w:type="pct"/>
            <w:tcBorders>
              <w:top w:val="nil"/>
              <w:left w:val="nil"/>
              <w:bottom w:val="single" w:sz="8" w:space="0" w:color="auto"/>
              <w:right w:val="single" w:sz="8" w:space="0" w:color="auto"/>
            </w:tcBorders>
            <w:shd w:val="clear" w:color="auto" w:fill="D9D9D9"/>
            <w:tcMar>
              <w:top w:w="0" w:type="dxa"/>
              <w:left w:w="40" w:type="dxa"/>
              <w:bottom w:w="0" w:type="dxa"/>
              <w:right w:w="40" w:type="dxa"/>
            </w:tcMar>
            <w:vAlign w:val="center"/>
            <w:hideMark/>
          </w:tcPr>
          <w:p w14:paraId="412219A0" w14:textId="77777777" w:rsidR="000269A9" w:rsidRPr="00FB5BF1" w:rsidRDefault="000269A9" w:rsidP="00220EFA">
            <w:pPr>
              <w:pStyle w:val="pc"/>
              <w:rPr>
                <w:color w:val="auto"/>
                <w:lang w:val="kk-KZ"/>
              </w:rPr>
            </w:pPr>
            <w:r w:rsidRPr="00FB5BF1">
              <w:rPr>
                <w:color w:val="auto"/>
                <w:lang w:val="kk-KZ"/>
              </w:rPr>
              <w:t>10,3%</w:t>
            </w:r>
          </w:p>
        </w:tc>
        <w:tc>
          <w:tcPr>
            <w:tcW w:w="670" w:type="pct"/>
            <w:tcBorders>
              <w:top w:val="nil"/>
              <w:left w:val="nil"/>
              <w:bottom w:val="single" w:sz="8" w:space="0" w:color="auto"/>
              <w:right w:val="single" w:sz="8" w:space="0" w:color="auto"/>
            </w:tcBorders>
            <w:shd w:val="clear" w:color="auto" w:fill="D9D9D9"/>
            <w:tcMar>
              <w:top w:w="0" w:type="dxa"/>
              <w:left w:w="40" w:type="dxa"/>
              <w:bottom w:w="0" w:type="dxa"/>
              <w:right w:w="40" w:type="dxa"/>
            </w:tcMar>
            <w:vAlign w:val="center"/>
            <w:hideMark/>
          </w:tcPr>
          <w:p w14:paraId="543DF181" w14:textId="77777777" w:rsidR="000269A9" w:rsidRPr="00FB5BF1" w:rsidRDefault="000269A9" w:rsidP="00220EFA">
            <w:pPr>
              <w:pStyle w:val="pc"/>
              <w:rPr>
                <w:color w:val="auto"/>
                <w:lang w:val="kk-KZ"/>
              </w:rPr>
            </w:pPr>
            <w:r w:rsidRPr="00FB5BF1">
              <w:rPr>
                <w:color w:val="auto"/>
                <w:lang w:val="kk-KZ"/>
              </w:rPr>
              <w:t>19,8%</w:t>
            </w:r>
          </w:p>
        </w:tc>
        <w:tc>
          <w:tcPr>
            <w:tcW w:w="596" w:type="pct"/>
            <w:tcBorders>
              <w:top w:val="nil"/>
              <w:left w:val="nil"/>
              <w:bottom w:val="single" w:sz="8" w:space="0" w:color="auto"/>
              <w:right w:val="single" w:sz="8" w:space="0" w:color="auto"/>
            </w:tcBorders>
            <w:shd w:val="clear" w:color="auto" w:fill="D9D9D9"/>
            <w:tcMar>
              <w:top w:w="0" w:type="dxa"/>
              <w:left w:w="40" w:type="dxa"/>
              <w:bottom w:w="0" w:type="dxa"/>
              <w:right w:w="40" w:type="dxa"/>
            </w:tcMar>
            <w:vAlign w:val="center"/>
            <w:hideMark/>
          </w:tcPr>
          <w:p w14:paraId="6766CEA8" w14:textId="77777777" w:rsidR="000269A9" w:rsidRPr="00FB5BF1" w:rsidRDefault="000269A9" w:rsidP="00220EFA">
            <w:pPr>
              <w:pStyle w:val="pc"/>
              <w:rPr>
                <w:color w:val="auto"/>
                <w:lang w:val="kk-KZ"/>
              </w:rPr>
            </w:pPr>
            <w:r w:rsidRPr="00FB5BF1">
              <w:rPr>
                <w:color w:val="auto"/>
                <w:lang w:val="kk-KZ"/>
              </w:rPr>
              <w:t>10,3%</w:t>
            </w:r>
          </w:p>
        </w:tc>
        <w:tc>
          <w:tcPr>
            <w:tcW w:w="595" w:type="pct"/>
            <w:tcBorders>
              <w:top w:val="nil"/>
              <w:left w:val="nil"/>
              <w:bottom w:val="single" w:sz="8" w:space="0" w:color="auto"/>
              <w:right w:val="single" w:sz="8" w:space="0" w:color="auto"/>
            </w:tcBorders>
            <w:shd w:val="clear" w:color="auto" w:fill="D9D9D9"/>
            <w:tcMar>
              <w:top w:w="0" w:type="dxa"/>
              <w:left w:w="40" w:type="dxa"/>
              <w:bottom w:w="0" w:type="dxa"/>
              <w:right w:w="40" w:type="dxa"/>
            </w:tcMar>
            <w:vAlign w:val="center"/>
            <w:hideMark/>
          </w:tcPr>
          <w:p w14:paraId="6E12F957" w14:textId="77777777" w:rsidR="000269A9" w:rsidRPr="00FB5BF1" w:rsidRDefault="000269A9" w:rsidP="00220EFA">
            <w:pPr>
              <w:pStyle w:val="pc"/>
              <w:rPr>
                <w:color w:val="auto"/>
                <w:lang w:val="kk-KZ"/>
              </w:rPr>
            </w:pPr>
            <w:r w:rsidRPr="00FB5BF1">
              <w:rPr>
                <w:color w:val="auto"/>
                <w:lang w:val="kk-KZ"/>
              </w:rPr>
              <w:t>11,9%</w:t>
            </w:r>
          </w:p>
        </w:tc>
        <w:tc>
          <w:tcPr>
            <w:tcW w:w="467" w:type="pct"/>
            <w:tcBorders>
              <w:top w:val="nil"/>
              <w:left w:val="nil"/>
              <w:bottom w:val="single" w:sz="8" w:space="0" w:color="auto"/>
              <w:right w:val="single" w:sz="8" w:space="0" w:color="auto"/>
            </w:tcBorders>
            <w:shd w:val="clear" w:color="auto" w:fill="D9D9D9"/>
            <w:tcMar>
              <w:top w:w="0" w:type="dxa"/>
              <w:left w:w="40" w:type="dxa"/>
              <w:bottom w:w="0" w:type="dxa"/>
              <w:right w:w="40" w:type="dxa"/>
            </w:tcMar>
            <w:vAlign w:val="center"/>
            <w:hideMark/>
          </w:tcPr>
          <w:p w14:paraId="68F4778A" w14:textId="77777777" w:rsidR="000269A9" w:rsidRPr="00FB5BF1" w:rsidRDefault="000269A9" w:rsidP="00220EFA">
            <w:pPr>
              <w:pStyle w:val="pc"/>
              <w:rPr>
                <w:color w:val="auto"/>
                <w:lang w:val="kk-KZ"/>
              </w:rPr>
            </w:pPr>
            <w:r w:rsidRPr="00FB5BF1">
              <w:rPr>
                <w:color w:val="auto"/>
                <w:lang w:val="kk-KZ"/>
              </w:rPr>
              <w:t>46,8%</w:t>
            </w:r>
          </w:p>
        </w:tc>
        <w:tc>
          <w:tcPr>
            <w:tcW w:w="368" w:type="pct"/>
            <w:tcBorders>
              <w:top w:val="nil"/>
              <w:left w:val="nil"/>
              <w:bottom w:val="single" w:sz="8" w:space="0" w:color="auto"/>
              <w:right w:val="single" w:sz="8" w:space="0" w:color="auto"/>
            </w:tcBorders>
            <w:shd w:val="clear" w:color="auto" w:fill="D9D9D9"/>
            <w:tcMar>
              <w:top w:w="0" w:type="dxa"/>
              <w:left w:w="40" w:type="dxa"/>
              <w:bottom w:w="0" w:type="dxa"/>
              <w:right w:w="40" w:type="dxa"/>
            </w:tcMar>
            <w:vAlign w:val="center"/>
            <w:hideMark/>
          </w:tcPr>
          <w:p w14:paraId="059AC992" w14:textId="77777777" w:rsidR="000269A9" w:rsidRPr="00FB5BF1" w:rsidRDefault="000269A9" w:rsidP="00220EFA">
            <w:pPr>
              <w:pStyle w:val="pc"/>
              <w:rPr>
                <w:color w:val="auto"/>
                <w:lang w:val="kk-KZ"/>
              </w:rPr>
            </w:pPr>
            <w:r w:rsidRPr="00FB5BF1">
              <w:rPr>
                <w:color w:val="auto"/>
                <w:lang w:val="kk-KZ"/>
              </w:rPr>
              <w:t>0,8%</w:t>
            </w:r>
          </w:p>
        </w:tc>
      </w:tr>
      <w:tr w:rsidR="00FB5BF1" w:rsidRPr="00FB5BF1" w14:paraId="35130A3E" w14:textId="77777777" w:rsidTr="00131BF1">
        <w:trPr>
          <w:trHeight w:val="20"/>
        </w:trPr>
        <w:tc>
          <w:tcPr>
            <w:tcW w:w="1634" w:type="pct"/>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14:paraId="3B44DDC2" w14:textId="5EA94CC9" w:rsidR="000269A9" w:rsidRPr="00FB5BF1" w:rsidRDefault="000269A9" w:rsidP="00C2640C">
            <w:pPr>
              <w:pStyle w:val="p"/>
              <w:rPr>
                <w:color w:val="auto"/>
                <w:lang w:val="kk-KZ"/>
              </w:rPr>
            </w:pPr>
            <w:r w:rsidRPr="00FB5BF1">
              <w:rPr>
                <w:color w:val="auto"/>
                <w:lang w:val="kk-KZ"/>
              </w:rPr>
              <w:t>Атырау</w:t>
            </w:r>
            <w:r w:rsidR="002465F5" w:rsidRPr="00FB5BF1">
              <w:rPr>
                <w:color w:val="auto"/>
                <w:lang w:val="kk-KZ"/>
              </w:rPr>
              <w:t xml:space="preserve"> облысы</w:t>
            </w:r>
          </w:p>
        </w:tc>
        <w:tc>
          <w:tcPr>
            <w:tcW w:w="671" w:type="pct"/>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14:paraId="5BFC244E" w14:textId="77777777" w:rsidR="000269A9" w:rsidRPr="00FB5BF1" w:rsidRDefault="000269A9" w:rsidP="00220EFA">
            <w:pPr>
              <w:pStyle w:val="pc"/>
              <w:rPr>
                <w:color w:val="auto"/>
                <w:lang w:val="kk-KZ"/>
              </w:rPr>
            </w:pPr>
            <w:r w:rsidRPr="00FB5BF1">
              <w:rPr>
                <w:color w:val="auto"/>
                <w:lang w:val="kk-KZ"/>
              </w:rPr>
              <w:t>15,4%</w:t>
            </w:r>
          </w:p>
        </w:tc>
        <w:tc>
          <w:tcPr>
            <w:tcW w:w="670" w:type="pct"/>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14:paraId="7309B374" w14:textId="77777777" w:rsidR="000269A9" w:rsidRPr="00FB5BF1" w:rsidRDefault="000269A9" w:rsidP="00220EFA">
            <w:pPr>
              <w:pStyle w:val="pc"/>
              <w:rPr>
                <w:color w:val="auto"/>
                <w:lang w:val="kk-KZ"/>
              </w:rPr>
            </w:pPr>
            <w:r w:rsidRPr="00FB5BF1">
              <w:rPr>
                <w:color w:val="auto"/>
                <w:lang w:val="kk-KZ"/>
              </w:rPr>
              <w:t>2,6%</w:t>
            </w:r>
          </w:p>
        </w:tc>
        <w:tc>
          <w:tcPr>
            <w:tcW w:w="596" w:type="pct"/>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14:paraId="5636514A" w14:textId="77777777" w:rsidR="000269A9" w:rsidRPr="00FB5BF1" w:rsidRDefault="000269A9" w:rsidP="00220EFA">
            <w:pPr>
              <w:pStyle w:val="pc"/>
              <w:rPr>
                <w:color w:val="auto"/>
                <w:lang w:val="kk-KZ"/>
              </w:rPr>
            </w:pPr>
            <w:r w:rsidRPr="00FB5BF1">
              <w:rPr>
                <w:color w:val="auto"/>
                <w:lang w:val="kk-KZ"/>
              </w:rPr>
              <w:t>0%</w:t>
            </w:r>
          </w:p>
        </w:tc>
        <w:tc>
          <w:tcPr>
            <w:tcW w:w="595" w:type="pct"/>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14:paraId="7CD9704D" w14:textId="77777777" w:rsidR="000269A9" w:rsidRPr="00FB5BF1" w:rsidRDefault="000269A9" w:rsidP="00220EFA">
            <w:pPr>
              <w:pStyle w:val="pc"/>
              <w:rPr>
                <w:color w:val="auto"/>
                <w:lang w:val="kk-KZ"/>
              </w:rPr>
            </w:pPr>
            <w:r w:rsidRPr="00FB5BF1">
              <w:rPr>
                <w:color w:val="auto"/>
                <w:lang w:val="kk-KZ"/>
              </w:rPr>
              <w:t>2,6%</w:t>
            </w:r>
          </w:p>
        </w:tc>
        <w:tc>
          <w:tcPr>
            <w:tcW w:w="467" w:type="pct"/>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14:paraId="3CB633CE" w14:textId="77777777" w:rsidR="000269A9" w:rsidRPr="00FB5BF1" w:rsidRDefault="000269A9" w:rsidP="00220EFA">
            <w:pPr>
              <w:pStyle w:val="pc"/>
              <w:rPr>
                <w:b/>
                <w:color w:val="auto"/>
                <w:lang w:val="kk-KZ"/>
              </w:rPr>
            </w:pPr>
            <w:r w:rsidRPr="00FB5BF1">
              <w:rPr>
                <w:b/>
                <w:color w:val="auto"/>
                <w:lang w:val="kk-KZ"/>
              </w:rPr>
              <w:t>79,5%</w:t>
            </w:r>
          </w:p>
        </w:tc>
        <w:tc>
          <w:tcPr>
            <w:tcW w:w="368" w:type="pct"/>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14:paraId="34EE4D2A" w14:textId="77777777" w:rsidR="000269A9" w:rsidRPr="00FB5BF1" w:rsidRDefault="000269A9" w:rsidP="00220EFA">
            <w:pPr>
              <w:pStyle w:val="pc"/>
              <w:rPr>
                <w:color w:val="auto"/>
                <w:lang w:val="kk-KZ"/>
              </w:rPr>
            </w:pPr>
            <w:r w:rsidRPr="00FB5BF1">
              <w:rPr>
                <w:color w:val="auto"/>
                <w:lang w:val="kk-KZ"/>
              </w:rPr>
              <w:t>0%</w:t>
            </w:r>
          </w:p>
        </w:tc>
      </w:tr>
      <w:tr w:rsidR="00FB5BF1" w:rsidRPr="00FB5BF1" w14:paraId="2443539D" w14:textId="77777777" w:rsidTr="00131BF1">
        <w:trPr>
          <w:trHeight w:val="20"/>
        </w:trPr>
        <w:tc>
          <w:tcPr>
            <w:tcW w:w="1634"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40" w:type="dxa"/>
              <w:bottom w:w="0" w:type="dxa"/>
              <w:right w:w="40" w:type="dxa"/>
            </w:tcMar>
            <w:hideMark/>
          </w:tcPr>
          <w:p w14:paraId="367CB907" w14:textId="0CDDD1C2" w:rsidR="000269A9" w:rsidRPr="00FB5BF1" w:rsidRDefault="002465F5" w:rsidP="00C2640C">
            <w:pPr>
              <w:pStyle w:val="p"/>
              <w:rPr>
                <w:color w:val="auto"/>
                <w:lang w:val="kk-KZ"/>
              </w:rPr>
            </w:pPr>
            <w:r w:rsidRPr="00FB5BF1">
              <w:rPr>
                <w:color w:val="auto"/>
                <w:lang w:val="kk-KZ"/>
              </w:rPr>
              <w:t>Батыс Қазақстан облысы</w:t>
            </w:r>
          </w:p>
        </w:tc>
        <w:tc>
          <w:tcPr>
            <w:tcW w:w="671" w:type="pct"/>
            <w:tcBorders>
              <w:top w:val="nil"/>
              <w:left w:val="nil"/>
              <w:bottom w:val="single" w:sz="8" w:space="0" w:color="auto"/>
              <w:right w:val="single" w:sz="8" w:space="0" w:color="auto"/>
            </w:tcBorders>
            <w:shd w:val="clear" w:color="auto" w:fill="D9D9D9" w:themeFill="background1" w:themeFillShade="D9"/>
            <w:tcMar>
              <w:top w:w="0" w:type="dxa"/>
              <w:left w:w="40" w:type="dxa"/>
              <w:bottom w:w="0" w:type="dxa"/>
              <w:right w:w="40" w:type="dxa"/>
            </w:tcMar>
            <w:vAlign w:val="center"/>
            <w:hideMark/>
          </w:tcPr>
          <w:p w14:paraId="69D3067A" w14:textId="77777777" w:rsidR="000269A9" w:rsidRPr="00FB5BF1" w:rsidRDefault="000269A9" w:rsidP="00220EFA">
            <w:pPr>
              <w:pStyle w:val="pc"/>
              <w:rPr>
                <w:b/>
                <w:color w:val="auto"/>
                <w:lang w:val="kk-KZ"/>
              </w:rPr>
            </w:pPr>
            <w:r w:rsidRPr="00FB5BF1">
              <w:rPr>
                <w:b/>
                <w:color w:val="auto"/>
                <w:lang w:val="kk-KZ"/>
              </w:rPr>
              <w:t>20,5%</w:t>
            </w:r>
          </w:p>
        </w:tc>
        <w:tc>
          <w:tcPr>
            <w:tcW w:w="670" w:type="pct"/>
            <w:tcBorders>
              <w:top w:val="nil"/>
              <w:left w:val="nil"/>
              <w:bottom w:val="single" w:sz="8" w:space="0" w:color="auto"/>
              <w:right w:val="single" w:sz="8" w:space="0" w:color="auto"/>
            </w:tcBorders>
            <w:shd w:val="clear" w:color="auto" w:fill="D9D9D9" w:themeFill="background1" w:themeFillShade="D9"/>
            <w:tcMar>
              <w:top w:w="0" w:type="dxa"/>
              <w:left w:w="40" w:type="dxa"/>
              <w:bottom w:w="0" w:type="dxa"/>
              <w:right w:w="40" w:type="dxa"/>
            </w:tcMar>
            <w:vAlign w:val="center"/>
            <w:hideMark/>
          </w:tcPr>
          <w:p w14:paraId="5FAC545B" w14:textId="77777777" w:rsidR="000269A9" w:rsidRPr="00FB5BF1" w:rsidRDefault="000269A9" w:rsidP="00220EFA">
            <w:pPr>
              <w:pStyle w:val="pc"/>
              <w:rPr>
                <w:b/>
                <w:color w:val="auto"/>
                <w:lang w:val="kk-KZ"/>
              </w:rPr>
            </w:pPr>
            <w:r w:rsidRPr="00FB5BF1">
              <w:rPr>
                <w:b/>
                <w:color w:val="auto"/>
                <w:lang w:val="kk-KZ"/>
              </w:rPr>
              <w:t>43,2%</w:t>
            </w:r>
          </w:p>
        </w:tc>
        <w:tc>
          <w:tcPr>
            <w:tcW w:w="596" w:type="pct"/>
            <w:tcBorders>
              <w:top w:val="nil"/>
              <w:left w:val="nil"/>
              <w:bottom w:val="single" w:sz="8" w:space="0" w:color="auto"/>
              <w:right w:val="single" w:sz="8" w:space="0" w:color="auto"/>
            </w:tcBorders>
            <w:shd w:val="clear" w:color="auto" w:fill="D9D9D9" w:themeFill="background1" w:themeFillShade="D9"/>
            <w:tcMar>
              <w:top w:w="0" w:type="dxa"/>
              <w:left w:w="40" w:type="dxa"/>
              <w:bottom w:w="0" w:type="dxa"/>
              <w:right w:w="40" w:type="dxa"/>
            </w:tcMar>
            <w:vAlign w:val="center"/>
            <w:hideMark/>
          </w:tcPr>
          <w:p w14:paraId="712CFF52" w14:textId="77777777" w:rsidR="000269A9" w:rsidRPr="00FB5BF1" w:rsidRDefault="000269A9" w:rsidP="00220EFA">
            <w:pPr>
              <w:pStyle w:val="pc"/>
              <w:rPr>
                <w:b/>
                <w:color w:val="auto"/>
                <w:lang w:val="kk-KZ"/>
              </w:rPr>
            </w:pPr>
            <w:r w:rsidRPr="00FB5BF1">
              <w:rPr>
                <w:b/>
                <w:color w:val="auto"/>
                <w:lang w:val="kk-KZ"/>
              </w:rPr>
              <w:t>15,9%</w:t>
            </w:r>
          </w:p>
        </w:tc>
        <w:tc>
          <w:tcPr>
            <w:tcW w:w="595" w:type="pct"/>
            <w:tcBorders>
              <w:top w:val="nil"/>
              <w:left w:val="nil"/>
              <w:bottom w:val="single" w:sz="8" w:space="0" w:color="auto"/>
              <w:right w:val="single" w:sz="8" w:space="0" w:color="auto"/>
            </w:tcBorders>
            <w:shd w:val="clear" w:color="auto" w:fill="D9D9D9" w:themeFill="background1" w:themeFillShade="D9"/>
            <w:tcMar>
              <w:top w:w="0" w:type="dxa"/>
              <w:left w:w="40" w:type="dxa"/>
              <w:bottom w:w="0" w:type="dxa"/>
              <w:right w:w="40" w:type="dxa"/>
            </w:tcMar>
            <w:vAlign w:val="center"/>
            <w:hideMark/>
          </w:tcPr>
          <w:p w14:paraId="664BEBF1" w14:textId="77777777" w:rsidR="000269A9" w:rsidRPr="00FB5BF1" w:rsidRDefault="000269A9" w:rsidP="00220EFA">
            <w:pPr>
              <w:pStyle w:val="pc"/>
              <w:rPr>
                <w:color w:val="auto"/>
                <w:lang w:val="kk-KZ"/>
              </w:rPr>
            </w:pPr>
            <w:r w:rsidRPr="00FB5BF1">
              <w:rPr>
                <w:color w:val="auto"/>
                <w:lang w:val="kk-KZ"/>
              </w:rPr>
              <w:t>6,8%</w:t>
            </w:r>
          </w:p>
        </w:tc>
        <w:tc>
          <w:tcPr>
            <w:tcW w:w="467" w:type="pct"/>
            <w:tcBorders>
              <w:top w:val="nil"/>
              <w:left w:val="nil"/>
              <w:bottom w:val="single" w:sz="8" w:space="0" w:color="auto"/>
              <w:right w:val="single" w:sz="8" w:space="0" w:color="auto"/>
            </w:tcBorders>
            <w:shd w:val="clear" w:color="auto" w:fill="D9D9D9" w:themeFill="background1" w:themeFillShade="D9"/>
            <w:tcMar>
              <w:top w:w="0" w:type="dxa"/>
              <w:left w:w="40" w:type="dxa"/>
              <w:bottom w:w="0" w:type="dxa"/>
              <w:right w:w="40" w:type="dxa"/>
            </w:tcMar>
            <w:vAlign w:val="center"/>
            <w:hideMark/>
          </w:tcPr>
          <w:p w14:paraId="09A75FD6" w14:textId="77777777" w:rsidR="000269A9" w:rsidRPr="00FB5BF1" w:rsidRDefault="000269A9" w:rsidP="00220EFA">
            <w:pPr>
              <w:pStyle w:val="pc"/>
              <w:rPr>
                <w:color w:val="auto"/>
                <w:lang w:val="kk-KZ"/>
              </w:rPr>
            </w:pPr>
            <w:r w:rsidRPr="00FB5BF1">
              <w:rPr>
                <w:color w:val="auto"/>
                <w:lang w:val="kk-KZ"/>
              </w:rPr>
              <w:t>9,1%</w:t>
            </w:r>
          </w:p>
        </w:tc>
        <w:tc>
          <w:tcPr>
            <w:tcW w:w="368" w:type="pct"/>
            <w:tcBorders>
              <w:top w:val="nil"/>
              <w:left w:val="nil"/>
              <w:bottom w:val="single" w:sz="8" w:space="0" w:color="auto"/>
              <w:right w:val="single" w:sz="8" w:space="0" w:color="auto"/>
            </w:tcBorders>
            <w:shd w:val="clear" w:color="auto" w:fill="D9D9D9" w:themeFill="background1" w:themeFillShade="D9"/>
            <w:tcMar>
              <w:top w:w="0" w:type="dxa"/>
              <w:left w:w="40" w:type="dxa"/>
              <w:bottom w:w="0" w:type="dxa"/>
              <w:right w:w="40" w:type="dxa"/>
            </w:tcMar>
            <w:vAlign w:val="center"/>
            <w:hideMark/>
          </w:tcPr>
          <w:p w14:paraId="75143BB4" w14:textId="77777777" w:rsidR="000269A9" w:rsidRPr="00FB5BF1" w:rsidRDefault="000269A9" w:rsidP="00220EFA">
            <w:pPr>
              <w:pStyle w:val="pc"/>
              <w:rPr>
                <w:color w:val="auto"/>
                <w:lang w:val="kk-KZ"/>
              </w:rPr>
            </w:pPr>
            <w:r w:rsidRPr="00FB5BF1">
              <w:rPr>
                <w:color w:val="auto"/>
                <w:lang w:val="kk-KZ"/>
              </w:rPr>
              <w:t>4,5%</w:t>
            </w:r>
          </w:p>
        </w:tc>
      </w:tr>
      <w:tr w:rsidR="00FB5BF1" w:rsidRPr="00FB5BF1" w14:paraId="0D9FD8CB" w14:textId="77777777" w:rsidTr="00131BF1">
        <w:trPr>
          <w:trHeight w:val="20"/>
        </w:trPr>
        <w:tc>
          <w:tcPr>
            <w:tcW w:w="1634" w:type="pct"/>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14:paraId="45EB852D" w14:textId="270E09BF" w:rsidR="000269A9" w:rsidRPr="00FB5BF1" w:rsidRDefault="000269A9" w:rsidP="00C2640C">
            <w:pPr>
              <w:pStyle w:val="p"/>
              <w:rPr>
                <w:color w:val="auto"/>
                <w:lang w:val="kk-KZ"/>
              </w:rPr>
            </w:pPr>
            <w:r w:rsidRPr="00FB5BF1">
              <w:rPr>
                <w:color w:val="auto"/>
                <w:lang w:val="kk-KZ"/>
              </w:rPr>
              <w:t>Жамбыл</w:t>
            </w:r>
            <w:r w:rsidR="002465F5" w:rsidRPr="00FB5BF1">
              <w:rPr>
                <w:color w:val="auto"/>
                <w:lang w:val="kk-KZ"/>
              </w:rPr>
              <w:t xml:space="preserve"> облысы</w:t>
            </w:r>
          </w:p>
        </w:tc>
        <w:tc>
          <w:tcPr>
            <w:tcW w:w="671" w:type="pct"/>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14:paraId="7760F2B3" w14:textId="77777777" w:rsidR="000269A9" w:rsidRPr="00FB5BF1" w:rsidRDefault="000269A9" w:rsidP="00220EFA">
            <w:pPr>
              <w:pStyle w:val="pc"/>
              <w:rPr>
                <w:color w:val="auto"/>
                <w:lang w:val="kk-KZ"/>
              </w:rPr>
            </w:pPr>
            <w:r w:rsidRPr="00FB5BF1">
              <w:rPr>
                <w:color w:val="auto"/>
                <w:lang w:val="kk-KZ"/>
              </w:rPr>
              <w:t>4,5%</w:t>
            </w:r>
          </w:p>
        </w:tc>
        <w:tc>
          <w:tcPr>
            <w:tcW w:w="670" w:type="pct"/>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14:paraId="5D4BB7AF" w14:textId="77777777" w:rsidR="000269A9" w:rsidRPr="00FB5BF1" w:rsidRDefault="000269A9" w:rsidP="00220EFA">
            <w:pPr>
              <w:pStyle w:val="pc"/>
              <w:rPr>
                <w:b/>
                <w:color w:val="auto"/>
                <w:lang w:val="kk-KZ"/>
              </w:rPr>
            </w:pPr>
            <w:r w:rsidRPr="00FB5BF1">
              <w:rPr>
                <w:b/>
                <w:color w:val="auto"/>
                <w:lang w:val="kk-KZ"/>
              </w:rPr>
              <w:t>30,3%</w:t>
            </w:r>
          </w:p>
        </w:tc>
        <w:tc>
          <w:tcPr>
            <w:tcW w:w="596" w:type="pct"/>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14:paraId="3CD29BC0" w14:textId="77777777" w:rsidR="000269A9" w:rsidRPr="00FB5BF1" w:rsidRDefault="000269A9" w:rsidP="00220EFA">
            <w:pPr>
              <w:pStyle w:val="pc"/>
              <w:rPr>
                <w:color w:val="auto"/>
                <w:lang w:val="kk-KZ"/>
              </w:rPr>
            </w:pPr>
            <w:r w:rsidRPr="00FB5BF1">
              <w:rPr>
                <w:color w:val="auto"/>
                <w:lang w:val="kk-KZ"/>
              </w:rPr>
              <w:t>9,1%</w:t>
            </w:r>
          </w:p>
        </w:tc>
        <w:tc>
          <w:tcPr>
            <w:tcW w:w="595" w:type="pct"/>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14:paraId="76ADF328" w14:textId="77777777" w:rsidR="000269A9" w:rsidRPr="00FB5BF1" w:rsidRDefault="000269A9" w:rsidP="00220EFA">
            <w:pPr>
              <w:pStyle w:val="pc"/>
              <w:rPr>
                <w:color w:val="auto"/>
                <w:lang w:val="kk-KZ"/>
              </w:rPr>
            </w:pPr>
            <w:r w:rsidRPr="00FB5BF1">
              <w:rPr>
                <w:color w:val="auto"/>
                <w:lang w:val="kk-KZ"/>
              </w:rPr>
              <w:t>10,6%</w:t>
            </w:r>
          </w:p>
        </w:tc>
        <w:tc>
          <w:tcPr>
            <w:tcW w:w="467" w:type="pct"/>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14:paraId="0A5640A4" w14:textId="77777777" w:rsidR="000269A9" w:rsidRPr="00FB5BF1" w:rsidRDefault="000269A9" w:rsidP="00220EFA">
            <w:pPr>
              <w:pStyle w:val="pc"/>
              <w:rPr>
                <w:color w:val="auto"/>
                <w:lang w:val="kk-KZ"/>
              </w:rPr>
            </w:pPr>
            <w:r w:rsidRPr="00FB5BF1">
              <w:rPr>
                <w:color w:val="auto"/>
                <w:lang w:val="kk-KZ"/>
              </w:rPr>
              <w:t>43,9%</w:t>
            </w:r>
          </w:p>
        </w:tc>
        <w:tc>
          <w:tcPr>
            <w:tcW w:w="368" w:type="pct"/>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hideMark/>
          </w:tcPr>
          <w:p w14:paraId="29FA97D7" w14:textId="77777777" w:rsidR="000269A9" w:rsidRPr="00FB5BF1" w:rsidRDefault="000269A9" w:rsidP="00220EFA">
            <w:pPr>
              <w:pStyle w:val="pc"/>
              <w:rPr>
                <w:color w:val="auto"/>
                <w:lang w:val="kk-KZ"/>
              </w:rPr>
            </w:pPr>
            <w:r w:rsidRPr="00FB5BF1">
              <w:rPr>
                <w:color w:val="auto"/>
                <w:lang w:val="kk-KZ"/>
              </w:rPr>
              <w:t>1,5%</w:t>
            </w:r>
          </w:p>
        </w:tc>
      </w:tr>
      <w:tr w:rsidR="00FB5BF1" w:rsidRPr="00FB5BF1" w14:paraId="040F8102" w14:textId="77777777" w:rsidTr="00131BF1">
        <w:trPr>
          <w:trHeight w:val="20"/>
        </w:trPr>
        <w:tc>
          <w:tcPr>
            <w:tcW w:w="1634"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40" w:type="dxa"/>
              <w:bottom w:w="0" w:type="dxa"/>
              <w:right w:w="40" w:type="dxa"/>
            </w:tcMar>
            <w:hideMark/>
          </w:tcPr>
          <w:p w14:paraId="484C9460" w14:textId="00327213" w:rsidR="000269A9" w:rsidRPr="00FB5BF1" w:rsidRDefault="000269A9" w:rsidP="002465F5">
            <w:pPr>
              <w:pStyle w:val="p"/>
              <w:rPr>
                <w:color w:val="auto"/>
                <w:lang w:val="kk-KZ"/>
              </w:rPr>
            </w:pPr>
            <w:r w:rsidRPr="00FB5BF1">
              <w:rPr>
                <w:color w:val="auto"/>
                <w:lang w:val="kk-KZ"/>
              </w:rPr>
              <w:t>Кара</w:t>
            </w:r>
            <w:r w:rsidR="002465F5" w:rsidRPr="00FB5BF1">
              <w:rPr>
                <w:color w:val="auto"/>
                <w:lang w:val="kk-KZ"/>
              </w:rPr>
              <w:t>ғ</w:t>
            </w:r>
            <w:r w:rsidRPr="00FB5BF1">
              <w:rPr>
                <w:color w:val="auto"/>
                <w:lang w:val="kk-KZ"/>
              </w:rPr>
              <w:t>анд</w:t>
            </w:r>
            <w:r w:rsidR="002465F5" w:rsidRPr="00FB5BF1">
              <w:rPr>
                <w:color w:val="auto"/>
                <w:lang w:val="kk-KZ"/>
              </w:rPr>
              <w:t>ы облысы</w:t>
            </w:r>
          </w:p>
        </w:tc>
        <w:tc>
          <w:tcPr>
            <w:tcW w:w="671" w:type="pct"/>
            <w:tcBorders>
              <w:top w:val="nil"/>
              <w:left w:val="nil"/>
              <w:bottom w:val="single" w:sz="8" w:space="0" w:color="auto"/>
              <w:right w:val="single" w:sz="8" w:space="0" w:color="auto"/>
            </w:tcBorders>
            <w:shd w:val="clear" w:color="auto" w:fill="D9D9D9" w:themeFill="background1" w:themeFillShade="D9"/>
            <w:tcMar>
              <w:top w:w="0" w:type="dxa"/>
              <w:left w:w="40" w:type="dxa"/>
              <w:bottom w:w="0" w:type="dxa"/>
              <w:right w:w="40" w:type="dxa"/>
            </w:tcMar>
            <w:vAlign w:val="center"/>
            <w:hideMark/>
          </w:tcPr>
          <w:p w14:paraId="3CE4FC4B" w14:textId="77777777" w:rsidR="000269A9" w:rsidRPr="00FB5BF1" w:rsidRDefault="000269A9" w:rsidP="00220EFA">
            <w:pPr>
              <w:pStyle w:val="pc"/>
              <w:rPr>
                <w:color w:val="auto"/>
                <w:lang w:val="kk-KZ"/>
              </w:rPr>
            </w:pPr>
            <w:r w:rsidRPr="00FB5BF1">
              <w:rPr>
                <w:color w:val="auto"/>
                <w:lang w:val="kk-KZ"/>
              </w:rPr>
              <w:t>2,1%</w:t>
            </w:r>
          </w:p>
        </w:tc>
        <w:tc>
          <w:tcPr>
            <w:tcW w:w="670" w:type="pct"/>
            <w:tcBorders>
              <w:top w:val="nil"/>
              <w:left w:val="nil"/>
              <w:bottom w:val="single" w:sz="8" w:space="0" w:color="auto"/>
              <w:right w:val="single" w:sz="8" w:space="0" w:color="auto"/>
            </w:tcBorders>
            <w:shd w:val="clear" w:color="auto" w:fill="D9D9D9" w:themeFill="background1" w:themeFillShade="D9"/>
            <w:tcMar>
              <w:top w:w="0" w:type="dxa"/>
              <w:left w:w="40" w:type="dxa"/>
              <w:bottom w:w="0" w:type="dxa"/>
              <w:right w:w="40" w:type="dxa"/>
            </w:tcMar>
            <w:vAlign w:val="center"/>
            <w:hideMark/>
          </w:tcPr>
          <w:p w14:paraId="37AFA5C9" w14:textId="77777777" w:rsidR="000269A9" w:rsidRPr="00FB5BF1" w:rsidRDefault="000269A9" w:rsidP="00220EFA">
            <w:pPr>
              <w:pStyle w:val="pc"/>
              <w:rPr>
                <w:color w:val="auto"/>
                <w:lang w:val="kk-KZ"/>
              </w:rPr>
            </w:pPr>
            <w:r w:rsidRPr="00FB5BF1">
              <w:rPr>
                <w:color w:val="auto"/>
                <w:lang w:val="kk-KZ"/>
              </w:rPr>
              <w:t>5,3%</w:t>
            </w:r>
          </w:p>
        </w:tc>
        <w:tc>
          <w:tcPr>
            <w:tcW w:w="596" w:type="pct"/>
            <w:tcBorders>
              <w:top w:val="nil"/>
              <w:left w:val="nil"/>
              <w:bottom w:val="single" w:sz="8" w:space="0" w:color="auto"/>
              <w:right w:val="single" w:sz="8" w:space="0" w:color="auto"/>
            </w:tcBorders>
            <w:shd w:val="clear" w:color="auto" w:fill="D9D9D9" w:themeFill="background1" w:themeFillShade="D9"/>
            <w:tcMar>
              <w:top w:w="0" w:type="dxa"/>
              <w:left w:w="40" w:type="dxa"/>
              <w:bottom w:w="0" w:type="dxa"/>
              <w:right w:w="40" w:type="dxa"/>
            </w:tcMar>
            <w:vAlign w:val="center"/>
            <w:hideMark/>
          </w:tcPr>
          <w:p w14:paraId="6877D002" w14:textId="77777777" w:rsidR="000269A9" w:rsidRPr="00FB5BF1" w:rsidRDefault="000269A9" w:rsidP="00220EFA">
            <w:pPr>
              <w:pStyle w:val="pc"/>
              <w:rPr>
                <w:color w:val="auto"/>
                <w:lang w:val="kk-KZ"/>
              </w:rPr>
            </w:pPr>
            <w:r w:rsidRPr="00FB5BF1">
              <w:rPr>
                <w:color w:val="auto"/>
                <w:lang w:val="kk-KZ"/>
              </w:rPr>
              <w:t>3,2%</w:t>
            </w:r>
          </w:p>
        </w:tc>
        <w:tc>
          <w:tcPr>
            <w:tcW w:w="595" w:type="pct"/>
            <w:tcBorders>
              <w:top w:val="nil"/>
              <w:left w:val="nil"/>
              <w:bottom w:val="single" w:sz="8" w:space="0" w:color="auto"/>
              <w:right w:val="single" w:sz="8" w:space="0" w:color="auto"/>
            </w:tcBorders>
            <w:shd w:val="clear" w:color="auto" w:fill="D9D9D9" w:themeFill="background1" w:themeFillShade="D9"/>
            <w:tcMar>
              <w:top w:w="0" w:type="dxa"/>
              <w:left w:w="40" w:type="dxa"/>
              <w:bottom w:w="0" w:type="dxa"/>
              <w:right w:w="40" w:type="dxa"/>
            </w:tcMar>
            <w:vAlign w:val="center"/>
            <w:hideMark/>
          </w:tcPr>
          <w:p w14:paraId="5773BB36" w14:textId="77777777" w:rsidR="000269A9" w:rsidRPr="00FB5BF1" w:rsidRDefault="000269A9" w:rsidP="00220EFA">
            <w:pPr>
              <w:pStyle w:val="pc"/>
              <w:rPr>
                <w:color w:val="auto"/>
                <w:lang w:val="kk-KZ"/>
              </w:rPr>
            </w:pPr>
            <w:r w:rsidRPr="00FB5BF1">
              <w:rPr>
                <w:color w:val="auto"/>
                <w:lang w:val="kk-KZ"/>
              </w:rPr>
              <w:t>6,4%</w:t>
            </w:r>
          </w:p>
        </w:tc>
        <w:tc>
          <w:tcPr>
            <w:tcW w:w="467" w:type="pct"/>
            <w:tcBorders>
              <w:top w:val="nil"/>
              <w:left w:val="nil"/>
              <w:bottom w:val="single" w:sz="8" w:space="0" w:color="auto"/>
              <w:right w:val="single" w:sz="8" w:space="0" w:color="auto"/>
            </w:tcBorders>
            <w:shd w:val="clear" w:color="auto" w:fill="D9D9D9" w:themeFill="background1" w:themeFillShade="D9"/>
            <w:tcMar>
              <w:top w:w="0" w:type="dxa"/>
              <w:left w:w="40" w:type="dxa"/>
              <w:bottom w:w="0" w:type="dxa"/>
              <w:right w:w="40" w:type="dxa"/>
            </w:tcMar>
            <w:vAlign w:val="center"/>
            <w:hideMark/>
          </w:tcPr>
          <w:p w14:paraId="0DE1E255" w14:textId="77777777" w:rsidR="000269A9" w:rsidRPr="00FB5BF1" w:rsidRDefault="000269A9" w:rsidP="00220EFA">
            <w:pPr>
              <w:pStyle w:val="pc"/>
              <w:rPr>
                <w:b/>
                <w:color w:val="auto"/>
                <w:lang w:val="kk-KZ"/>
              </w:rPr>
            </w:pPr>
            <w:r w:rsidRPr="00FB5BF1">
              <w:rPr>
                <w:b/>
                <w:color w:val="auto"/>
                <w:lang w:val="kk-KZ"/>
              </w:rPr>
              <w:t>81,9%</w:t>
            </w:r>
          </w:p>
        </w:tc>
        <w:tc>
          <w:tcPr>
            <w:tcW w:w="368" w:type="pct"/>
            <w:tcBorders>
              <w:top w:val="nil"/>
              <w:left w:val="nil"/>
              <w:bottom w:val="single" w:sz="8" w:space="0" w:color="auto"/>
              <w:right w:val="single" w:sz="8" w:space="0" w:color="auto"/>
            </w:tcBorders>
            <w:shd w:val="clear" w:color="auto" w:fill="D9D9D9" w:themeFill="background1" w:themeFillShade="D9"/>
            <w:tcMar>
              <w:top w:w="0" w:type="dxa"/>
              <w:left w:w="40" w:type="dxa"/>
              <w:bottom w:w="0" w:type="dxa"/>
              <w:right w:w="40" w:type="dxa"/>
            </w:tcMar>
            <w:vAlign w:val="center"/>
            <w:hideMark/>
          </w:tcPr>
          <w:p w14:paraId="2DB496F2" w14:textId="77777777" w:rsidR="000269A9" w:rsidRPr="00FB5BF1" w:rsidRDefault="000269A9" w:rsidP="00220EFA">
            <w:pPr>
              <w:pStyle w:val="pc"/>
              <w:rPr>
                <w:color w:val="auto"/>
                <w:lang w:val="kk-KZ"/>
              </w:rPr>
            </w:pPr>
            <w:r w:rsidRPr="00FB5BF1">
              <w:rPr>
                <w:color w:val="auto"/>
                <w:lang w:val="kk-KZ"/>
              </w:rPr>
              <w:t>1,1%</w:t>
            </w:r>
          </w:p>
        </w:tc>
      </w:tr>
      <w:tr w:rsidR="00FB5BF1" w:rsidRPr="00FB5BF1" w14:paraId="27B50526" w14:textId="77777777" w:rsidTr="00131BF1">
        <w:trPr>
          <w:trHeight w:val="20"/>
        </w:trPr>
        <w:tc>
          <w:tcPr>
            <w:tcW w:w="1634" w:type="pct"/>
            <w:tcBorders>
              <w:top w:val="nil"/>
              <w:left w:val="single" w:sz="8" w:space="0" w:color="auto"/>
              <w:bottom w:val="single" w:sz="8" w:space="0" w:color="auto"/>
              <w:right w:val="single" w:sz="8" w:space="0" w:color="auto"/>
            </w:tcBorders>
            <w:shd w:val="clear" w:color="auto" w:fill="FFFFFF" w:themeFill="background1"/>
            <w:tcMar>
              <w:top w:w="0" w:type="dxa"/>
              <w:left w:w="40" w:type="dxa"/>
              <w:bottom w:w="0" w:type="dxa"/>
              <w:right w:w="40" w:type="dxa"/>
            </w:tcMar>
            <w:hideMark/>
          </w:tcPr>
          <w:p w14:paraId="61D4DAF4" w14:textId="04011548" w:rsidR="000269A9" w:rsidRPr="00FB5BF1" w:rsidRDefault="002465F5" w:rsidP="002465F5">
            <w:pPr>
              <w:pStyle w:val="p"/>
              <w:rPr>
                <w:color w:val="auto"/>
                <w:lang w:val="kk-KZ"/>
              </w:rPr>
            </w:pPr>
            <w:r w:rsidRPr="00FB5BF1">
              <w:rPr>
                <w:color w:val="auto"/>
                <w:lang w:val="kk-KZ"/>
              </w:rPr>
              <w:t>Қ</w:t>
            </w:r>
            <w:r w:rsidR="000269A9" w:rsidRPr="00FB5BF1">
              <w:rPr>
                <w:color w:val="auto"/>
                <w:lang w:val="kk-KZ"/>
              </w:rPr>
              <w:t>останай</w:t>
            </w:r>
            <w:r w:rsidRPr="00FB5BF1">
              <w:rPr>
                <w:color w:val="auto"/>
                <w:lang w:val="kk-KZ"/>
              </w:rPr>
              <w:t xml:space="preserve"> облысы</w:t>
            </w:r>
          </w:p>
        </w:tc>
        <w:tc>
          <w:tcPr>
            <w:tcW w:w="671" w:type="pct"/>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3DE0A971" w14:textId="77777777" w:rsidR="000269A9" w:rsidRPr="00FB5BF1" w:rsidRDefault="000269A9" w:rsidP="00220EFA">
            <w:pPr>
              <w:pStyle w:val="pc"/>
              <w:rPr>
                <w:color w:val="auto"/>
                <w:lang w:val="kk-KZ"/>
              </w:rPr>
            </w:pPr>
            <w:r w:rsidRPr="00FB5BF1">
              <w:rPr>
                <w:color w:val="auto"/>
                <w:lang w:val="kk-KZ"/>
              </w:rPr>
              <w:t>0%</w:t>
            </w:r>
          </w:p>
        </w:tc>
        <w:tc>
          <w:tcPr>
            <w:tcW w:w="670" w:type="pct"/>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6ED135FB" w14:textId="77777777" w:rsidR="000269A9" w:rsidRPr="00FB5BF1" w:rsidRDefault="000269A9" w:rsidP="00220EFA">
            <w:pPr>
              <w:pStyle w:val="pc"/>
              <w:rPr>
                <w:color w:val="auto"/>
                <w:lang w:val="kk-KZ"/>
              </w:rPr>
            </w:pPr>
            <w:r w:rsidRPr="00FB5BF1">
              <w:rPr>
                <w:color w:val="auto"/>
                <w:lang w:val="kk-KZ"/>
              </w:rPr>
              <w:t>12,7%</w:t>
            </w:r>
          </w:p>
        </w:tc>
        <w:tc>
          <w:tcPr>
            <w:tcW w:w="596" w:type="pct"/>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6B10C788" w14:textId="77777777" w:rsidR="000269A9" w:rsidRPr="00FB5BF1" w:rsidRDefault="000269A9" w:rsidP="00220EFA">
            <w:pPr>
              <w:pStyle w:val="pc"/>
              <w:rPr>
                <w:color w:val="auto"/>
                <w:lang w:val="kk-KZ"/>
              </w:rPr>
            </w:pPr>
            <w:r w:rsidRPr="00FB5BF1">
              <w:rPr>
                <w:color w:val="auto"/>
                <w:lang w:val="kk-KZ"/>
              </w:rPr>
              <w:t>9,5%</w:t>
            </w:r>
          </w:p>
        </w:tc>
        <w:tc>
          <w:tcPr>
            <w:tcW w:w="595" w:type="pct"/>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7DC3953A" w14:textId="77777777" w:rsidR="000269A9" w:rsidRPr="00FB5BF1" w:rsidRDefault="000269A9" w:rsidP="00220EFA">
            <w:pPr>
              <w:pStyle w:val="pc"/>
              <w:rPr>
                <w:color w:val="auto"/>
                <w:lang w:val="kk-KZ"/>
              </w:rPr>
            </w:pPr>
            <w:r w:rsidRPr="00FB5BF1">
              <w:rPr>
                <w:color w:val="auto"/>
                <w:lang w:val="kk-KZ"/>
              </w:rPr>
              <w:t>1,6%</w:t>
            </w:r>
          </w:p>
        </w:tc>
        <w:tc>
          <w:tcPr>
            <w:tcW w:w="467" w:type="pct"/>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5340D6C4" w14:textId="77777777" w:rsidR="000269A9" w:rsidRPr="00FB5BF1" w:rsidRDefault="000269A9" w:rsidP="00220EFA">
            <w:pPr>
              <w:pStyle w:val="pc"/>
              <w:rPr>
                <w:b/>
                <w:color w:val="auto"/>
                <w:lang w:val="kk-KZ"/>
              </w:rPr>
            </w:pPr>
            <w:r w:rsidRPr="00FB5BF1">
              <w:rPr>
                <w:b/>
                <w:color w:val="auto"/>
                <w:lang w:val="kk-KZ"/>
              </w:rPr>
              <w:t>76,2%</w:t>
            </w:r>
          </w:p>
        </w:tc>
        <w:tc>
          <w:tcPr>
            <w:tcW w:w="368" w:type="pct"/>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797C116A" w14:textId="77777777" w:rsidR="000269A9" w:rsidRPr="00FB5BF1" w:rsidRDefault="000269A9" w:rsidP="00220EFA">
            <w:pPr>
              <w:pStyle w:val="pc"/>
              <w:rPr>
                <w:color w:val="auto"/>
                <w:lang w:val="kk-KZ"/>
              </w:rPr>
            </w:pPr>
            <w:r w:rsidRPr="00FB5BF1">
              <w:rPr>
                <w:color w:val="auto"/>
                <w:lang w:val="kk-KZ"/>
              </w:rPr>
              <w:t>0%</w:t>
            </w:r>
          </w:p>
        </w:tc>
      </w:tr>
      <w:tr w:rsidR="00FB5BF1" w:rsidRPr="00FB5BF1" w14:paraId="5765FE3D" w14:textId="77777777" w:rsidTr="00131BF1">
        <w:trPr>
          <w:trHeight w:val="20"/>
        </w:trPr>
        <w:tc>
          <w:tcPr>
            <w:tcW w:w="1634"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40" w:type="dxa"/>
              <w:bottom w:w="0" w:type="dxa"/>
              <w:right w:w="40" w:type="dxa"/>
            </w:tcMar>
            <w:hideMark/>
          </w:tcPr>
          <w:p w14:paraId="66933D2C" w14:textId="6A1FB30F" w:rsidR="000269A9" w:rsidRPr="00FB5BF1" w:rsidRDefault="002465F5" w:rsidP="00C2640C">
            <w:pPr>
              <w:pStyle w:val="p"/>
              <w:rPr>
                <w:color w:val="auto"/>
                <w:lang w:val="kk-KZ"/>
              </w:rPr>
            </w:pPr>
            <w:r w:rsidRPr="00FB5BF1">
              <w:rPr>
                <w:color w:val="auto"/>
                <w:lang w:val="kk-KZ"/>
              </w:rPr>
              <w:t>Қ</w:t>
            </w:r>
            <w:r w:rsidR="000269A9" w:rsidRPr="00FB5BF1">
              <w:rPr>
                <w:color w:val="auto"/>
                <w:lang w:val="kk-KZ"/>
              </w:rPr>
              <w:t>ызылорд</w:t>
            </w:r>
            <w:r w:rsidRPr="00FB5BF1">
              <w:rPr>
                <w:color w:val="auto"/>
                <w:lang w:val="kk-KZ"/>
              </w:rPr>
              <w:t>а облысы</w:t>
            </w:r>
          </w:p>
        </w:tc>
        <w:tc>
          <w:tcPr>
            <w:tcW w:w="671" w:type="pct"/>
            <w:tcBorders>
              <w:top w:val="nil"/>
              <w:left w:val="nil"/>
              <w:bottom w:val="single" w:sz="8" w:space="0" w:color="auto"/>
              <w:right w:val="single" w:sz="8" w:space="0" w:color="auto"/>
            </w:tcBorders>
            <w:shd w:val="clear" w:color="auto" w:fill="D9D9D9" w:themeFill="background1" w:themeFillShade="D9"/>
            <w:tcMar>
              <w:top w:w="0" w:type="dxa"/>
              <w:left w:w="40" w:type="dxa"/>
              <w:bottom w:w="0" w:type="dxa"/>
              <w:right w:w="40" w:type="dxa"/>
            </w:tcMar>
            <w:vAlign w:val="center"/>
            <w:hideMark/>
          </w:tcPr>
          <w:p w14:paraId="399EADEE" w14:textId="1A8E6394" w:rsidR="000269A9" w:rsidRPr="00FB5BF1" w:rsidRDefault="000269A9" w:rsidP="00220EFA">
            <w:pPr>
              <w:pStyle w:val="pc"/>
              <w:rPr>
                <w:b/>
                <w:color w:val="auto"/>
                <w:lang w:val="kk-KZ"/>
              </w:rPr>
            </w:pPr>
            <w:r w:rsidRPr="00FB5BF1">
              <w:rPr>
                <w:b/>
                <w:color w:val="auto"/>
                <w:lang w:val="kk-KZ"/>
              </w:rPr>
              <w:t>50%</w:t>
            </w:r>
          </w:p>
        </w:tc>
        <w:tc>
          <w:tcPr>
            <w:tcW w:w="670" w:type="pct"/>
            <w:tcBorders>
              <w:top w:val="nil"/>
              <w:left w:val="nil"/>
              <w:bottom w:val="single" w:sz="8" w:space="0" w:color="auto"/>
              <w:right w:val="single" w:sz="8" w:space="0" w:color="auto"/>
            </w:tcBorders>
            <w:shd w:val="clear" w:color="auto" w:fill="D9D9D9" w:themeFill="background1" w:themeFillShade="D9"/>
            <w:tcMar>
              <w:top w:w="0" w:type="dxa"/>
              <w:left w:w="40" w:type="dxa"/>
              <w:bottom w:w="0" w:type="dxa"/>
              <w:right w:w="40" w:type="dxa"/>
            </w:tcMar>
            <w:vAlign w:val="center"/>
            <w:hideMark/>
          </w:tcPr>
          <w:p w14:paraId="17836159" w14:textId="77777777" w:rsidR="000269A9" w:rsidRPr="00FB5BF1" w:rsidRDefault="000269A9" w:rsidP="00220EFA">
            <w:pPr>
              <w:pStyle w:val="pc"/>
              <w:rPr>
                <w:color w:val="auto"/>
                <w:lang w:val="kk-KZ"/>
              </w:rPr>
            </w:pPr>
            <w:r w:rsidRPr="00FB5BF1">
              <w:rPr>
                <w:color w:val="auto"/>
                <w:lang w:val="kk-KZ"/>
              </w:rPr>
              <w:t>29,2%</w:t>
            </w:r>
          </w:p>
        </w:tc>
        <w:tc>
          <w:tcPr>
            <w:tcW w:w="596" w:type="pct"/>
            <w:tcBorders>
              <w:top w:val="nil"/>
              <w:left w:val="nil"/>
              <w:bottom w:val="single" w:sz="8" w:space="0" w:color="auto"/>
              <w:right w:val="single" w:sz="8" w:space="0" w:color="auto"/>
            </w:tcBorders>
            <w:shd w:val="clear" w:color="auto" w:fill="D9D9D9" w:themeFill="background1" w:themeFillShade="D9"/>
            <w:tcMar>
              <w:top w:w="0" w:type="dxa"/>
              <w:left w:w="40" w:type="dxa"/>
              <w:bottom w:w="0" w:type="dxa"/>
              <w:right w:w="40" w:type="dxa"/>
            </w:tcMar>
            <w:vAlign w:val="center"/>
            <w:hideMark/>
          </w:tcPr>
          <w:p w14:paraId="263A5DAA" w14:textId="77777777" w:rsidR="000269A9" w:rsidRPr="00FB5BF1" w:rsidRDefault="000269A9" w:rsidP="00220EFA">
            <w:pPr>
              <w:pStyle w:val="pc"/>
              <w:rPr>
                <w:color w:val="auto"/>
                <w:lang w:val="kk-KZ"/>
              </w:rPr>
            </w:pPr>
            <w:r w:rsidRPr="00FB5BF1">
              <w:rPr>
                <w:color w:val="auto"/>
                <w:lang w:val="kk-KZ"/>
              </w:rPr>
              <w:t>14,6%</w:t>
            </w:r>
          </w:p>
        </w:tc>
        <w:tc>
          <w:tcPr>
            <w:tcW w:w="595" w:type="pct"/>
            <w:tcBorders>
              <w:top w:val="nil"/>
              <w:left w:val="nil"/>
              <w:bottom w:val="single" w:sz="8" w:space="0" w:color="auto"/>
              <w:right w:val="single" w:sz="8" w:space="0" w:color="auto"/>
            </w:tcBorders>
            <w:shd w:val="clear" w:color="auto" w:fill="D9D9D9" w:themeFill="background1" w:themeFillShade="D9"/>
            <w:tcMar>
              <w:top w:w="0" w:type="dxa"/>
              <w:left w:w="40" w:type="dxa"/>
              <w:bottom w:w="0" w:type="dxa"/>
              <w:right w:w="40" w:type="dxa"/>
            </w:tcMar>
            <w:vAlign w:val="center"/>
            <w:hideMark/>
          </w:tcPr>
          <w:p w14:paraId="2827FD6E" w14:textId="77777777" w:rsidR="000269A9" w:rsidRPr="00FB5BF1" w:rsidRDefault="000269A9" w:rsidP="00220EFA">
            <w:pPr>
              <w:pStyle w:val="pc"/>
              <w:rPr>
                <w:color w:val="auto"/>
                <w:lang w:val="kk-KZ"/>
              </w:rPr>
            </w:pPr>
            <w:r w:rsidRPr="00FB5BF1">
              <w:rPr>
                <w:color w:val="auto"/>
                <w:lang w:val="kk-KZ"/>
              </w:rPr>
              <w:t>0%</w:t>
            </w:r>
          </w:p>
        </w:tc>
        <w:tc>
          <w:tcPr>
            <w:tcW w:w="467" w:type="pct"/>
            <w:tcBorders>
              <w:top w:val="nil"/>
              <w:left w:val="nil"/>
              <w:bottom w:val="single" w:sz="8" w:space="0" w:color="auto"/>
              <w:right w:val="single" w:sz="8" w:space="0" w:color="auto"/>
            </w:tcBorders>
            <w:shd w:val="clear" w:color="auto" w:fill="D9D9D9" w:themeFill="background1" w:themeFillShade="D9"/>
            <w:tcMar>
              <w:top w:w="0" w:type="dxa"/>
              <w:left w:w="40" w:type="dxa"/>
              <w:bottom w:w="0" w:type="dxa"/>
              <w:right w:w="40" w:type="dxa"/>
            </w:tcMar>
            <w:vAlign w:val="center"/>
            <w:hideMark/>
          </w:tcPr>
          <w:p w14:paraId="2132210E" w14:textId="77777777" w:rsidR="000269A9" w:rsidRPr="00FB5BF1" w:rsidRDefault="000269A9" w:rsidP="00220EFA">
            <w:pPr>
              <w:pStyle w:val="pc"/>
              <w:rPr>
                <w:color w:val="auto"/>
                <w:lang w:val="kk-KZ"/>
              </w:rPr>
            </w:pPr>
            <w:r w:rsidRPr="00FB5BF1">
              <w:rPr>
                <w:color w:val="auto"/>
                <w:lang w:val="kk-KZ"/>
              </w:rPr>
              <w:t>4,2%</w:t>
            </w:r>
          </w:p>
        </w:tc>
        <w:tc>
          <w:tcPr>
            <w:tcW w:w="368" w:type="pct"/>
            <w:tcBorders>
              <w:top w:val="nil"/>
              <w:left w:val="nil"/>
              <w:bottom w:val="single" w:sz="8" w:space="0" w:color="auto"/>
              <w:right w:val="single" w:sz="8" w:space="0" w:color="auto"/>
            </w:tcBorders>
            <w:shd w:val="clear" w:color="auto" w:fill="D9D9D9" w:themeFill="background1" w:themeFillShade="D9"/>
            <w:tcMar>
              <w:top w:w="0" w:type="dxa"/>
              <w:left w:w="40" w:type="dxa"/>
              <w:bottom w:w="0" w:type="dxa"/>
              <w:right w:w="40" w:type="dxa"/>
            </w:tcMar>
            <w:vAlign w:val="center"/>
            <w:hideMark/>
          </w:tcPr>
          <w:p w14:paraId="1B2AE37D" w14:textId="77777777" w:rsidR="000269A9" w:rsidRPr="00FB5BF1" w:rsidRDefault="000269A9" w:rsidP="00220EFA">
            <w:pPr>
              <w:pStyle w:val="pc"/>
              <w:rPr>
                <w:color w:val="auto"/>
                <w:lang w:val="kk-KZ"/>
              </w:rPr>
            </w:pPr>
            <w:r w:rsidRPr="00FB5BF1">
              <w:rPr>
                <w:color w:val="auto"/>
                <w:lang w:val="kk-KZ"/>
              </w:rPr>
              <w:t>2,1%</w:t>
            </w:r>
          </w:p>
        </w:tc>
      </w:tr>
      <w:tr w:rsidR="00FB5BF1" w:rsidRPr="00FB5BF1" w14:paraId="4D57C2B3" w14:textId="77777777" w:rsidTr="00131BF1">
        <w:trPr>
          <w:trHeight w:val="20"/>
        </w:trPr>
        <w:tc>
          <w:tcPr>
            <w:tcW w:w="1634" w:type="pct"/>
            <w:tcBorders>
              <w:top w:val="nil"/>
              <w:left w:val="single" w:sz="8" w:space="0" w:color="auto"/>
              <w:bottom w:val="single" w:sz="8" w:space="0" w:color="auto"/>
              <w:right w:val="single" w:sz="8" w:space="0" w:color="auto"/>
            </w:tcBorders>
            <w:shd w:val="clear" w:color="auto" w:fill="FFFFFF" w:themeFill="background1"/>
            <w:tcMar>
              <w:top w:w="0" w:type="dxa"/>
              <w:left w:w="40" w:type="dxa"/>
              <w:bottom w:w="0" w:type="dxa"/>
              <w:right w:w="40" w:type="dxa"/>
            </w:tcMar>
            <w:hideMark/>
          </w:tcPr>
          <w:p w14:paraId="7ED73D1A" w14:textId="5DC464D8" w:rsidR="000269A9" w:rsidRPr="00FB5BF1" w:rsidRDefault="002465F5" w:rsidP="00C2640C">
            <w:pPr>
              <w:pStyle w:val="p"/>
              <w:rPr>
                <w:color w:val="auto"/>
                <w:lang w:val="kk-KZ"/>
              </w:rPr>
            </w:pPr>
            <w:r w:rsidRPr="00FB5BF1">
              <w:rPr>
                <w:color w:val="auto"/>
                <w:lang w:val="kk-KZ"/>
              </w:rPr>
              <w:t>Маңғыстау облысы</w:t>
            </w:r>
          </w:p>
        </w:tc>
        <w:tc>
          <w:tcPr>
            <w:tcW w:w="671" w:type="pct"/>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22501192" w14:textId="77777777" w:rsidR="000269A9" w:rsidRPr="00FB5BF1" w:rsidRDefault="000269A9" w:rsidP="00220EFA">
            <w:pPr>
              <w:pStyle w:val="pc"/>
              <w:rPr>
                <w:color w:val="auto"/>
                <w:lang w:val="kk-KZ"/>
              </w:rPr>
            </w:pPr>
            <w:r w:rsidRPr="00FB5BF1">
              <w:rPr>
                <w:color w:val="auto"/>
                <w:lang w:val="kk-KZ"/>
              </w:rPr>
              <w:t>2,4%</w:t>
            </w:r>
          </w:p>
        </w:tc>
        <w:tc>
          <w:tcPr>
            <w:tcW w:w="670" w:type="pct"/>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74BEE314" w14:textId="77777777" w:rsidR="000269A9" w:rsidRPr="00FB5BF1" w:rsidRDefault="000269A9" w:rsidP="00220EFA">
            <w:pPr>
              <w:pStyle w:val="pc"/>
              <w:rPr>
                <w:color w:val="auto"/>
                <w:lang w:val="kk-KZ"/>
              </w:rPr>
            </w:pPr>
            <w:r w:rsidRPr="00FB5BF1">
              <w:rPr>
                <w:color w:val="auto"/>
                <w:lang w:val="kk-KZ"/>
              </w:rPr>
              <w:t>7,3%</w:t>
            </w:r>
          </w:p>
        </w:tc>
        <w:tc>
          <w:tcPr>
            <w:tcW w:w="596" w:type="pct"/>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5A1A7CB0" w14:textId="77777777" w:rsidR="000269A9" w:rsidRPr="00FB5BF1" w:rsidRDefault="000269A9" w:rsidP="00220EFA">
            <w:pPr>
              <w:pStyle w:val="pc"/>
              <w:rPr>
                <w:color w:val="auto"/>
                <w:lang w:val="kk-KZ"/>
              </w:rPr>
            </w:pPr>
            <w:r w:rsidRPr="00FB5BF1">
              <w:rPr>
                <w:color w:val="auto"/>
                <w:lang w:val="kk-KZ"/>
              </w:rPr>
              <w:t>4,9%</w:t>
            </w:r>
          </w:p>
        </w:tc>
        <w:tc>
          <w:tcPr>
            <w:tcW w:w="595" w:type="pct"/>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452E40AE" w14:textId="77777777" w:rsidR="000269A9" w:rsidRPr="00FB5BF1" w:rsidRDefault="000269A9" w:rsidP="00220EFA">
            <w:pPr>
              <w:pStyle w:val="pc"/>
              <w:rPr>
                <w:b/>
                <w:color w:val="auto"/>
                <w:lang w:val="kk-KZ"/>
              </w:rPr>
            </w:pPr>
            <w:r w:rsidRPr="00FB5BF1">
              <w:rPr>
                <w:b/>
                <w:color w:val="auto"/>
                <w:lang w:val="kk-KZ"/>
              </w:rPr>
              <w:t>12,2%</w:t>
            </w:r>
          </w:p>
        </w:tc>
        <w:tc>
          <w:tcPr>
            <w:tcW w:w="467" w:type="pct"/>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1A743DC3" w14:textId="77777777" w:rsidR="000269A9" w:rsidRPr="00FB5BF1" w:rsidRDefault="000269A9" w:rsidP="00220EFA">
            <w:pPr>
              <w:pStyle w:val="pc"/>
              <w:rPr>
                <w:b/>
                <w:color w:val="auto"/>
                <w:lang w:val="kk-KZ"/>
              </w:rPr>
            </w:pPr>
            <w:r w:rsidRPr="00FB5BF1">
              <w:rPr>
                <w:b/>
                <w:color w:val="auto"/>
                <w:lang w:val="kk-KZ"/>
              </w:rPr>
              <w:t>53,7%</w:t>
            </w:r>
          </w:p>
        </w:tc>
        <w:tc>
          <w:tcPr>
            <w:tcW w:w="368" w:type="pct"/>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7872208D" w14:textId="77777777" w:rsidR="000269A9" w:rsidRPr="00FB5BF1" w:rsidRDefault="000269A9" w:rsidP="00220EFA">
            <w:pPr>
              <w:pStyle w:val="pc"/>
              <w:rPr>
                <w:color w:val="auto"/>
                <w:lang w:val="kk-KZ"/>
              </w:rPr>
            </w:pPr>
            <w:r w:rsidRPr="00FB5BF1">
              <w:rPr>
                <w:color w:val="auto"/>
                <w:lang w:val="kk-KZ"/>
              </w:rPr>
              <w:t>19,5%</w:t>
            </w:r>
          </w:p>
        </w:tc>
      </w:tr>
      <w:tr w:rsidR="00FB5BF1" w:rsidRPr="00FB5BF1" w14:paraId="2D7FA48A" w14:textId="77777777" w:rsidTr="00131BF1">
        <w:trPr>
          <w:trHeight w:val="20"/>
        </w:trPr>
        <w:tc>
          <w:tcPr>
            <w:tcW w:w="1634"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40" w:type="dxa"/>
              <w:bottom w:w="0" w:type="dxa"/>
              <w:right w:w="40" w:type="dxa"/>
            </w:tcMar>
            <w:hideMark/>
          </w:tcPr>
          <w:p w14:paraId="3AD52212" w14:textId="3035A827" w:rsidR="000269A9" w:rsidRPr="00FB5BF1" w:rsidRDefault="002465F5" w:rsidP="00C2640C">
            <w:pPr>
              <w:pStyle w:val="p"/>
              <w:rPr>
                <w:color w:val="auto"/>
                <w:lang w:val="kk-KZ"/>
              </w:rPr>
            </w:pPr>
            <w:r w:rsidRPr="00FB5BF1">
              <w:rPr>
                <w:color w:val="auto"/>
                <w:lang w:val="kk-KZ"/>
              </w:rPr>
              <w:t>Түркістан облысы</w:t>
            </w:r>
          </w:p>
        </w:tc>
        <w:tc>
          <w:tcPr>
            <w:tcW w:w="671" w:type="pct"/>
            <w:tcBorders>
              <w:top w:val="nil"/>
              <w:left w:val="nil"/>
              <w:bottom w:val="single" w:sz="8" w:space="0" w:color="auto"/>
              <w:right w:val="single" w:sz="8" w:space="0" w:color="auto"/>
            </w:tcBorders>
            <w:shd w:val="clear" w:color="auto" w:fill="D9D9D9" w:themeFill="background1" w:themeFillShade="D9"/>
            <w:tcMar>
              <w:top w:w="0" w:type="dxa"/>
              <w:left w:w="40" w:type="dxa"/>
              <w:bottom w:w="0" w:type="dxa"/>
              <w:right w:w="40" w:type="dxa"/>
            </w:tcMar>
            <w:vAlign w:val="center"/>
            <w:hideMark/>
          </w:tcPr>
          <w:p w14:paraId="1D88EC99" w14:textId="77777777" w:rsidR="000269A9" w:rsidRPr="00FB5BF1" w:rsidRDefault="000269A9" w:rsidP="00220EFA">
            <w:pPr>
              <w:pStyle w:val="pc"/>
              <w:rPr>
                <w:b/>
                <w:color w:val="auto"/>
                <w:lang w:val="kk-KZ"/>
              </w:rPr>
            </w:pPr>
            <w:r w:rsidRPr="00FB5BF1">
              <w:rPr>
                <w:b/>
                <w:color w:val="auto"/>
                <w:lang w:val="kk-KZ"/>
              </w:rPr>
              <w:t>38,2%</w:t>
            </w:r>
          </w:p>
        </w:tc>
        <w:tc>
          <w:tcPr>
            <w:tcW w:w="670" w:type="pct"/>
            <w:tcBorders>
              <w:top w:val="nil"/>
              <w:left w:val="nil"/>
              <w:bottom w:val="single" w:sz="8" w:space="0" w:color="auto"/>
              <w:right w:val="single" w:sz="8" w:space="0" w:color="auto"/>
            </w:tcBorders>
            <w:shd w:val="clear" w:color="auto" w:fill="D9D9D9" w:themeFill="background1" w:themeFillShade="D9"/>
            <w:tcMar>
              <w:top w:w="0" w:type="dxa"/>
              <w:left w:w="40" w:type="dxa"/>
              <w:bottom w:w="0" w:type="dxa"/>
              <w:right w:w="40" w:type="dxa"/>
            </w:tcMar>
            <w:vAlign w:val="center"/>
            <w:hideMark/>
          </w:tcPr>
          <w:p w14:paraId="28E97E2E" w14:textId="77777777" w:rsidR="000269A9" w:rsidRPr="00FB5BF1" w:rsidRDefault="000269A9" w:rsidP="00220EFA">
            <w:pPr>
              <w:pStyle w:val="pc"/>
              <w:rPr>
                <w:color w:val="auto"/>
                <w:lang w:val="kk-KZ"/>
              </w:rPr>
            </w:pPr>
            <w:r w:rsidRPr="00FB5BF1">
              <w:rPr>
                <w:color w:val="auto"/>
                <w:lang w:val="kk-KZ"/>
              </w:rPr>
              <w:t>19,1%</w:t>
            </w:r>
          </w:p>
        </w:tc>
        <w:tc>
          <w:tcPr>
            <w:tcW w:w="596" w:type="pct"/>
            <w:tcBorders>
              <w:top w:val="nil"/>
              <w:left w:val="nil"/>
              <w:bottom w:val="single" w:sz="8" w:space="0" w:color="auto"/>
              <w:right w:val="single" w:sz="8" w:space="0" w:color="auto"/>
            </w:tcBorders>
            <w:shd w:val="clear" w:color="auto" w:fill="D9D9D9" w:themeFill="background1" w:themeFillShade="D9"/>
            <w:tcMar>
              <w:top w:w="0" w:type="dxa"/>
              <w:left w:w="40" w:type="dxa"/>
              <w:bottom w:w="0" w:type="dxa"/>
              <w:right w:w="40" w:type="dxa"/>
            </w:tcMar>
            <w:vAlign w:val="center"/>
            <w:hideMark/>
          </w:tcPr>
          <w:p w14:paraId="209A60F6" w14:textId="77777777" w:rsidR="000269A9" w:rsidRPr="00FB5BF1" w:rsidRDefault="000269A9" w:rsidP="00220EFA">
            <w:pPr>
              <w:pStyle w:val="pc"/>
              <w:rPr>
                <w:color w:val="auto"/>
                <w:lang w:val="kk-KZ"/>
              </w:rPr>
            </w:pPr>
            <w:r w:rsidRPr="00FB5BF1">
              <w:rPr>
                <w:color w:val="auto"/>
                <w:lang w:val="kk-KZ"/>
              </w:rPr>
              <w:t>13,6%</w:t>
            </w:r>
          </w:p>
        </w:tc>
        <w:tc>
          <w:tcPr>
            <w:tcW w:w="595" w:type="pct"/>
            <w:tcBorders>
              <w:top w:val="nil"/>
              <w:left w:val="nil"/>
              <w:bottom w:val="single" w:sz="8" w:space="0" w:color="auto"/>
              <w:right w:val="single" w:sz="8" w:space="0" w:color="auto"/>
            </w:tcBorders>
            <w:shd w:val="clear" w:color="auto" w:fill="D9D9D9" w:themeFill="background1" w:themeFillShade="D9"/>
            <w:tcMar>
              <w:top w:w="0" w:type="dxa"/>
              <w:left w:w="40" w:type="dxa"/>
              <w:bottom w:w="0" w:type="dxa"/>
              <w:right w:w="40" w:type="dxa"/>
            </w:tcMar>
            <w:vAlign w:val="center"/>
            <w:hideMark/>
          </w:tcPr>
          <w:p w14:paraId="5D868453" w14:textId="77777777" w:rsidR="000269A9" w:rsidRPr="00FB5BF1" w:rsidRDefault="000269A9" w:rsidP="00220EFA">
            <w:pPr>
              <w:pStyle w:val="pc"/>
              <w:rPr>
                <w:color w:val="auto"/>
                <w:lang w:val="kk-KZ"/>
              </w:rPr>
            </w:pPr>
            <w:r w:rsidRPr="00FB5BF1">
              <w:rPr>
                <w:color w:val="auto"/>
                <w:lang w:val="kk-KZ"/>
              </w:rPr>
              <w:t>1,8%</w:t>
            </w:r>
          </w:p>
        </w:tc>
        <w:tc>
          <w:tcPr>
            <w:tcW w:w="467" w:type="pct"/>
            <w:tcBorders>
              <w:top w:val="nil"/>
              <w:left w:val="nil"/>
              <w:bottom w:val="single" w:sz="8" w:space="0" w:color="auto"/>
              <w:right w:val="single" w:sz="8" w:space="0" w:color="auto"/>
            </w:tcBorders>
            <w:shd w:val="clear" w:color="auto" w:fill="D9D9D9" w:themeFill="background1" w:themeFillShade="D9"/>
            <w:tcMar>
              <w:top w:w="0" w:type="dxa"/>
              <w:left w:w="40" w:type="dxa"/>
              <w:bottom w:w="0" w:type="dxa"/>
              <w:right w:w="40" w:type="dxa"/>
            </w:tcMar>
            <w:vAlign w:val="center"/>
            <w:hideMark/>
          </w:tcPr>
          <w:p w14:paraId="0C8F3E85" w14:textId="77777777" w:rsidR="000269A9" w:rsidRPr="00FB5BF1" w:rsidRDefault="000269A9" w:rsidP="00220EFA">
            <w:pPr>
              <w:pStyle w:val="pc"/>
              <w:rPr>
                <w:color w:val="auto"/>
                <w:lang w:val="kk-KZ"/>
              </w:rPr>
            </w:pPr>
            <w:r w:rsidRPr="00FB5BF1">
              <w:rPr>
                <w:color w:val="auto"/>
                <w:lang w:val="kk-KZ"/>
              </w:rPr>
              <w:t>17,3%</w:t>
            </w:r>
          </w:p>
        </w:tc>
        <w:tc>
          <w:tcPr>
            <w:tcW w:w="368" w:type="pct"/>
            <w:tcBorders>
              <w:top w:val="nil"/>
              <w:left w:val="nil"/>
              <w:bottom w:val="single" w:sz="8" w:space="0" w:color="auto"/>
              <w:right w:val="single" w:sz="8" w:space="0" w:color="auto"/>
            </w:tcBorders>
            <w:shd w:val="clear" w:color="auto" w:fill="D9D9D9" w:themeFill="background1" w:themeFillShade="D9"/>
            <w:tcMar>
              <w:top w:w="0" w:type="dxa"/>
              <w:left w:w="40" w:type="dxa"/>
              <w:bottom w:w="0" w:type="dxa"/>
              <w:right w:w="40" w:type="dxa"/>
            </w:tcMar>
            <w:vAlign w:val="center"/>
            <w:hideMark/>
          </w:tcPr>
          <w:p w14:paraId="6E5E2A0A" w14:textId="77777777" w:rsidR="000269A9" w:rsidRPr="00FB5BF1" w:rsidRDefault="000269A9" w:rsidP="00220EFA">
            <w:pPr>
              <w:pStyle w:val="pc"/>
              <w:rPr>
                <w:color w:val="auto"/>
                <w:lang w:val="kk-KZ"/>
              </w:rPr>
            </w:pPr>
            <w:r w:rsidRPr="00FB5BF1">
              <w:rPr>
                <w:color w:val="auto"/>
                <w:lang w:val="kk-KZ"/>
              </w:rPr>
              <w:t>10%</w:t>
            </w:r>
          </w:p>
        </w:tc>
      </w:tr>
      <w:tr w:rsidR="00FB5BF1" w:rsidRPr="00FB5BF1" w14:paraId="6E73410F" w14:textId="77777777" w:rsidTr="00131BF1">
        <w:trPr>
          <w:trHeight w:val="20"/>
        </w:trPr>
        <w:tc>
          <w:tcPr>
            <w:tcW w:w="1634" w:type="pct"/>
            <w:tcBorders>
              <w:top w:val="nil"/>
              <w:left w:val="single" w:sz="8" w:space="0" w:color="auto"/>
              <w:bottom w:val="single" w:sz="8" w:space="0" w:color="auto"/>
              <w:right w:val="single" w:sz="8" w:space="0" w:color="auto"/>
            </w:tcBorders>
            <w:shd w:val="clear" w:color="auto" w:fill="FFFFFF" w:themeFill="background1"/>
            <w:tcMar>
              <w:top w:w="0" w:type="dxa"/>
              <w:left w:w="40" w:type="dxa"/>
              <w:bottom w:w="0" w:type="dxa"/>
              <w:right w:w="40" w:type="dxa"/>
            </w:tcMar>
            <w:hideMark/>
          </w:tcPr>
          <w:p w14:paraId="14D812FC" w14:textId="44170CA5" w:rsidR="000269A9" w:rsidRPr="00FB5BF1" w:rsidRDefault="002465F5" w:rsidP="00C2640C">
            <w:pPr>
              <w:pStyle w:val="p"/>
              <w:rPr>
                <w:color w:val="auto"/>
                <w:lang w:val="kk-KZ"/>
              </w:rPr>
            </w:pPr>
            <w:r w:rsidRPr="00FB5BF1">
              <w:rPr>
                <w:color w:val="auto"/>
                <w:lang w:val="kk-KZ"/>
              </w:rPr>
              <w:t>Солтүстік Қазақстан облысы</w:t>
            </w:r>
          </w:p>
        </w:tc>
        <w:tc>
          <w:tcPr>
            <w:tcW w:w="671" w:type="pct"/>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405D00A6" w14:textId="77777777" w:rsidR="000269A9" w:rsidRPr="00FB5BF1" w:rsidRDefault="000269A9" w:rsidP="00220EFA">
            <w:pPr>
              <w:pStyle w:val="pc"/>
              <w:rPr>
                <w:color w:val="auto"/>
                <w:lang w:val="kk-KZ"/>
              </w:rPr>
            </w:pPr>
            <w:r w:rsidRPr="00FB5BF1">
              <w:rPr>
                <w:color w:val="auto"/>
                <w:lang w:val="kk-KZ"/>
              </w:rPr>
              <w:t>5,1%</w:t>
            </w:r>
          </w:p>
        </w:tc>
        <w:tc>
          <w:tcPr>
            <w:tcW w:w="670" w:type="pct"/>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4AEEB57F" w14:textId="77777777" w:rsidR="000269A9" w:rsidRPr="00FB5BF1" w:rsidRDefault="000269A9" w:rsidP="00220EFA">
            <w:pPr>
              <w:pStyle w:val="pc"/>
              <w:rPr>
                <w:color w:val="auto"/>
                <w:lang w:val="kk-KZ"/>
              </w:rPr>
            </w:pPr>
            <w:r w:rsidRPr="00FB5BF1">
              <w:rPr>
                <w:color w:val="auto"/>
                <w:lang w:val="kk-KZ"/>
              </w:rPr>
              <w:t>25,6%</w:t>
            </w:r>
          </w:p>
        </w:tc>
        <w:tc>
          <w:tcPr>
            <w:tcW w:w="596" w:type="pct"/>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42B5B722" w14:textId="77777777" w:rsidR="000269A9" w:rsidRPr="00FB5BF1" w:rsidRDefault="000269A9" w:rsidP="00220EFA">
            <w:pPr>
              <w:pStyle w:val="pc"/>
              <w:rPr>
                <w:b/>
                <w:color w:val="auto"/>
                <w:lang w:val="kk-KZ"/>
              </w:rPr>
            </w:pPr>
            <w:r w:rsidRPr="00FB5BF1">
              <w:rPr>
                <w:b/>
                <w:color w:val="auto"/>
                <w:lang w:val="kk-KZ"/>
              </w:rPr>
              <w:t>15,4%</w:t>
            </w:r>
          </w:p>
        </w:tc>
        <w:tc>
          <w:tcPr>
            <w:tcW w:w="595" w:type="pct"/>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503F5FB4" w14:textId="77777777" w:rsidR="000269A9" w:rsidRPr="00FB5BF1" w:rsidRDefault="000269A9" w:rsidP="00220EFA">
            <w:pPr>
              <w:pStyle w:val="pc"/>
              <w:rPr>
                <w:color w:val="auto"/>
                <w:lang w:val="kk-KZ"/>
              </w:rPr>
            </w:pPr>
            <w:r w:rsidRPr="00FB5BF1">
              <w:rPr>
                <w:color w:val="auto"/>
                <w:lang w:val="kk-KZ"/>
              </w:rPr>
              <w:t>7,7%</w:t>
            </w:r>
          </w:p>
        </w:tc>
        <w:tc>
          <w:tcPr>
            <w:tcW w:w="467" w:type="pct"/>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2A4759C1" w14:textId="77777777" w:rsidR="000269A9" w:rsidRPr="00FB5BF1" w:rsidRDefault="000269A9" w:rsidP="00220EFA">
            <w:pPr>
              <w:pStyle w:val="pc"/>
              <w:rPr>
                <w:color w:val="auto"/>
                <w:lang w:val="kk-KZ"/>
              </w:rPr>
            </w:pPr>
            <w:r w:rsidRPr="00FB5BF1">
              <w:rPr>
                <w:color w:val="auto"/>
                <w:lang w:val="kk-KZ"/>
              </w:rPr>
              <w:t>41%</w:t>
            </w:r>
          </w:p>
        </w:tc>
        <w:tc>
          <w:tcPr>
            <w:tcW w:w="368" w:type="pct"/>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0E4B0108" w14:textId="77777777" w:rsidR="000269A9" w:rsidRPr="00FB5BF1" w:rsidRDefault="000269A9" w:rsidP="00220EFA">
            <w:pPr>
              <w:pStyle w:val="pc"/>
              <w:rPr>
                <w:color w:val="auto"/>
                <w:lang w:val="kk-KZ"/>
              </w:rPr>
            </w:pPr>
            <w:r w:rsidRPr="00FB5BF1">
              <w:rPr>
                <w:color w:val="auto"/>
                <w:lang w:val="kk-KZ"/>
              </w:rPr>
              <w:t>5,1%</w:t>
            </w:r>
          </w:p>
        </w:tc>
      </w:tr>
      <w:tr w:rsidR="00FB5BF1" w:rsidRPr="00FB5BF1" w14:paraId="058B7039" w14:textId="77777777" w:rsidTr="00131BF1">
        <w:trPr>
          <w:trHeight w:val="20"/>
        </w:trPr>
        <w:tc>
          <w:tcPr>
            <w:tcW w:w="1634" w:type="pct"/>
            <w:tcBorders>
              <w:top w:val="nil"/>
              <w:left w:val="single" w:sz="8" w:space="0" w:color="auto"/>
              <w:bottom w:val="single" w:sz="8" w:space="0" w:color="auto"/>
              <w:right w:val="single" w:sz="8" w:space="0" w:color="auto"/>
            </w:tcBorders>
            <w:shd w:val="clear" w:color="auto" w:fill="D9D9D9"/>
            <w:tcMar>
              <w:top w:w="0" w:type="dxa"/>
              <w:left w:w="40" w:type="dxa"/>
              <w:bottom w:w="0" w:type="dxa"/>
              <w:right w:w="40" w:type="dxa"/>
            </w:tcMar>
          </w:tcPr>
          <w:p w14:paraId="5693BC48" w14:textId="0775387D" w:rsidR="000269A9" w:rsidRPr="00FB5BF1" w:rsidRDefault="000269A9" w:rsidP="00F0505D">
            <w:pPr>
              <w:pStyle w:val="pji"/>
              <w:rPr>
                <w:color w:val="auto"/>
              </w:rPr>
            </w:pPr>
            <w:r w:rsidRPr="00FB5BF1">
              <w:rPr>
                <w:color w:val="auto"/>
                <w:lang w:val="kk-KZ"/>
              </w:rPr>
              <w:t>Павлодар</w:t>
            </w:r>
            <w:r w:rsidR="00F0505D" w:rsidRPr="00FB5BF1">
              <w:rPr>
                <w:color w:val="auto"/>
                <w:lang w:val="kk-KZ"/>
              </w:rPr>
              <w:t xml:space="preserve"> облысы</w:t>
            </w:r>
          </w:p>
        </w:tc>
        <w:tc>
          <w:tcPr>
            <w:tcW w:w="671" w:type="pct"/>
            <w:tcBorders>
              <w:top w:val="nil"/>
              <w:left w:val="nil"/>
              <w:bottom w:val="single" w:sz="8" w:space="0" w:color="auto"/>
              <w:right w:val="single" w:sz="8" w:space="0" w:color="auto"/>
            </w:tcBorders>
            <w:shd w:val="clear" w:color="auto" w:fill="D9D9D9"/>
            <w:tcMar>
              <w:top w:w="0" w:type="dxa"/>
              <w:left w:w="40" w:type="dxa"/>
              <w:bottom w:w="0" w:type="dxa"/>
              <w:right w:w="40" w:type="dxa"/>
            </w:tcMar>
            <w:vAlign w:val="center"/>
          </w:tcPr>
          <w:p w14:paraId="7CAAFC48" w14:textId="77777777" w:rsidR="000269A9" w:rsidRPr="00FB5BF1" w:rsidRDefault="000269A9" w:rsidP="00220EFA">
            <w:pPr>
              <w:pStyle w:val="pc"/>
              <w:rPr>
                <w:color w:val="auto"/>
                <w:lang w:val="kk-KZ"/>
              </w:rPr>
            </w:pPr>
            <w:r w:rsidRPr="00FB5BF1">
              <w:rPr>
                <w:color w:val="auto"/>
                <w:lang w:val="kk-KZ"/>
              </w:rPr>
              <w:t>11,5%</w:t>
            </w:r>
          </w:p>
        </w:tc>
        <w:tc>
          <w:tcPr>
            <w:tcW w:w="670" w:type="pct"/>
            <w:tcBorders>
              <w:top w:val="nil"/>
              <w:left w:val="nil"/>
              <w:bottom w:val="single" w:sz="8" w:space="0" w:color="auto"/>
              <w:right w:val="single" w:sz="8" w:space="0" w:color="auto"/>
            </w:tcBorders>
            <w:shd w:val="clear" w:color="auto" w:fill="D9D9D9"/>
            <w:tcMar>
              <w:top w:w="0" w:type="dxa"/>
              <w:left w:w="40" w:type="dxa"/>
              <w:bottom w:w="0" w:type="dxa"/>
              <w:right w:w="40" w:type="dxa"/>
            </w:tcMar>
            <w:vAlign w:val="center"/>
          </w:tcPr>
          <w:p w14:paraId="469D4619" w14:textId="77777777" w:rsidR="000269A9" w:rsidRPr="00FB5BF1" w:rsidRDefault="000269A9" w:rsidP="00220EFA">
            <w:pPr>
              <w:pStyle w:val="pc"/>
              <w:rPr>
                <w:color w:val="auto"/>
                <w:lang w:val="kk-KZ"/>
              </w:rPr>
            </w:pPr>
            <w:r w:rsidRPr="00FB5BF1">
              <w:rPr>
                <w:color w:val="auto"/>
                <w:lang w:val="kk-KZ"/>
              </w:rPr>
              <w:t>11,5%</w:t>
            </w:r>
          </w:p>
        </w:tc>
        <w:tc>
          <w:tcPr>
            <w:tcW w:w="596" w:type="pct"/>
            <w:tcBorders>
              <w:top w:val="nil"/>
              <w:left w:val="nil"/>
              <w:bottom w:val="single" w:sz="8" w:space="0" w:color="auto"/>
              <w:right w:val="single" w:sz="8" w:space="0" w:color="auto"/>
            </w:tcBorders>
            <w:shd w:val="clear" w:color="auto" w:fill="DBDBDB" w:themeFill="accent3" w:themeFillTint="66"/>
            <w:tcMar>
              <w:top w:w="0" w:type="dxa"/>
              <w:left w:w="40" w:type="dxa"/>
              <w:bottom w:w="0" w:type="dxa"/>
              <w:right w:w="40" w:type="dxa"/>
            </w:tcMar>
            <w:vAlign w:val="center"/>
          </w:tcPr>
          <w:p w14:paraId="1A97154F" w14:textId="77777777" w:rsidR="000269A9" w:rsidRPr="00FB5BF1" w:rsidRDefault="000269A9" w:rsidP="00220EFA">
            <w:pPr>
              <w:pStyle w:val="pc"/>
              <w:rPr>
                <w:color w:val="auto"/>
                <w:lang w:val="kk-KZ"/>
              </w:rPr>
            </w:pPr>
            <w:r w:rsidRPr="00FB5BF1">
              <w:rPr>
                <w:color w:val="auto"/>
                <w:lang w:val="kk-KZ"/>
              </w:rPr>
              <w:t>1,9%</w:t>
            </w:r>
          </w:p>
        </w:tc>
        <w:tc>
          <w:tcPr>
            <w:tcW w:w="595" w:type="pct"/>
            <w:tcBorders>
              <w:top w:val="nil"/>
              <w:left w:val="nil"/>
              <w:bottom w:val="single" w:sz="8" w:space="0" w:color="auto"/>
              <w:right w:val="single" w:sz="8" w:space="0" w:color="auto"/>
            </w:tcBorders>
            <w:shd w:val="clear" w:color="auto" w:fill="D9D9D9"/>
            <w:tcMar>
              <w:top w:w="0" w:type="dxa"/>
              <w:left w:w="40" w:type="dxa"/>
              <w:bottom w:w="0" w:type="dxa"/>
              <w:right w:w="40" w:type="dxa"/>
            </w:tcMar>
            <w:vAlign w:val="center"/>
          </w:tcPr>
          <w:p w14:paraId="31194494" w14:textId="77777777" w:rsidR="000269A9" w:rsidRPr="00FB5BF1" w:rsidRDefault="000269A9" w:rsidP="00220EFA">
            <w:pPr>
              <w:pStyle w:val="pc"/>
              <w:rPr>
                <w:color w:val="auto"/>
                <w:lang w:val="kk-KZ"/>
              </w:rPr>
            </w:pPr>
            <w:r w:rsidRPr="00FB5BF1">
              <w:rPr>
                <w:color w:val="auto"/>
                <w:lang w:val="kk-KZ"/>
              </w:rPr>
              <w:t>3,8%</w:t>
            </w:r>
          </w:p>
        </w:tc>
        <w:tc>
          <w:tcPr>
            <w:tcW w:w="467" w:type="pct"/>
            <w:tcBorders>
              <w:top w:val="nil"/>
              <w:left w:val="nil"/>
              <w:bottom w:val="single" w:sz="8" w:space="0" w:color="auto"/>
              <w:right w:val="single" w:sz="8" w:space="0" w:color="auto"/>
            </w:tcBorders>
            <w:shd w:val="clear" w:color="auto" w:fill="D9D9D9"/>
            <w:tcMar>
              <w:top w:w="0" w:type="dxa"/>
              <w:left w:w="40" w:type="dxa"/>
              <w:bottom w:w="0" w:type="dxa"/>
              <w:right w:w="40" w:type="dxa"/>
            </w:tcMar>
            <w:vAlign w:val="center"/>
          </w:tcPr>
          <w:p w14:paraId="3168A32E" w14:textId="77777777" w:rsidR="000269A9" w:rsidRPr="00FB5BF1" w:rsidRDefault="000269A9" w:rsidP="00220EFA">
            <w:pPr>
              <w:pStyle w:val="pc"/>
              <w:rPr>
                <w:b/>
                <w:color w:val="auto"/>
                <w:lang w:val="kk-KZ"/>
              </w:rPr>
            </w:pPr>
            <w:r w:rsidRPr="00FB5BF1">
              <w:rPr>
                <w:b/>
                <w:color w:val="auto"/>
                <w:lang w:val="kk-KZ"/>
              </w:rPr>
              <w:t>61,5%</w:t>
            </w:r>
          </w:p>
        </w:tc>
        <w:tc>
          <w:tcPr>
            <w:tcW w:w="368" w:type="pct"/>
            <w:tcBorders>
              <w:top w:val="nil"/>
              <w:left w:val="nil"/>
              <w:bottom w:val="single" w:sz="8" w:space="0" w:color="auto"/>
              <w:right w:val="single" w:sz="8" w:space="0" w:color="auto"/>
            </w:tcBorders>
            <w:shd w:val="clear" w:color="auto" w:fill="D9D9D9"/>
            <w:tcMar>
              <w:top w:w="0" w:type="dxa"/>
              <w:left w:w="40" w:type="dxa"/>
              <w:bottom w:w="0" w:type="dxa"/>
              <w:right w:w="40" w:type="dxa"/>
            </w:tcMar>
            <w:vAlign w:val="center"/>
          </w:tcPr>
          <w:p w14:paraId="1648E525" w14:textId="77777777" w:rsidR="000269A9" w:rsidRPr="00FB5BF1" w:rsidRDefault="000269A9" w:rsidP="00220EFA">
            <w:pPr>
              <w:pStyle w:val="pc"/>
              <w:rPr>
                <w:color w:val="auto"/>
                <w:lang w:val="kk-KZ"/>
              </w:rPr>
            </w:pPr>
            <w:r w:rsidRPr="00FB5BF1">
              <w:rPr>
                <w:color w:val="auto"/>
                <w:lang w:val="kk-KZ"/>
              </w:rPr>
              <w:t>9,6%</w:t>
            </w:r>
          </w:p>
        </w:tc>
      </w:tr>
      <w:tr w:rsidR="00FB5BF1" w:rsidRPr="00FB5BF1" w14:paraId="50510668" w14:textId="77777777" w:rsidTr="00131BF1">
        <w:trPr>
          <w:trHeight w:val="20"/>
        </w:trPr>
        <w:tc>
          <w:tcPr>
            <w:tcW w:w="1634" w:type="pct"/>
            <w:tcBorders>
              <w:top w:val="nil"/>
              <w:left w:val="single" w:sz="8" w:space="0" w:color="auto"/>
              <w:bottom w:val="single" w:sz="8" w:space="0" w:color="auto"/>
              <w:right w:val="single" w:sz="8" w:space="0" w:color="auto"/>
            </w:tcBorders>
            <w:shd w:val="clear" w:color="auto" w:fill="FFFFFF" w:themeFill="background1"/>
            <w:tcMar>
              <w:top w:w="0" w:type="dxa"/>
              <w:left w:w="40" w:type="dxa"/>
              <w:bottom w:w="0" w:type="dxa"/>
              <w:right w:w="40" w:type="dxa"/>
            </w:tcMar>
          </w:tcPr>
          <w:p w14:paraId="515CDB86" w14:textId="16D03465" w:rsidR="000269A9" w:rsidRPr="00FB5BF1" w:rsidRDefault="00F0505D" w:rsidP="00F0505D">
            <w:pPr>
              <w:pStyle w:val="pji"/>
              <w:jc w:val="left"/>
              <w:rPr>
                <w:color w:val="auto"/>
                <w:lang w:val="kk-KZ"/>
              </w:rPr>
            </w:pPr>
            <w:r w:rsidRPr="00FB5BF1">
              <w:rPr>
                <w:color w:val="auto"/>
                <w:lang w:val="kk-KZ"/>
              </w:rPr>
              <w:t>Шығыс Қазақстан облысы</w:t>
            </w:r>
          </w:p>
        </w:tc>
        <w:tc>
          <w:tcPr>
            <w:tcW w:w="671" w:type="pct"/>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725E92F2" w14:textId="77777777" w:rsidR="000269A9" w:rsidRPr="00FB5BF1" w:rsidRDefault="000269A9" w:rsidP="00220EFA">
            <w:pPr>
              <w:pStyle w:val="pc"/>
              <w:rPr>
                <w:color w:val="auto"/>
                <w:lang w:val="kk-KZ"/>
              </w:rPr>
            </w:pPr>
            <w:r w:rsidRPr="00FB5BF1">
              <w:rPr>
                <w:color w:val="auto"/>
                <w:lang w:val="kk-KZ"/>
              </w:rPr>
              <w:t>9,5%</w:t>
            </w:r>
          </w:p>
        </w:tc>
        <w:tc>
          <w:tcPr>
            <w:tcW w:w="670" w:type="pct"/>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31384401" w14:textId="77777777" w:rsidR="000269A9" w:rsidRPr="00FB5BF1" w:rsidRDefault="000269A9" w:rsidP="00220EFA">
            <w:pPr>
              <w:pStyle w:val="pc"/>
              <w:rPr>
                <w:color w:val="auto"/>
                <w:lang w:val="kk-KZ"/>
              </w:rPr>
            </w:pPr>
            <w:r w:rsidRPr="00FB5BF1">
              <w:rPr>
                <w:color w:val="auto"/>
                <w:lang w:val="kk-KZ"/>
              </w:rPr>
              <w:t>12,6%</w:t>
            </w:r>
          </w:p>
        </w:tc>
        <w:tc>
          <w:tcPr>
            <w:tcW w:w="596" w:type="pct"/>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56959807" w14:textId="77777777" w:rsidR="000269A9" w:rsidRPr="00FB5BF1" w:rsidRDefault="000269A9" w:rsidP="00220EFA">
            <w:pPr>
              <w:pStyle w:val="pc"/>
              <w:rPr>
                <w:color w:val="auto"/>
                <w:lang w:val="kk-KZ"/>
              </w:rPr>
            </w:pPr>
            <w:r w:rsidRPr="00FB5BF1">
              <w:rPr>
                <w:color w:val="auto"/>
                <w:lang w:val="kk-KZ"/>
              </w:rPr>
              <w:t>8,4%</w:t>
            </w:r>
          </w:p>
        </w:tc>
        <w:tc>
          <w:tcPr>
            <w:tcW w:w="595" w:type="pct"/>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43F63130" w14:textId="77777777" w:rsidR="000269A9" w:rsidRPr="00FB5BF1" w:rsidRDefault="000269A9" w:rsidP="00220EFA">
            <w:pPr>
              <w:pStyle w:val="pc"/>
              <w:rPr>
                <w:b/>
                <w:color w:val="auto"/>
                <w:lang w:val="kk-KZ"/>
              </w:rPr>
            </w:pPr>
            <w:r w:rsidRPr="00FB5BF1">
              <w:rPr>
                <w:b/>
                <w:color w:val="auto"/>
                <w:lang w:val="kk-KZ"/>
              </w:rPr>
              <w:t>13,7%</w:t>
            </w:r>
          </w:p>
        </w:tc>
        <w:tc>
          <w:tcPr>
            <w:tcW w:w="467" w:type="pct"/>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56C9E6D0" w14:textId="77777777" w:rsidR="000269A9" w:rsidRPr="00FB5BF1" w:rsidRDefault="000269A9" w:rsidP="00220EFA">
            <w:pPr>
              <w:pStyle w:val="pc"/>
              <w:rPr>
                <w:color w:val="auto"/>
                <w:lang w:val="kk-KZ"/>
              </w:rPr>
            </w:pPr>
            <w:r w:rsidRPr="00FB5BF1">
              <w:rPr>
                <w:color w:val="auto"/>
                <w:lang w:val="kk-KZ"/>
              </w:rPr>
              <w:t>47,4%</w:t>
            </w:r>
          </w:p>
        </w:tc>
        <w:tc>
          <w:tcPr>
            <w:tcW w:w="368" w:type="pct"/>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1AA89461" w14:textId="77777777" w:rsidR="000269A9" w:rsidRPr="00FB5BF1" w:rsidRDefault="000269A9" w:rsidP="00220EFA">
            <w:pPr>
              <w:pStyle w:val="pc"/>
              <w:rPr>
                <w:color w:val="auto"/>
                <w:lang w:val="kk-KZ"/>
              </w:rPr>
            </w:pPr>
            <w:r w:rsidRPr="00FB5BF1">
              <w:rPr>
                <w:color w:val="auto"/>
                <w:lang w:val="kk-KZ"/>
              </w:rPr>
              <w:t>8,4%</w:t>
            </w:r>
          </w:p>
        </w:tc>
      </w:tr>
      <w:tr w:rsidR="00FB5BF1" w:rsidRPr="00FB5BF1" w14:paraId="6DC9D826" w14:textId="77777777" w:rsidTr="00131BF1">
        <w:trPr>
          <w:trHeight w:val="20"/>
        </w:trPr>
        <w:tc>
          <w:tcPr>
            <w:tcW w:w="1634" w:type="pct"/>
            <w:tcBorders>
              <w:top w:val="nil"/>
              <w:left w:val="single" w:sz="8" w:space="0" w:color="auto"/>
              <w:bottom w:val="single" w:sz="8" w:space="0" w:color="auto"/>
              <w:right w:val="single" w:sz="8" w:space="0" w:color="auto"/>
            </w:tcBorders>
            <w:shd w:val="clear" w:color="auto" w:fill="D9D9D9"/>
            <w:tcMar>
              <w:top w:w="0" w:type="dxa"/>
              <w:left w:w="40" w:type="dxa"/>
              <w:bottom w:w="0" w:type="dxa"/>
              <w:right w:w="40" w:type="dxa"/>
            </w:tcMar>
          </w:tcPr>
          <w:p w14:paraId="4F6FB453" w14:textId="2C7A298F" w:rsidR="000269A9" w:rsidRPr="00FB5BF1" w:rsidRDefault="000269A9" w:rsidP="002465F5">
            <w:pPr>
              <w:pStyle w:val="pji"/>
              <w:rPr>
                <w:color w:val="auto"/>
                <w:lang w:val="kk-KZ"/>
              </w:rPr>
            </w:pPr>
            <w:r w:rsidRPr="00FB5BF1">
              <w:rPr>
                <w:color w:val="auto"/>
                <w:lang w:val="kk-KZ"/>
              </w:rPr>
              <w:lastRenderedPageBreak/>
              <w:t>Н</w:t>
            </w:r>
            <w:r w:rsidR="002465F5" w:rsidRPr="00FB5BF1">
              <w:rPr>
                <w:color w:val="auto"/>
                <w:lang w:val="kk-KZ"/>
              </w:rPr>
              <w:t>ұ</w:t>
            </w:r>
            <w:r w:rsidRPr="00FB5BF1">
              <w:rPr>
                <w:color w:val="auto"/>
                <w:lang w:val="kk-KZ"/>
              </w:rPr>
              <w:t>р-С</w:t>
            </w:r>
            <w:r w:rsidR="002465F5" w:rsidRPr="00FB5BF1">
              <w:rPr>
                <w:color w:val="auto"/>
                <w:lang w:val="kk-KZ"/>
              </w:rPr>
              <w:t>ұ</w:t>
            </w:r>
            <w:r w:rsidRPr="00FB5BF1">
              <w:rPr>
                <w:color w:val="auto"/>
                <w:lang w:val="kk-KZ"/>
              </w:rPr>
              <w:t>лтан</w:t>
            </w:r>
            <w:r w:rsidR="009B63D3" w:rsidRPr="00FB5BF1">
              <w:rPr>
                <w:color w:val="auto"/>
                <w:lang w:val="kk-KZ"/>
              </w:rPr>
              <w:t xml:space="preserve"> қаласы</w:t>
            </w:r>
          </w:p>
        </w:tc>
        <w:tc>
          <w:tcPr>
            <w:tcW w:w="671" w:type="pct"/>
            <w:tcBorders>
              <w:top w:val="nil"/>
              <w:left w:val="nil"/>
              <w:bottom w:val="single" w:sz="8" w:space="0" w:color="auto"/>
              <w:right w:val="single" w:sz="8" w:space="0" w:color="auto"/>
            </w:tcBorders>
            <w:shd w:val="clear" w:color="auto" w:fill="D9D9D9"/>
            <w:tcMar>
              <w:top w:w="0" w:type="dxa"/>
              <w:left w:w="40" w:type="dxa"/>
              <w:bottom w:w="0" w:type="dxa"/>
              <w:right w:w="40" w:type="dxa"/>
            </w:tcMar>
            <w:vAlign w:val="center"/>
          </w:tcPr>
          <w:p w14:paraId="0B65A740" w14:textId="77777777" w:rsidR="000269A9" w:rsidRPr="00FB5BF1" w:rsidRDefault="000269A9" w:rsidP="00220EFA">
            <w:pPr>
              <w:pStyle w:val="pc"/>
              <w:rPr>
                <w:color w:val="auto"/>
                <w:lang w:val="kk-KZ"/>
              </w:rPr>
            </w:pPr>
            <w:r w:rsidRPr="00FB5BF1">
              <w:rPr>
                <w:color w:val="auto"/>
                <w:lang w:val="kk-KZ"/>
              </w:rPr>
              <w:t>20%</w:t>
            </w:r>
          </w:p>
        </w:tc>
        <w:tc>
          <w:tcPr>
            <w:tcW w:w="670" w:type="pct"/>
            <w:tcBorders>
              <w:top w:val="nil"/>
              <w:left w:val="nil"/>
              <w:bottom w:val="single" w:sz="8" w:space="0" w:color="auto"/>
              <w:right w:val="single" w:sz="8" w:space="0" w:color="auto"/>
            </w:tcBorders>
            <w:shd w:val="clear" w:color="auto" w:fill="D9D9D9"/>
            <w:tcMar>
              <w:top w:w="0" w:type="dxa"/>
              <w:left w:w="40" w:type="dxa"/>
              <w:bottom w:w="0" w:type="dxa"/>
              <w:right w:w="40" w:type="dxa"/>
            </w:tcMar>
            <w:vAlign w:val="center"/>
          </w:tcPr>
          <w:p w14:paraId="55CE0695" w14:textId="77777777" w:rsidR="000269A9" w:rsidRPr="00FB5BF1" w:rsidRDefault="000269A9" w:rsidP="00220EFA">
            <w:pPr>
              <w:pStyle w:val="pc"/>
              <w:rPr>
                <w:color w:val="auto"/>
                <w:lang w:val="kk-KZ"/>
              </w:rPr>
            </w:pPr>
            <w:r w:rsidRPr="00FB5BF1">
              <w:rPr>
                <w:color w:val="auto"/>
                <w:lang w:val="kk-KZ"/>
              </w:rPr>
              <w:t>10,7%</w:t>
            </w:r>
          </w:p>
        </w:tc>
        <w:tc>
          <w:tcPr>
            <w:tcW w:w="596" w:type="pct"/>
            <w:tcBorders>
              <w:top w:val="nil"/>
              <w:left w:val="nil"/>
              <w:bottom w:val="single" w:sz="8" w:space="0" w:color="auto"/>
              <w:right w:val="single" w:sz="8" w:space="0" w:color="auto"/>
            </w:tcBorders>
            <w:shd w:val="clear" w:color="auto" w:fill="DBDBDB" w:themeFill="accent3" w:themeFillTint="66"/>
            <w:tcMar>
              <w:top w:w="0" w:type="dxa"/>
              <w:left w:w="40" w:type="dxa"/>
              <w:bottom w:w="0" w:type="dxa"/>
              <w:right w:w="40" w:type="dxa"/>
            </w:tcMar>
            <w:vAlign w:val="center"/>
          </w:tcPr>
          <w:p w14:paraId="5BDF7524" w14:textId="77777777" w:rsidR="000269A9" w:rsidRPr="00FB5BF1" w:rsidRDefault="000269A9" w:rsidP="00220EFA">
            <w:pPr>
              <w:pStyle w:val="pc"/>
              <w:rPr>
                <w:color w:val="auto"/>
                <w:lang w:val="kk-KZ"/>
              </w:rPr>
            </w:pPr>
            <w:r w:rsidRPr="00FB5BF1">
              <w:rPr>
                <w:color w:val="auto"/>
                <w:lang w:val="kk-KZ"/>
              </w:rPr>
              <w:t>5,3%</w:t>
            </w:r>
          </w:p>
        </w:tc>
        <w:tc>
          <w:tcPr>
            <w:tcW w:w="595" w:type="pct"/>
            <w:tcBorders>
              <w:top w:val="nil"/>
              <w:left w:val="nil"/>
              <w:bottom w:val="single" w:sz="8" w:space="0" w:color="auto"/>
              <w:right w:val="single" w:sz="8" w:space="0" w:color="auto"/>
            </w:tcBorders>
            <w:shd w:val="clear" w:color="auto" w:fill="D9D9D9"/>
            <w:tcMar>
              <w:top w:w="0" w:type="dxa"/>
              <w:left w:w="40" w:type="dxa"/>
              <w:bottom w:w="0" w:type="dxa"/>
              <w:right w:w="40" w:type="dxa"/>
            </w:tcMar>
            <w:vAlign w:val="center"/>
          </w:tcPr>
          <w:p w14:paraId="269DDF50" w14:textId="77777777" w:rsidR="000269A9" w:rsidRPr="00FB5BF1" w:rsidRDefault="000269A9" w:rsidP="00220EFA">
            <w:pPr>
              <w:pStyle w:val="pc"/>
              <w:rPr>
                <w:color w:val="auto"/>
                <w:lang w:val="kk-KZ"/>
              </w:rPr>
            </w:pPr>
            <w:r w:rsidRPr="00FB5BF1">
              <w:rPr>
                <w:color w:val="auto"/>
                <w:lang w:val="kk-KZ"/>
              </w:rPr>
              <w:t>9,3%</w:t>
            </w:r>
          </w:p>
        </w:tc>
        <w:tc>
          <w:tcPr>
            <w:tcW w:w="467" w:type="pct"/>
            <w:tcBorders>
              <w:top w:val="nil"/>
              <w:left w:val="nil"/>
              <w:bottom w:val="single" w:sz="8" w:space="0" w:color="auto"/>
              <w:right w:val="single" w:sz="8" w:space="0" w:color="auto"/>
            </w:tcBorders>
            <w:shd w:val="clear" w:color="auto" w:fill="D9D9D9"/>
            <w:tcMar>
              <w:top w:w="0" w:type="dxa"/>
              <w:left w:w="40" w:type="dxa"/>
              <w:bottom w:w="0" w:type="dxa"/>
              <w:right w:w="40" w:type="dxa"/>
            </w:tcMar>
            <w:vAlign w:val="center"/>
          </w:tcPr>
          <w:p w14:paraId="118CD5DC" w14:textId="77777777" w:rsidR="000269A9" w:rsidRPr="00FB5BF1" w:rsidRDefault="000269A9" w:rsidP="00220EFA">
            <w:pPr>
              <w:pStyle w:val="pc"/>
              <w:rPr>
                <w:b/>
                <w:color w:val="auto"/>
                <w:lang w:val="kk-KZ"/>
              </w:rPr>
            </w:pPr>
            <w:r w:rsidRPr="00FB5BF1">
              <w:rPr>
                <w:b/>
                <w:color w:val="auto"/>
                <w:lang w:val="kk-KZ"/>
              </w:rPr>
              <w:t>50,7%</w:t>
            </w:r>
          </w:p>
        </w:tc>
        <w:tc>
          <w:tcPr>
            <w:tcW w:w="368" w:type="pct"/>
            <w:tcBorders>
              <w:top w:val="nil"/>
              <w:left w:val="nil"/>
              <w:bottom w:val="single" w:sz="8" w:space="0" w:color="auto"/>
              <w:right w:val="single" w:sz="8" w:space="0" w:color="auto"/>
            </w:tcBorders>
            <w:shd w:val="clear" w:color="auto" w:fill="D9D9D9"/>
            <w:tcMar>
              <w:top w:w="0" w:type="dxa"/>
              <w:left w:w="40" w:type="dxa"/>
              <w:bottom w:w="0" w:type="dxa"/>
              <w:right w:w="40" w:type="dxa"/>
            </w:tcMar>
            <w:vAlign w:val="center"/>
          </w:tcPr>
          <w:p w14:paraId="62F50B92" w14:textId="77777777" w:rsidR="000269A9" w:rsidRPr="00FB5BF1" w:rsidRDefault="000269A9" w:rsidP="00220EFA">
            <w:pPr>
              <w:pStyle w:val="pc"/>
              <w:rPr>
                <w:color w:val="auto"/>
                <w:lang w:val="kk-KZ"/>
              </w:rPr>
            </w:pPr>
            <w:r w:rsidRPr="00FB5BF1">
              <w:rPr>
                <w:color w:val="auto"/>
                <w:lang w:val="kk-KZ"/>
              </w:rPr>
              <w:t>4%</w:t>
            </w:r>
          </w:p>
        </w:tc>
      </w:tr>
      <w:tr w:rsidR="00FB5BF1" w:rsidRPr="00FB5BF1" w14:paraId="419464EA" w14:textId="77777777" w:rsidTr="00131BF1">
        <w:trPr>
          <w:trHeight w:val="20"/>
        </w:trPr>
        <w:tc>
          <w:tcPr>
            <w:tcW w:w="1634" w:type="pct"/>
            <w:tcBorders>
              <w:top w:val="nil"/>
              <w:left w:val="single" w:sz="8" w:space="0" w:color="auto"/>
              <w:bottom w:val="single" w:sz="8" w:space="0" w:color="auto"/>
              <w:right w:val="single" w:sz="8" w:space="0" w:color="auto"/>
            </w:tcBorders>
            <w:shd w:val="clear" w:color="auto" w:fill="FFFFFF" w:themeFill="background1"/>
            <w:tcMar>
              <w:top w:w="0" w:type="dxa"/>
              <w:left w:w="40" w:type="dxa"/>
              <w:bottom w:w="0" w:type="dxa"/>
              <w:right w:w="40" w:type="dxa"/>
            </w:tcMar>
          </w:tcPr>
          <w:p w14:paraId="73760A29" w14:textId="65991196" w:rsidR="000269A9" w:rsidRPr="00FB5BF1" w:rsidRDefault="000269A9" w:rsidP="00C2640C">
            <w:pPr>
              <w:pStyle w:val="pji"/>
              <w:rPr>
                <w:color w:val="auto"/>
                <w:lang w:val="kk-KZ"/>
              </w:rPr>
            </w:pPr>
            <w:r w:rsidRPr="00FB5BF1">
              <w:rPr>
                <w:color w:val="auto"/>
                <w:lang w:val="kk-KZ"/>
              </w:rPr>
              <w:t>Алматы</w:t>
            </w:r>
            <w:r w:rsidR="009B63D3" w:rsidRPr="00FB5BF1">
              <w:rPr>
                <w:color w:val="auto"/>
                <w:lang w:val="kk-KZ"/>
              </w:rPr>
              <w:t xml:space="preserve"> қаласы</w:t>
            </w:r>
          </w:p>
        </w:tc>
        <w:tc>
          <w:tcPr>
            <w:tcW w:w="671" w:type="pct"/>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1270B784" w14:textId="77777777" w:rsidR="000269A9" w:rsidRPr="00FB5BF1" w:rsidRDefault="000269A9" w:rsidP="00220EFA">
            <w:pPr>
              <w:pStyle w:val="pc"/>
              <w:rPr>
                <w:color w:val="auto"/>
                <w:lang w:val="kk-KZ"/>
              </w:rPr>
            </w:pPr>
            <w:r w:rsidRPr="00FB5BF1">
              <w:rPr>
                <w:color w:val="auto"/>
                <w:lang w:val="kk-KZ"/>
              </w:rPr>
              <w:t>5,8%</w:t>
            </w:r>
          </w:p>
        </w:tc>
        <w:tc>
          <w:tcPr>
            <w:tcW w:w="670" w:type="pct"/>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093CF6BB" w14:textId="77777777" w:rsidR="000269A9" w:rsidRPr="00FB5BF1" w:rsidRDefault="000269A9" w:rsidP="00220EFA">
            <w:pPr>
              <w:pStyle w:val="pc"/>
              <w:rPr>
                <w:color w:val="auto"/>
                <w:lang w:val="kk-KZ"/>
              </w:rPr>
            </w:pPr>
            <w:r w:rsidRPr="00FB5BF1">
              <w:rPr>
                <w:color w:val="auto"/>
                <w:lang w:val="kk-KZ"/>
              </w:rPr>
              <w:t>15,9%</w:t>
            </w:r>
          </w:p>
        </w:tc>
        <w:tc>
          <w:tcPr>
            <w:tcW w:w="596" w:type="pct"/>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02D22B1F" w14:textId="77777777" w:rsidR="000269A9" w:rsidRPr="00FB5BF1" w:rsidRDefault="000269A9" w:rsidP="00220EFA">
            <w:pPr>
              <w:pStyle w:val="pc"/>
              <w:rPr>
                <w:color w:val="auto"/>
                <w:lang w:val="kk-KZ"/>
              </w:rPr>
            </w:pPr>
            <w:r w:rsidRPr="00FB5BF1">
              <w:rPr>
                <w:color w:val="auto"/>
                <w:lang w:val="kk-KZ"/>
              </w:rPr>
              <w:t>12,3%</w:t>
            </w:r>
          </w:p>
        </w:tc>
        <w:tc>
          <w:tcPr>
            <w:tcW w:w="595" w:type="pct"/>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53CCE6CE" w14:textId="77777777" w:rsidR="000269A9" w:rsidRPr="00FB5BF1" w:rsidRDefault="000269A9" w:rsidP="00220EFA">
            <w:pPr>
              <w:pStyle w:val="pc"/>
              <w:rPr>
                <w:color w:val="auto"/>
                <w:lang w:val="kk-KZ"/>
              </w:rPr>
            </w:pPr>
            <w:r w:rsidRPr="00FB5BF1">
              <w:rPr>
                <w:color w:val="auto"/>
                <w:lang w:val="kk-KZ"/>
              </w:rPr>
              <w:t>4,3%</w:t>
            </w:r>
          </w:p>
        </w:tc>
        <w:tc>
          <w:tcPr>
            <w:tcW w:w="467" w:type="pct"/>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76BF3C8F" w14:textId="77777777" w:rsidR="000269A9" w:rsidRPr="00FB5BF1" w:rsidRDefault="000269A9" w:rsidP="00220EFA">
            <w:pPr>
              <w:pStyle w:val="pc"/>
              <w:rPr>
                <w:b/>
                <w:color w:val="auto"/>
                <w:lang w:val="kk-KZ"/>
              </w:rPr>
            </w:pPr>
            <w:r w:rsidRPr="00FB5BF1">
              <w:rPr>
                <w:b/>
                <w:color w:val="auto"/>
                <w:lang w:val="kk-KZ"/>
              </w:rPr>
              <w:t>54,3%</w:t>
            </w:r>
          </w:p>
        </w:tc>
        <w:tc>
          <w:tcPr>
            <w:tcW w:w="368" w:type="pct"/>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218334FC" w14:textId="77777777" w:rsidR="000269A9" w:rsidRPr="00FB5BF1" w:rsidRDefault="000269A9" w:rsidP="00220EFA">
            <w:pPr>
              <w:pStyle w:val="pc"/>
              <w:rPr>
                <w:color w:val="auto"/>
                <w:lang w:val="kk-KZ"/>
              </w:rPr>
            </w:pPr>
            <w:r w:rsidRPr="00FB5BF1">
              <w:rPr>
                <w:color w:val="auto"/>
                <w:lang w:val="kk-KZ"/>
              </w:rPr>
              <w:t>7,2%</w:t>
            </w:r>
          </w:p>
        </w:tc>
      </w:tr>
      <w:tr w:rsidR="00FB5BF1" w:rsidRPr="00FB5BF1" w14:paraId="1087D36C" w14:textId="77777777" w:rsidTr="00131BF1">
        <w:trPr>
          <w:trHeight w:val="20"/>
        </w:trPr>
        <w:tc>
          <w:tcPr>
            <w:tcW w:w="1634"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40" w:type="dxa"/>
              <w:bottom w:w="0" w:type="dxa"/>
              <w:right w:w="40" w:type="dxa"/>
            </w:tcMar>
          </w:tcPr>
          <w:p w14:paraId="74F035C7" w14:textId="3C44A200" w:rsidR="000269A9" w:rsidRPr="00FB5BF1" w:rsidRDefault="000269A9" w:rsidP="00C2640C">
            <w:pPr>
              <w:pStyle w:val="pji"/>
              <w:rPr>
                <w:color w:val="auto"/>
                <w:lang w:val="kk-KZ"/>
              </w:rPr>
            </w:pPr>
            <w:r w:rsidRPr="00FB5BF1">
              <w:rPr>
                <w:color w:val="auto"/>
                <w:lang w:val="kk-KZ"/>
              </w:rPr>
              <w:t>Шымкент</w:t>
            </w:r>
            <w:r w:rsidR="009B63D3" w:rsidRPr="00FB5BF1">
              <w:rPr>
                <w:color w:val="auto"/>
                <w:lang w:val="kk-KZ"/>
              </w:rPr>
              <w:t xml:space="preserve"> қаласы</w:t>
            </w:r>
          </w:p>
        </w:tc>
        <w:tc>
          <w:tcPr>
            <w:tcW w:w="671" w:type="pct"/>
            <w:tcBorders>
              <w:top w:val="nil"/>
              <w:left w:val="nil"/>
              <w:bottom w:val="single" w:sz="8" w:space="0" w:color="auto"/>
              <w:right w:val="single" w:sz="8" w:space="0" w:color="auto"/>
            </w:tcBorders>
            <w:shd w:val="clear" w:color="auto" w:fill="D9D9D9" w:themeFill="background1" w:themeFillShade="D9"/>
            <w:tcMar>
              <w:top w:w="0" w:type="dxa"/>
              <w:left w:w="40" w:type="dxa"/>
              <w:bottom w:w="0" w:type="dxa"/>
              <w:right w:w="40" w:type="dxa"/>
            </w:tcMar>
            <w:vAlign w:val="center"/>
          </w:tcPr>
          <w:p w14:paraId="3E4C0C27" w14:textId="77777777" w:rsidR="000269A9" w:rsidRPr="00FB5BF1" w:rsidRDefault="000269A9" w:rsidP="00220EFA">
            <w:pPr>
              <w:pStyle w:val="pc"/>
              <w:rPr>
                <w:color w:val="auto"/>
                <w:lang w:val="kk-KZ"/>
              </w:rPr>
            </w:pPr>
            <w:r w:rsidRPr="00FB5BF1">
              <w:rPr>
                <w:color w:val="auto"/>
                <w:lang w:val="kk-KZ"/>
              </w:rPr>
              <w:t>17,5%</w:t>
            </w:r>
          </w:p>
        </w:tc>
        <w:tc>
          <w:tcPr>
            <w:tcW w:w="670" w:type="pct"/>
            <w:tcBorders>
              <w:top w:val="nil"/>
              <w:left w:val="nil"/>
              <w:bottom w:val="single" w:sz="8" w:space="0" w:color="auto"/>
              <w:right w:val="single" w:sz="8" w:space="0" w:color="auto"/>
            </w:tcBorders>
            <w:shd w:val="clear" w:color="auto" w:fill="D9D9D9" w:themeFill="background1" w:themeFillShade="D9"/>
            <w:tcMar>
              <w:top w:w="0" w:type="dxa"/>
              <w:left w:w="40" w:type="dxa"/>
              <w:bottom w:w="0" w:type="dxa"/>
              <w:right w:w="40" w:type="dxa"/>
            </w:tcMar>
            <w:vAlign w:val="center"/>
          </w:tcPr>
          <w:p w14:paraId="067B0D90" w14:textId="77777777" w:rsidR="000269A9" w:rsidRPr="00FB5BF1" w:rsidRDefault="000269A9" w:rsidP="00220EFA">
            <w:pPr>
              <w:pStyle w:val="pc"/>
              <w:rPr>
                <w:color w:val="auto"/>
                <w:lang w:val="kk-KZ"/>
              </w:rPr>
            </w:pPr>
            <w:r w:rsidRPr="00FB5BF1">
              <w:rPr>
                <w:color w:val="auto"/>
                <w:lang w:val="kk-KZ"/>
              </w:rPr>
              <w:t>17,5%</w:t>
            </w:r>
          </w:p>
        </w:tc>
        <w:tc>
          <w:tcPr>
            <w:tcW w:w="596" w:type="pct"/>
            <w:tcBorders>
              <w:top w:val="nil"/>
              <w:left w:val="nil"/>
              <w:bottom w:val="single" w:sz="8" w:space="0" w:color="auto"/>
              <w:right w:val="single" w:sz="8" w:space="0" w:color="auto"/>
            </w:tcBorders>
            <w:shd w:val="clear" w:color="auto" w:fill="D9D9D9" w:themeFill="background1" w:themeFillShade="D9"/>
            <w:tcMar>
              <w:top w:w="0" w:type="dxa"/>
              <w:left w:w="40" w:type="dxa"/>
              <w:bottom w:w="0" w:type="dxa"/>
              <w:right w:w="40" w:type="dxa"/>
            </w:tcMar>
            <w:vAlign w:val="center"/>
          </w:tcPr>
          <w:p w14:paraId="39C3F52D" w14:textId="77777777" w:rsidR="000269A9" w:rsidRPr="00FB5BF1" w:rsidRDefault="000269A9" w:rsidP="00220EFA">
            <w:pPr>
              <w:pStyle w:val="pc"/>
              <w:rPr>
                <w:b/>
                <w:color w:val="auto"/>
                <w:lang w:val="kk-KZ"/>
              </w:rPr>
            </w:pPr>
            <w:r w:rsidRPr="00FB5BF1">
              <w:rPr>
                <w:b/>
                <w:color w:val="auto"/>
                <w:lang w:val="kk-KZ"/>
              </w:rPr>
              <w:t>15,9%</w:t>
            </w:r>
          </w:p>
        </w:tc>
        <w:tc>
          <w:tcPr>
            <w:tcW w:w="595" w:type="pct"/>
            <w:tcBorders>
              <w:top w:val="nil"/>
              <w:left w:val="nil"/>
              <w:bottom w:val="single" w:sz="8" w:space="0" w:color="auto"/>
              <w:right w:val="single" w:sz="8" w:space="0" w:color="auto"/>
            </w:tcBorders>
            <w:shd w:val="clear" w:color="auto" w:fill="D9D9D9" w:themeFill="background1" w:themeFillShade="D9"/>
            <w:tcMar>
              <w:top w:w="0" w:type="dxa"/>
              <w:left w:w="40" w:type="dxa"/>
              <w:bottom w:w="0" w:type="dxa"/>
              <w:right w:w="40" w:type="dxa"/>
            </w:tcMar>
            <w:vAlign w:val="center"/>
          </w:tcPr>
          <w:p w14:paraId="2DA18B1A" w14:textId="77777777" w:rsidR="000269A9" w:rsidRPr="00FB5BF1" w:rsidRDefault="000269A9" w:rsidP="00220EFA">
            <w:pPr>
              <w:pStyle w:val="pc"/>
              <w:rPr>
                <w:color w:val="auto"/>
                <w:lang w:val="kk-KZ"/>
              </w:rPr>
            </w:pPr>
            <w:r w:rsidRPr="00FB5BF1">
              <w:rPr>
                <w:color w:val="auto"/>
                <w:lang w:val="kk-KZ"/>
              </w:rPr>
              <w:t>4,8%</w:t>
            </w:r>
          </w:p>
        </w:tc>
        <w:tc>
          <w:tcPr>
            <w:tcW w:w="467" w:type="pct"/>
            <w:tcBorders>
              <w:top w:val="nil"/>
              <w:left w:val="nil"/>
              <w:bottom w:val="single" w:sz="8" w:space="0" w:color="auto"/>
              <w:right w:val="single" w:sz="8" w:space="0" w:color="auto"/>
            </w:tcBorders>
            <w:shd w:val="clear" w:color="auto" w:fill="D9D9D9" w:themeFill="background1" w:themeFillShade="D9"/>
            <w:tcMar>
              <w:top w:w="0" w:type="dxa"/>
              <w:left w:w="40" w:type="dxa"/>
              <w:bottom w:w="0" w:type="dxa"/>
              <w:right w:w="40" w:type="dxa"/>
            </w:tcMar>
            <w:vAlign w:val="center"/>
          </w:tcPr>
          <w:p w14:paraId="2962306D" w14:textId="77777777" w:rsidR="000269A9" w:rsidRPr="00FB5BF1" w:rsidRDefault="000269A9" w:rsidP="00220EFA">
            <w:pPr>
              <w:pStyle w:val="pc"/>
              <w:rPr>
                <w:color w:val="auto"/>
                <w:lang w:val="kk-KZ"/>
              </w:rPr>
            </w:pPr>
            <w:r w:rsidRPr="00FB5BF1">
              <w:rPr>
                <w:color w:val="auto"/>
                <w:lang w:val="kk-KZ"/>
              </w:rPr>
              <w:t>14,3%</w:t>
            </w:r>
          </w:p>
        </w:tc>
        <w:tc>
          <w:tcPr>
            <w:tcW w:w="368" w:type="pct"/>
            <w:tcBorders>
              <w:top w:val="nil"/>
              <w:left w:val="nil"/>
              <w:bottom w:val="single" w:sz="8" w:space="0" w:color="auto"/>
              <w:right w:val="single" w:sz="8" w:space="0" w:color="auto"/>
            </w:tcBorders>
            <w:shd w:val="clear" w:color="auto" w:fill="D9D9D9" w:themeFill="background1" w:themeFillShade="D9"/>
            <w:tcMar>
              <w:top w:w="0" w:type="dxa"/>
              <w:left w:w="40" w:type="dxa"/>
              <w:bottom w:w="0" w:type="dxa"/>
              <w:right w:w="40" w:type="dxa"/>
            </w:tcMar>
            <w:vAlign w:val="center"/>
          </w:tcPr>
          <w:p w14:paraId="36E8801E" w14:textId="77777777" w:rsidR="000269A9" w:rsidRPr="00FB5BF1" w:rsidRDefault="000269A9" w:rsidP="00220EFA">
            <w:pPr>
              <w:pStyle w:val="pc"/>
              <w:rPr>
                <w:color w:val="auto"/>
                <w:lang w:val="kk-KZ"/>
              </w:rPr>
            </w:pPr>
            <w:r w:rsidRPr="00FB5BF1">
              <w:rPr>
                <w:color w:val="auto"/>
                <w:lang w:val="kk-KZ"/>
              </w:rPr>
              <w:t>30,2%</w:t>
            </w:r>
          </w:p>
        </w:tc>
      </w:tr>
    </w:tbl>
    <w:p w14:paraId="39722FCF" w14:textId="77777777" w:rsidR="0041080B" w:rsidRPr="00FB5BF1" w:rsidRDefault="0041080B" w:rsidP="00B21226">
      <w:pPr>
        <w:tabs>
          <w:tab w:val="left" w:pos="142"/>
          <w:tab w:val="left" w:pos="1134"/>
          <w:tab w:val="left" w:pos="3119"/>
        </w:tabs>
        <w:ind w:firstLine="567"/>
        <w:contextualSpacing/>
        <w:rPr>
          <w:rFonts w:cs="Times New Roman"/>
          <w:szCs w:val="28"/>
        </w:rPr>
      </w:pPr>
    </w:p>
    <w:p w14:paraId="7D13A68B" w14:textId="511E1A76" w:rsidR="00D90961" w:rsidRDefault="00D90961" w:rsidP="000C4F2C">
      <w:pPr>
        <w:tabs>
          <w:tab w:val="left" w:pos="142"/>
          <w:tab w:val="left" w:pos="1134"/>
          <w:tab w:val="left" w:pos="3119"/>
        </w:tabs>
        <w:spacing w:line="243" w:lineRule="auto"/>
        <w:contextualSpacing/>
        <w:rPr>
          <w:rFonts w:cs="Times New Roman"/>
          <w:szCs w:val="28"/>
          <w:lang w:val="kk-KZ"/>
        </w:rPr>
      </w:pPr>
      <w:r w:rsidRPr="00D90961">
        <w:rPr>
          <w:rFonts w:cs="Times New Roman"/>
          <w:szCs w:val="28"/>
          <w:lang w:val="kk-KZ"/>
        </w:rPr>
        <w:t>Сонымен қатар, қоғамдық кеңестердің сапалы құрамы мәселесі бойынша азаматтардың шағымдары бар, соның салдарынан билікпен нақты диалог үшін алаңдардың болмауы.</w:t>
      </w:r>
    </w:p>
    <w:p w14:paraId="6F90BB07" w14:textId="57A72021" w:rsidR="009B63D3" w:rsidRPr="00FB5BF1" w:rsidRDefault="009B63D3" w:rsidP="000C4F2C">
      <w:pPr>
        <w:tabs>
          <w:tab w:val="left" w:pos="142"/>
          <w:tab w:val="left" w:pos="1134"/>
          <w:tab w:val="left" w:pos="3119"/>
        </w:tabs>
        <w:spacing w:line="243" w:lineRule="auto"/>
        <w:contextualSpacing/>
        <w:rPr>
          <w:rFonts w:cs="Times New Roman"/>
          <w:szCs w:val="28"/>
          <w:lang w:val="kk-KZ"/>
        </w:rPr>
      </w:pPr>
      <w:r w:rsidRPr="00FB5BF1">
        <w:rPr>
          <w:rFonts w:cs="Times New Roman"/>
          <w:szCs w:val="28"/>
          <w:lang w:val="kk-KZ"/>
        </w:rPr>
        <w:t>Әкімдіктер</w:t>
      </w:r>
      <w:r w:rsidR="00BF7BAB" w:rsidRPr="00FB5BF1">
        <w:rPr>
          <w:rFonts w:cs="Times New Roman"/>
          <w:szCs w:val="28"/>
          <w:lang w:val="kk-KZ"/>
        </w:rPr>
        <w:t>дің</w:t>
      </w:r>
      <w:r w:rsidRPr="00FB5BF1">
        <w:rPr>
          <w:rFonts w:cs="Times New Roman"/>
          <w:szCs w:val="28"/>
          <w:lang w:val="kk-KZ"/>
        </w:rPr>
        <w:t xml:space="preserve"> жанындағы </w:t>
      </w:r>
      <w:r w:rsidR="009E49A0" w:rsidRPr="00FB5BF1">
        <w:rPr>
          <w:rFonts w:cs="Times New Roman"/>
          <w:szCs w:val="28"/>
          <w:lang w:val="kk-KZ"/>
        </w:rPr>
        <w:t>қ</w:t>
      </w:r>
      <w:r w:rsidRPr="00FB5BF1">
        <w:rPr>
          <w:rFonts w:cs="Times New Roman"/>
          <w:szCs w:val="28"/>
          <w:lang w:val="kk-KZ"/>
        </w:rPr>
        <w:t>оғамдық кеңестер мемлекеттік шешімдер қабылдау кезінде халық</w:t>
      </w:r>
      <w:r w:rsidR="00BF7BAB" w:rsidRPr="00FB5BF1">
        <w:rPr>
          <w:rFonts w:cs="Times New Roman"/>
          <w:szCs w:val="28"/>
          <w:lang w:val="kk-KZ"/>
        </w:rPr>
        <w:t>тың пікірін ескеретін және қоғамдық бақылайтын тиімді институттар</w:t>
      </w:r>
      <w:r w:rsidRPr="00FB5BF1">
        <w:rPr>
          <w:rFonts w:cs="Times New Roman"/>
          <w:szCs w:val="28"/>
          <w:lang w:val="kk-KZ"/>
        </w:rPr>
        <w:t xml:space="preserve"> бола алмады.</w:t>
      </w:r>
    </w:p>
    <w:p w14:paraId="1E63DE4D" w14:textId="2A7DAB9A" w:rsidR="009B63D3" w:rsidRPr="00FB5BF1" w:rsidRDefault="009B63D3" w:rsidP="000C4F2C">
      <w:pPr>
        <w:tabs>
          <w:tab w:val="left" w:pos="142"/>
          <w:tab w:val="left" w:pos="1134"/>
          <w:tab w:val="left" w:pos="3119"/>
        </w:tabs>
        <w:spacing w:line="243" w:lineRule="auto"/>
        <w:contextualSpacing/>
        <w:rPr>
          <w:rFonts w:cs="Times New Roman"/>
          <w:szCs w:val="28"/>
          <w:lang w:val="kk-KZ"/>
        </w:rPr>
      </w:pPr>
      <w:r w:rsidRPr="00FB5BF1">
        <w:rPr>
          <w:rFonts w:cs="Times New Roman"/>
          <w:szCs w:val="28"/>
          <w:lang w:val="kk-KZ"/>
        </w:rPr>
        <w:t xml:space="preserve">2021 жылғы </w:t>
      </w:r>
      <w:r w:rsidR="00BF7BAB" w:rsidRPr="00FB5BF1">
        <w:rPr>
          <w:rFonts w:cs="Times New Roman"/>
          <w:szCs w:val="28"/>
          <w:lang w:val="kk-KZ"/>
        </w:rPr>
        <w:t>жай-күйі</w:t>
      </w:r>
      <w:r w:rsidRPr="00FB5BF1">
        <w:rPr>
          <w:rFonts w:cs="Times New Roman"/>
          <w:szCs w:val="28"/>
          <w:lang w:val="kk-KZ"/>
        </w:rPr>
        <w:t xml:space="preserve"> бойынша қоғамдық кеңестердің қызметін қайта қарауды талап ететін үш теріс үрдіс орын алды.</w:t>
      </w:r>
    </w:p>
    <w:p w14:paraId="0338CDDC" w14:textId="13A09A19" w:rsidR="009B63D3" w:rsidRPr="00FB5BF1" w:rsidRDefault="009B63D3" w:rsidP="000C4F2C">
      <w:pPr>
        <w:tabs>
          <w:tab w:val="left" w:pos="142"/>
          <w:tab w:val="left" w:pos="1134"/>
          <w:tab w:val="left" w:pos="3119"/>
        </w:tabs>
        <w:spacing w:line="243" w:lineRule="auto"/>
        <w:contextualSpacing/>
        <w:rPr>
          <w:rFonts w:cs="Times New Roman"/>
          <w:szCs w:val="28"/>
          <w:lang w:val="kk-KZ"/>
        </w:rPr>
      </w:pPr>
      <w:r w:rsidRPr="00FB5BF1">
        <w:rPr>
          <w:rFonts w:cs="Times New Roman"/>
          <w:szCs w:val="28"/>
          <w:lang w:val="kk-KZ"/>
        </w:rPr>
        <w:t xml:space="preserve">Біріншіден, құрамды қалыптастыру кезінде транспаренттіліктің болмауы, осы органдардың құрамын, олардың дербестігі мен </w:t>
      </w:r>
      <w:r w:rsidR="00BF7BAB" w:rsidRPr="00FB5BF1">
        <w:rPr>
          <w:rFonts w:cs="Times New Roman"/>
          <w:szCs w:val="28"/>
          <w:lang w:val="kk-KZ"/>
        </w:rPr>
        <w:t>тәуелсіз болуын айқындау рәсімінің жеткіліксіз айқындығы</w:t>
      </w:r>
      <w:r w:rsidRPr="00FB5BF1">
        <w:rPr>
          <w:rFonts w:cs="Times New Roman"/>
          <w:szCs w:val="28"/>
          <w:lang w:val="kk-KZ"/>
        </w:rPr>
        <w:t>.</w:t>
      </w:r>
    </w:p>
    <w:p w14:paraId="6C8A4678" w14:textId="40BB7D73" w:rsidR="009E49A0" w:rsidRPr="00FB5BF1" w:rsidRDefault="009E49A0" w:rsidP="000C4F2C">
      <w:pPr>
        <w:tabs>
          <w:tab w:val="left" w:pos="142"/>
          <w:tab w:val="left" w:pos="1134"/>
          <w:tab w:val="left" w:pos="3119"/>
        </w:tabs>
        <w:spacing w:line="243" w:lineRule="auto"/>
        <w:contextualSpacing/>
        <w:rPr>
          <w:rFonts w:cs="Times New Roman"/>
          <w:szCs w:val="28"/>
          <w:lang w:val="kk-KZ"/>
        </w:rPr>
      </w:pPr>
      <w:r w:rsidRPr="00FB5BF1">
        <w:rPr>
          <w:rFonts w:cs="Times New Roman"/>
          <w:szCs w:val="28"/>
          <w:lang w:val="kk-KZ"/>
        </w:rPr>
        <w:t xml:space="preserve">Қоғамдық кеңестер құрамында </w:t>
      </w:r>
      <w:r w:rsidRPr="00FB5BF1">
        <w:rPr>
          <w:rFonts w:cs="Times New Roman"/>
          <w:i/>
          <w:sz w:val="24"/>
          <w:szCs w:val="24"/>
          <w:lang w:val="kk-KZ"/>
        </w:rPr>
        <w:t>(2/3 кем емес)</w:t>
      </w:r>
      <w:r w:rsidRPr="00FB5BF1">
        <w:rPr>
          <w:rFonts w:cs="Times New Roman"/>
          <w:szCs w:val="28"/>
          <w:lang w:val="kk-KZ"/>
        </w:rPr>
        <w:t xml:space="preserve"> азаматтық сектор лимитінің</w:t>
      </w:r>
      <w:r w:rsidR="00D90961">
        <w:rPr>
          <w:rFonts w:cs="Times New Roman"/>
          <w:szCs w:val="28"/>
          <w:lang w:val="kk-KZ"/>
        </w:rPr>
        <w:t xml:space="preserve"> ресми сақталуына қарамастан, оны</w:t>
      </w:r>
      <w:r w:rsidR="00BF7BAB" w:rsidRPr="00FB5BF1">
        <w:rPr>
          <w:rFonts w:cs="Times New Roman"/>
          <w:szCs w:val="28"/>
          <w:lang w:val="kk-KZ"/>
        </w:rPr>
        <w:t>,</w:t>
      </w:r>
      <w:r w:rsidRPr="00FB5BF1">
        <w:rPr>
          <w:rFonts w:cs="Times New Roman"/>
          <w:szCs w:val="28"/>
          <w:lang w:val="kk-KZ"/>
        </w:rPr>
        <w:t xml:space="preserve"> көбінесе</w:t>
      </w:r>
      <w:r w:rsidR="00BF7BAB" w:rsidRPr="00FB5BF1">
        <w:rPr>
          <w:rFonts w:cs="Times New Roman"/>
          <w:szCs w:val="28"/>
          <w:lang w:val="kk-KZ"/>
        </w:rPr>
        <w:t>,</w:t>
      </w:r>
      <w:r w:rsidRPr="00FB5BF1">
        <w:rPr>
          <w:rFonts w:cs="Times New Roman"/>
          <w:szCs w:val="28"/>
          <w:lang w:val="kk-KZ"/>
        </w:rPr>
        <w:t xml:space="preserve"> өңір басшылығына ниеттестік білдіретін бұрынғы мемлекеттік қызметшілер, </w:t>
      </w:r>
      <w:r w:rsidR="0042553E" w:rsidRPr="00FB5BF1">
        <w:rPr>
          <w:rFonts w:cs="Times New Roman"/>
          <w:szCs w:val="28"/>
          <w:lang w:val="kk-KZ"/>
        </w:rPr>
        <w:t xml:space="preserve">бұрынғы </w:t>
      </w:r>
      <w:r w:rsidRPr="00FB5BF1">
        <w:rPr>
          <w:rFonts w:cs="Times New Roman"/>
          <w:szCs w:val="28"/>
          <w:lang w:val="kk-KZ"/>
        </w:rPr>
        <w:t>әкімдер, депутаттар, әлеуметтік объектілер</w:t>
      </w:r>
      <w:r w:rsidR="00BF7BAB" w:rsidRPr="00FB5BF1">
        <w:rPr>
          <w:rFonts w:cs="Times New Roman"/>
          <w:szCs w:val="28"/>
          <w:lang w:val="kk-KZ"/>
        </w:rPr>
        <w:t>дің</w:t>
      </w:r>
      <w:r w:rsidRPr="00FB5BF1">
        <w:rPr>
          <w:rFonts w:cs="Times New Roman"/>
          <w:szCs w:val="28"/>
          <w:lang w:val="kk-KZ"/>
        </w:rPr>
        <w:t xml:space="preserve"> басшылары ұсынады. Әдетте, жергілікті биліктің ұстанымына қарсы </w:t>
      </w:r>
      <w:r w:rsidR="00D90961">
        <w:rPr>
          <w:rFonts w:cs="Times New Roman"/>
          <w:szCs w:val="28"/>
          <w:lang w:val="kk-KZ"/>
        </w:rPr>
        <w:t xml:space="preserve">тұратын </w:t>
      </w:r>
      <w:r w:rsidRPr="00FB5BF1">
        <w:rPr>
          <w:rFonts w:cs="Times New Roman"/>
          <w:szCs w:val="28"/>
          <w:lang w:val="kk-KZ"/>
        </w:rPr>
        <w:t>қоғам өкілдері жоқ.</w:t>
      </w:r>
    </w:p>
    <w:p w14:paraId="0FBE4A2E" w14:textId="5F8A0CE9" w:rsidR="009E49A0" w:rsidRPr="00FB5BF1" w:rsidRDefault="009E49A0" w:rsidP="000C4F2C">
      <w:pPr>
        <w:tabs>
          <w:tab w:val="left" w:pos="142"/>
          <w:tab w:val="left" w:pos="1134"/>
          <w:tab w:val="left" w:pos="3119"/>
        </w:tabs>
        <w:spacing w:line="243" w:lineRule="auto"/>
        <w:contextualSpacing/>
        <w:rPr>
          <w:rFonts w:cs="Times New Roman"/>
          <w:szCs w:val="28"/>
          <w:lang w:val="kk-KZ"/>
        </w:rPr>
      </w:pPr>
      <w:r w:rsidRPr="00FB5BF1">
        <w:rPr>
          <w:rFonts w:cs="Times New Roman"/>
          <w:szCs w:val="28"/>
          <w:lang w:val="kk-KZ"/>
        </w:rPr>
        <w:t xml:space="preserve">Адал белсенділерді таңдау тәжірибесі қоғамдық кеңестердің </w:t>
      </w:r>
      <w:r w:rsidR="00BF7BAB" w:rsidRPr="00FB5BF1">
        <w:rPr>
          <w:rFonts w:cs="Times New Roman"/>
          <w:szCs w:val="28"/>
          <w:lang w:val="kk-KZ"/>
        </w:rPr>
        <w:t xml:space="preserve">маңыздылығының </w:t>
      </w:r>
      <w:r w:rsidR="0042553E" w:rsidRPr="00FB5BF1">
        <w:rPr>
          <w:rFonts w:cs="Times New Roman"/>
          <w:szCs w:val="28"/>
          <w:lang w:val="kk-KZ"/>
        </w:rPr>
        <w:t>«</w:t>
      </w:r>
      <w:r w:rsidR="00BF7BAB" w:rsidRPr="00FB5BF1">
        <w:rPr>
          <w:rFonts w:cs="Times New Roman"/>
          <w:szCs w:val="28"/>
          <w:lang w:val="kk-KZ"/>
        </w:rPr>
        <w:t>жойылуына</w:t>
      </w:r>
      <w:r w:rsidR="0042553E" w:rsidRPr="00FB5BF1">
        <w:rPr>
          <w:rFonts w:cs="Times New Roman"/>
          <w:szCs w:val="28"/>
          <w:lang w:val="kk-KZ"/>
        </w:rPr>
        <w:t>»</w:t>
      </w:r>
      <w:r w:rsidRPr="00FB5BF1">
        <w:rPr>
          <w:rFonts w:cs="Times New Roman"/>
          <w:szCs w:val="28"/>
          <w:lang w:val="kk-KZ"/>
        </w:rPr>
        <w:t xml:space="preserve"> </w:t>
      </w:r>
      <w:r w:rsidR="00BF7BAB" w:rsidRPr="00FB5BF1">
        <w:rPr>
          <w:rFonts w:cs="Times New Roman"/>
          <w:szCs w:val="28"/>
          <w:lang w:val="kk-KZ"/>
        </w:rPr>
        <w:t xml:space="preserve">алып келеді. </w:t>
      </w:r>
      <w:r w:rsidRPr="00FB5BF1">
        <w:rPr>
          <w:rFonts w:cs="Times New Roman"/>
          <w:szCs w:val="28"/>
          <w:lang w:val="kk-KZ"/>
        </w:rPr>
        <w:t>Оларда балама пікірлері бар ірі сарапшылар мен ғалымдар ұсынылмаған, жергілікті оппозиция өкілдері мен қоғамдық пікірдің нақты көшбасшылары жоқ.</w:t>
      </w:r>
    </w:p>
    <w:p w14:paraId="12307F6F" w14:textId="77777777" w:rsidR="009E49A0" w:rsidRPr="00FB5BF1" w:rsidRDefault="009E49A0" w:rsidP="000C4F2C">
      <w:pPr>
        <w:tabs>
          <w:tab w:val="left" w:pos="142"/>
          <w:tab w:val="left" w:pos="1134"/>
          <w:tab w:val="left" w:pos="3119"/>
        </w:tabs>
        <w:spacing w:line="243" w:lineRule="auto"/>
        <w:contextualSpacing/>
        <w:rPr>
          <w:rFonts w:cs="Times New Roman"/>
          <w:szCs w:val="28"/>
          <w:lang w:val="kk-KZ"/>
        </w:rPr>
      </w:pPr>
      <w:r w:rsidRPr="00FB5BF1">
        <w:rPr>
          <w:rFonts w:cs="Times New Roman"/>
          <w:szCs w:val="28"/>
          <w:lang w:val="kk-KZ"/>
        </w:rPr>
        <w:t>Екіншіден, наразылықты азайтуға көңіл бөлінбейді. Жергілікті деңгейде оппозициялық және сыншыл қоғамшылдар өз талаптарын айта алатын және билікпен бірге көтерілген проблемалардың шешімін іздейтін алаңдар жоқ.</w:t>
      </w:r>
    </w:p>
    <w:p w14:paraId="070450A3" w14:textId="30EE3861" w:rsidR="00131BF1" w:rsidRPr="00FB5BF1" w:rsidRDefault="00BF7BAB" w:rsidP="000C4F2C">
      <w:pPr>
        <w:pBdr>
          <w:bottom w:val="single" w:sz="4" w:space="0" w:color="FFFFFF"/>
        </w:pBdr>
        <w:spacing w:line="243" w:lineRule="auto"/>
        <w:contextualSpacing/>
        <w:rPr>
          <w:rFonts w:cs="Times New Roman"/>
          <w:szCs w:val="28"/>
          <w:lang w:val="kk-KZ"/>
        </w:rPr>
      </w:pPr>
      <w:r w:rsidRPr="00FB5BF1">
        <w:rPr>
          <w:rFonts w:cs="Times New Roman"/>
          <w:szCs w:val="28"/>
          <w:lang w:val="kk-KZ"/>
        </w:rPr>
        <w:t xml:space="preserve">Осы тәрізді </w:t>
      </w:r>
      <w:r w:rsidR="00131BF1" w:rsidRPr="00FB5BF1">
        <w:rPr>
          <w:rFonts w:cs="Times New Roman"/>
          <w:szCs w:val="28"/>
          <w:lang w:val="kk-KZ"/>
        </w:rPr>
        <w:t>жағдай «халық үніне құлақ асатын мемлекет»</w:t>
      </w:r>
      <w:r w:rsidRPr="00FB5BF1">
        <w:rPr>
          <w:rFonts w:cs="Times New Roman"/>
          <w:szCs w:val="28"/>
          <w:lang w:val="kk-KZ"/>
        </w:rPr>
        <w:t xml:space="preserve"> қағидат</w:t>
      </w:r>
      <w:r w:rsidR="00131BF1" w:rsidRPr="00FB5BF1">
        <w:rPr>
          <w:rFonts w:cs="Times New Roman"/>
          <w:szCs w:val="28"/>
          <w:lang w:val="kk-KZ"/>
        </w:rPr>
        <w:t>ына қайшы келеді және қоғамдық тұрақсыздық қаупін арттырады.</w:t>
      </w:r>
    </w:p>
    <w:p w14:paraId="4B9621C8" w14:textId="3D56D1DC" w:rsidR="00131BF1" w:rsidRPr="00FB5BF1" w:rsidRDefault="00131BF1" w:rsidP="000C4F2C">
      <w:pPr>
        <w:pBdr>
          <w:bottom w:val="single" w:sz="4" w:space="0" w:color="FFFFFF"/>
        </w:pBdr>
        <w:spacing w:line="243" w:lineRule="auto"/>
        <w:contextualSpacing/>
        <w:rPr>
          <w:rFonts w:cs="Times New Roman"/>
          <w:szCs w:val="28"/>
          <w:lang w:val="kk-KZ"/>
        </w:rPr>
      </w:pPr>
      <w:r w:rsidRPr="00FB5BF1">
        <w:rPr>
          <w:rFonts w:cs="Times New Roman"/>
          <w:szCs w:val="28"/>
          <w:lang w:val="kk-KZ"/>
        </w:rPr>
        <w:t xml:space="preserve">Үшіншіден, қоғамдық кеңестердің қызметі тиімсіз. Халықтың пікірінше, олар жылына бірнеше рет жиналып, өңірлердің әлеуметтік-экономикалық дамуы туралы әкімдерді </w:t>
      </w:r>
      <w:r w:rsidR="00E01517" w:rsidRPr="00FB5BF1">
        <w:rPr>
          <w:rFonts w:cs="Times New Roman"/>
          <w:szCs w:val="28"/>
          <w:lang w:val="kk-KZ"/>
        </w:rPr>
        <w:t xml:space="preserve">өңірлердің проблемалық мәселелерін көтермей және оларды шешу жолдарын ұсынбай, </w:t>
      </w:r>
      <w:r w:rsidRPr="00FB5BF1">
        <w:rPr>
          <w:rFonts w:cs="Times New Roman"/>
          <w:szCs w:val="28"/>
          <w:lang w:val="kk-KZ"/>
        </w:rPr>
        <w:t>тыңда</w:t>
      </w:r>
      <w:r w:rsidR="00E01517" w:rsidRPr="00FB5BF1">
        <w:rPr>
          <w:rFonts w:cs="Times New Roman"/>
          <w:szCs w:val="28"/>
          <w:lang w:val="kk-KZ"/>
        </w:rPr>
        <w:t>уларды өткізеді.</w:t>
      </w:r>
    </w:p>
    <w:p w14:paraId="02E6F76B" w14:textId="0E39A17E" w:rsidR="009E49A0" w:rsidRPr="00FB5BF1" w:rsidRDefault="00131BF1" w:rsidP="000C4F2C">
      <w:pPr>
        <w:pBdr>
          <w:bottom w:val="single" w:sz="4" w:space="0" w:color="FFFFFF"/>
        </w:pBdr>
        <w:spacing w:line="243" w:lineRule="auto"/>
        <w:contextualSpacing/>
        <w:rPr>
          <w:rFonts w:cs="Times New Roman"/>
          <w:szCs w:val="28"/>
          <w:lang w:val="kk-KZ"/>
        </w:rPr>
      </w:pPr>
      <w:r w:rsidRPr="00FB5BF1">
        <w:rPr>
          <w:rFonts w:cs="Times New Roman"/>
          <w:szCs w:val="28"/>
          <w:lang w:val="kk-KZ"/>
        </w:rPr>
        <w:t>Қоғамдық кеңестердің қызметіне деген</w:t>
      </w:r>
      <w:r w:rsidR="00E01517" w:rsidRPr="00FB5BF1">
        <w:rPr>
          <w:rFonts w:cs="Times New Roman"/>
          <w:szCs w:val="28"/>
          <w:lang w:val="kk-KZ"/>
        </w:rPr>
        <w:t xml:space="preserve"> сенімді арттыру және азаматтардың </w:t>
      </w:r>
      <w:r w:rsidRPr="00FB5BF1">
        <w:rPr>
          <w:rFonts w:cs="Times New Roman"/>
          <w:szCs w:val="28"/>
          <w:lang w:val="kk-KZ"/>
        </w:rPr>
        <w:t>тарапынан сын</w:t>
      </w:r>
      <w:r w:rsidR="00E01517" w:rsidRPr="00FB5BF1">
        <w:rPr>
          <w:rFonts w:cs="Times New Roman"/>
          <w:szCs w:val="28"/>
          <w:lang w:val="kk-KZ"/>
        </w:rPr>
        <w:t>-пікірлер</w:t>
      </w:r>
      <w:r w:rsidRPr="00FB5BF1">
        <w:rPr>
          <w:rFonts w:cs="Times New Roman"/>
          <w:szCs w:val="28"/>
          <w:lang w:val="kk-KZ"/>
        </w:rPr>
        <w:t xml:space="preserve"> мен ұсыныстар жасау үшін нақты алаң қалыптастыру мақсатында</w:t>
      </w:r>
      <w:r w:rsidR="00E01517" w:rsidRPr="00FB5BF1">
        <w:rPr>
          <w:rFonts w:cs="Times New Roman"/>
          <w:szCs w:val="28"/>
          <w:lang w:val="kk-KZ"/>
        </w:rPr>
        <w:t>,</w:t>
      </w:r>
      <w:r w:rsidRPr="00FB5BF1">
        <w:rPr>
          <w:rFonts w:cs="Times New Roman"/>
          <w:szCs w:val="28"/>
          <w:lang w:val="kk-KZ"/>
        </w:rPr>
        <w:t xml:space="preserve"> Мемлекет </w:t>
      </w:r>
      <w:r w:rsidR="00E01517" w:rsidRPr="00FB5BF1">
        <w:rPr>
          <w:rFonts w:cs="Times New Roman"/>
          <w:szCs w:val="28"/>
          <w:lang w:val="kk-KZ"/>
        </w:rPr>
        <w:t>б</w:t>
      </w:r>
      <w:r w:rsidRPr="00FB5BF1">
        <w:rPr>
          <w:rFonts w:cs="Times New Roman"/>
          <w:szCs w:val="28"/>
          <w:lang w:val="kk-KZ"/>
        </w:rPr>
        <w:t>асшысы Үкіметке және облыстардың, Нұр-</w:t>
      </w:r>
      <w:r w:rsidR="00DC40A9" w:rsidRPr="00FB5BF1">
        <w:rPr>
          <w:rFonts w:cs="Times New Roman"/>
          <w:szCs w:val="28"/>
          <w:lang w:val="kk-KZ"/>
        </w:rPr>
        <w:t>С</w:t>
      </w:r>
      <w:r w:rsidRPr="00FB5BF1">
        <w:rPr>
          <w:rFonts w:cs="Times New Roman"/>
          <w:szCs w:val="28"/>
          <w:lang w:val="kk-KZ"/>
        </w:rPr>
        <w:t>ұлтан</w:t>
      </w:r>
      <w:r w:rsidR="00AB567F" w:rsidRPr="00FB5BF1">
        <w:rPr>
          <w:rFonts w:cs="Times New Roman"/>
          <w:szCs w:val="28"/>
          <w:lang w:val="kk-KZ"/>
        </w:rPr>
        <w:t>, Алматы</w:t>
      </w:r>
      <w:r w:rsidRPr="00FB5BF1">
        <w:rPr>
          <w:rFonts w:cs="Times New Roman"/>
          <w:szCs w:val="28"/>
          <w:lang w:val="kk-KZ"/>
        </w:rPr>
        <w:t xml:space="preserve"> және Шымкент қалаларының әкімдеріне, оның ішінде қоғамдық</w:t>
      </w:r>
      <w:r w:rsidR="00E01517" w:rsidRPr="00FB5BF1">
        <w:rPr>
          <w:rFonts w:cs="Times New Roman"/>
          <w:szCs w:val="28"/>
          <w:lang w:val="kk-KZ"/>
        </w:rPr>
        <w:t xml:space="preserve"> кеңестердің құрамына с</w:t>
      </w:r>
      <w:r w:rsidRPr="00FB5BF1">
        <w:rPr>
          <w:rFonts w:cs="Times New Roman"/>
          <w:szCs w:val="28"/>
          <w:lang w:val="kk-KZ"/>
        </w:rPr>
        <w:t>аяси партиялар, ҮЕҰ, азаматтық белсенділер, бейбіт митингілерге қатысушылар қатарынан сындарлы оппозиция өкілдерін қосу жөнінде, сондай-ақ мемлекеттік органдар өкілдерінің санын азайту жөнінде бірқатар тапсырма берді.</w:t>
      </w:r>
    </w:p>
    <w:p w14:paraId="200B83E8" w14:textId="4A83AF4B" w:rsidR="00B21226" w:rsidRPr="00FB5BF1" w:rsidRDefault="00E01517" w:rsidP="000C4F2C">
      <w:pPr>
        <w:pBdr>
          <w:bottom w:val="single" w:sz="4" w:space="0" w:color="FFFFFF"/>
        </w:pBdr>
        <w:spacing w:line="243" w:lineRule="auto"/>
        <w:contextualSpacing/>
        <w:rPr>
          <w:rFonts w:cs="Times New Roman"/>
          <w:szCs w:val="28"/>
          <w:lang w:val="kk-KZ"/>
        </w:rPr>
      </w:pPr>
      <w:r w:rsidRPr="00FB5BF1">
        <w:rPr>
          <w:rFonts w:cs="Times New Roman"/>
          <w:szCs w:val="28"/>
          <w:lang w:val="kk-KZ"/>
        </w:rPr>
        <w:t>Осымен қатар</w:t>
      </w:r>
      <w:r w:rsidR="004A7D68" w:rsidRPr="00FB5BF1">
        <w:rPr>
          <w:rFonts w:cs="Times New Roman"/>
          <w:szCs w:val="28"/>
          <w:lang w:val="kk-KZ"/>
        </w:rPr>
        <w:t xml:space="preserve"> мемлекеттің қоғам алдындағы ашықтығы мен есептілігін арттыру мақсатында</w:t>
      </w:r>
      <w:r w:rsidRPr="00FB5BF1">
        <w:rPr>
          <w:rFonts w:cs="Times New Roman"/>
          <w:szCs w:val="28"/>
          <w:lang w:val="kk-KZ"/>
        </w:rPr>
        <w:t>,</w:t>
      </w:r>
      <w:r w:rsidR="004A7D68" w:rsidRPr="00FB5BF1">
        <w:rPr>
          <w:rFonts w:cs="Times New Roman"/>
          <w:szCs w:val="28"/>
          <w:lang w:val="kk-KZ"/>
        </w:rPr>
        <w:t xml:space="preserve"> «Қоғамдық бақылау туралы» Заң жобасы әзірленіп, Қазақстан Республикасы Парламентінің Мәжілісіне енгізілді. </w:t>
      </w:r>
      <w:r w:rsidR="00B21226" w:rsidRPr="00FB5BF1">
        <w:rPr>
          <w:sz w:val="22"/>
          <w:lang w:val="kk-KZ"/>
        </w:rPr>
        <w:t>[</w:t>
      </w:r>
      <w:r w:rsidR="00283A20" w:rsidRPr="00FB5BF1">
        <w:rPr>
          <w:sz w:val="22"/>
          <w:lang w:val="kk-KZ"/>
        </w:rPr>
        <w:t>4</w:t>
      </w:r>
      <w:r w:rsidRPr="00FB5BF1">
        <w:rPr>
          <w:sz w:val="22"/>
          <w:lang w:val="kk-KZ"/>
        </w:rPr>
        <w:t>, т</w:t>
      </w:r>
      <w:r w:rsidR="00B21226" w:rsidRPr="00FB5BF1">
        <w:rPr>
          <w:sz w:val="22"/>
          <w:lang w:val="kk-KZ"/>
        </w:rPr>
        <w:t>. 117]</w:t>
      </w:r>
    </w:p>
    <w:p w14:paraId="70071AD6" w14:textId="5B9D6526" w:rsidR="00B21226" w:rsidRDefault="00B21226" w:rsidP="000C4F2C">
      <w:pPr>
        <w:spacing w:line="243" w:lineRule="auto"/>
        <w:rPr>
          <w:lang w:val="kk-KZ"/>
        </w:rPr>
      </w:pPr>
    </w:p>
    <w:p w14:paraId="1532B13A" w14:textId="5CA3BC26" w:rsidR="004A7D68" w:rsidRPr="00081016" w:rsidRDefault="00081016" w:rsidP="000C4F2C">
      <w:pPr>
        <w:spacing w:line="243" w:lineRule="auto"/>
        <w:ind w:firstLine="708"/>
        <w:rPr>
          <w:b/>
          <w:color w:val="003B5C"/>
          <w:lang w:val="kk-KZ"/>
        </w:rPr>
      </w:pPr>
      <w:r>
        <w:rPr>
          <w:b/>
          <w:color w:val="003B5C"/>
          <w:lang w:val="kk-KZ"/>
        </w:rPr>
        <w:lastRenderedPageBreak/>
        <w:t>3</w:t>
      </w:r>
      <w:r w:rsidRPr="00081016">
        <w:rPr>
          <w:b/>
          <w:color w:val="003B5C"/>
          <w:lang w:val="kk-KZ"/>
        </w:rPr>
        <w:t>. Қазақстан Республикасы Президентінің жанындағы Сыбайлас жемқорлыққа қарсы іс-қимыл мәселелер</w:t>
      </w:r>
      <w:r w:rsidR="00522095">
        <w:rPr>
          <w:b/>
          <w:color w:val="003B5C"/>
          <w:lang w:val="kk-KZ"/>
        </w:rPr>
        <w:t>і жөніндегі комиссияның қызметі</w:t>
      </w:r>
    </w:p>
    <w:p w14:paraId="630C5D1F" w14:textId="77777777" w:rsidR="00116AE7" w:rsidRPr="00FB5BF1" w:rsidRDefault="00116AE7" w:rsidP="000C4F2C">
      <w:pPr>
        <w:spacing w:line="243" w:lineRule="auto"/>
        <w:rPr>
          <w:spacing w:val="-8"/>
          <w:lang w:val="kk-KZ"/>
        </w:rPr>
      </w:pPr>
    </w:p>
    <w:p w14:paraId="683DB094" w14:textId="09834E66" w:rsidR="00AB567F" w:rsidRPr="00FB5BF1" w:rsidRDefault="00AB567F" w:rsidP="000C4F2C">
      <w:pPr>
        <w:spacing w:line="243" w:lineRule="auto"/>
        <w:rPr>
          <w:spacing w:val="-6"/>
          <w:lang w:val="kk-KZ"/>
        </w:rPr>
      </w:pPr>
      <w:r w:rsidRPr="00FB5BF1">
        <w:rPr>
          <w:spacing w:val="-8"/>
          <w:lang w:val="kk-KZ"/>
        </w:rPr>
        <w:t>Қазақстан Республикасы Президентінің жанындағы Сыбайлас жемқорлыққа</w:t>
      </w:r>
      <w:r w:rsidRPr="00FB5BF1">
        <w:rPr>
          <w:spacing w:val="-6"/>
          <w:lang w:val="kk-KZ"/>
        </w:rPr>
        <w:t xml:space="preserve"> қарсы іс-қимыл мәселелері жөніндегі комиссияның жұмыс жоспарына сәй</w:t>
      </w:r>
      <w:r w:rsidR="00E01517" w:rsidRPr="00FB5BF1">
        <w:rPr>
          <w:spacing w:val="-6"/>
          <w:lang w:val="kk-KZ"/>
        </w:rPr>
        <w:t>кес 2021 жылы 6 отырыс өткізіліп</w:t>
      </w:r>
      <w:r w:rsidRPr="00FB5BF1">
        <w:rPr>
          <w:spacing w:val="-6"/>
          <w:lang w:val="kk-KZ"/>
        </w:rPr>
        <w:t>, онда 10 мәселе қаралды, оның ішінде:</w:t>
      </w:r>
    </w:p>
    <w:p w14:paraId="21AC05D8" w14:textId="006E2086" w:rsidR="00AB567F" w:rsidRPr="00FB5BF1" w:rsidRDefault="00AB567F" w:rsidP="000C4F2C">
      <w:pPr>
        <w:spacing w:line="243" w:lineRule="auto"/>
        <w:rPr>
          <w:lang w:val="kk-KZ"/>
        </w:rPr>
      </w:pPr>
      <w:r w:rsidRPr="00FB5BF1">
        <w:rPr>
          <w:lang w:val="kk-KZ"/>
        </w:rPr>
        <w:t>1)</w:t>
      </w:r>
      <w:r w:rsidR="008C756E">
        <w:rPr>
          <w:lang w:val="kk-KZ"/>
        </w:rPr>
        <w:t> </w:t>
      </w:r>
      <w:r w:rsidRPr="00FB5BF1">
        <w:rPr>
          <w:lang w:val="kk-KZ"/>
        </w:rPr>
        <w:t>Қазақстан Республикасының 2015-2025 жылдарға арналған сыбайлас жемқорлыққа қарсы стратегиясын іске асыру барысы туралы;</w:t>
      </w:r>
    </w:p>
    <w:p w14:paraId="5F68EE68" w14:textId="54C03ADD" w:rsidR="00AB567F" w:rsidRPr="00FB5BF1" w:rsidRDefault="00AB567F" w:rsidP="000C4F2C">
      <w:pPr>
        <w:spacing w:line="243" w:lineRule="auto"/>
        <w:rPr>
          <w:lang w:val="kk-KZ"/>
        </w:rPr>
      </w:pPr>
      <w:r w:rsidRPr="00FB5BF1">
        <w:rPr>
          <w:lang w:val="kk-KZ"/>
        </w:rPr>
        <w:t>2)</w:t>
      </w:r>
      <w:r w:rsidR="008C756E">
        <w:rPr>
          <w:lang w:val="kk-KZ"/>
        </w:rPr>
        <w:t> </w:t>
      </w:r>
      <w:r w:rsidRPr="00FB5BF1">
        <w:rPr>
          <w:lang w:val="kk-KZ"/>
        </w:rPr>
        <w:t xml:space="preserve">Мемлекет </w:t>
      </w:r>
      <w:r w:rsidR="00E01517" w:rsidRPr="00FB5BF1">
        <w:rPr>
          <w:lang w:val="kk-KZ"/>
        </w:rPr>
        <w:t>б</w:t>
      </w:r>
      <w:r w:rsidRPr="00FB5BF1">
        <w:rPr>
          <w:lang w:val="kk-KZ"/>
        </w:rPr>
        <w:t xml:space="preserve">асшысының төрағалығымен 2020 </w:t>
      </w:r>
      <w:r w:rsidR="00E01517" w:rsidRPr="00FB5BF1">
        <w:rPr>
          <w:lang w:val="kk-KZ"/>
        </w:rPr>
        <w:t>жыл</w:t>
      </w:r>
      <w:r w:rsidRPr="00FB5BF1">
        <w:rPr>
          <w:lang w:val="kk-KZ"/>
        </w:rPr>
        <w:t xml:space="preserve">ы </w:t>
      </w:r>
      <w:r w:rsidR="001240D5" w:rsidRPr="00FB5BF1">
        <w:rPr>
          <w:lang w:val="kk-KZ"/>
        </w:rPr>
        <w:br/>
      </w:r>
      <w:r w:rsidR="00E01517" w:rsidRPr="00FB5BF1">
        <w:rPr>
          <w:spacing w:val="-2"/>
          <w:lang w:val="kk-KZ"/>
        </w:rPr>
        <w:t>19 тамызда</w:t>
      </w:r>
      <w:r w:rsidRPr="00FB5BF1">
        <w:rPr>
          <w:spacing w:val="-2"/>
          <w:lang w:val="kk-KZ"/>
        </w:rPr>
        <w:t xml:space="preserve"> </w:t>
      </w:r>
      <w:r w:rsidR="00E01517" w:rsidRPr="00FB5BF1">
        <w:rPr>
          <w:lang w:val="kk-KZ"/>
        </w:rPr>
        <w:t>өткен</w:t>
      </w:r>
      <w:r w:rsidR="00E01517" w:rsidRPr="00FB5BF1">
        <w:rPr>
          <w:spacing w:val="-2"/>
          <w:lang w:val="kk-KZ"/>
        </w:rPr>
        <w:t xml:space="preserve"> </w:t>
      </w:r>
      <w:r w:rsidR="001240D5" w:rsidRPr="00FB5BF1">
        <w:rPr>
          <w:spacing w:val="-2"/>
          <w:lang w:val="kk-KZ"/>
        </w:rPr>
        <w:t>«С</w:t>
      </w:r>
      <w:r w:rsidRPr="00FB5BF1">
        <w:rPr>
          <w:spacing w:val="-2"/>
          <w:lang w:val="kk-KZ"/>
        </w:rPr>
        <w:t>ыбайлас жемқорлыққа қарсы іс-қимыл жөніндегі</w:t>
      </w:r>
      <w:r w:rsidRPr="00FB5BF1">
        <w:rPr>
          <w:lang w:val="kk-KZ"/>
        </w:rPr>
        <w:t xml:space="preserve"> шаралар туралы</w:t>
      </w:r>
      <w:r w:rsidR="001240D5" w:rsidRPr="00FB5BF1">
        <w:rPr>
          <w:lang w:val="kk-KZ"/>
        </w:rPr>
        <w:t>»</w:t>
      </w:r>
      <w:r w:rsidRPr="00FB5BF1">
        <w:rPr>
          <w:lang w:val="kk-KZ"/>
        </w:rPr>
        <w:t xml:space="preserve"> </w:t>
      </w:r>
      <w:r w:rsidR="00FC3FFF" w:rsidRPr="00FB5BF1">
        <w:rPr>
          <w:lang w:val="kk-KZ"/>
        </w:rPr>
        <w:t>кеңес</w:t>
      </w:r>
      <w:r w:rsidR="00E01517" w:rsidRPr="00FB5BF1">
        <w:rPr>
          <w:lang w:val="kk-KZ"/>
        </w:rPr>
        <w:t>тің</w:t>
      </w:r>
      <w:r w:rsidRPr="00FB5BF1">
        <w:rPr>
          <w:lang w:val="kk-KZ"/>
        </w:rPr>
        <w:t xml:space="preserve"> </w:t>
      </w:r>
      <w:r w:rsidR="00E01517" w:rsidRPr="00FB5BF1">
        <w:rPr>
          <w:spacing w:val="-2"/>
          <w:lang w:val="kk-KZ"/>
        </w:rPr>
        <w:t xml:space="preserve">№20-01-7.19 </w:t>
      </w:r>
      <w:r w:rsidRPr="00FB5BF1">
        <w:rPr>
          <w:lang w:val="kk-KZ"/>
        </w:rPr>
        <w:t>хаттамасын іске асыру барысы туралы;</w:t>
      </w:r>
    </w:p>
    <w:p w14:paraId="578EFBCC" w14:textId="09C5CA3B" w:rsidR="00AB567F" w:rsidRPr="00FB5BF1" w:rsidRDefault="00AB567F" w:rsidP="000C4F2C">
      <w:pPr>
        <w:spacing w:line="243" w:lineRule="auto"/>
        <w:rPr>
          <w:lang w:val="kk-KZ"/>
        </w:rPr>
      </w:pPr>
      <w:r w:rsidRPr="00FB5BF1">
        <w:rPr>
          <w:lang w:val="kk-KZ"/>
        </w:rPr>
        <w:t>3)</w:t>
      </w:r>
      <w:r w:rsidR="008C756E">
        <w:rPr>
          <w:lang w:val="kk-KZ"/>
        </w:rPr>
        <w:t> </w:t>
      </w:r>
      <w:r w:rsidR="00E01517" w:rsidRPr="00FB5BF1">
        <w:rPr>
          <w:lang w:val="kk-KZ"/>
        </w:rPr>
        <w:t>Ж</w:t>
      </w:r>
      <w:r w:rsidRPr="00FB5BF1">
        <w:rPr>
          <w:lang w:val="kk-KZ"/>
        </w:rPr>
        <w:t>ұмыспен қамту</w:t>
      </w:r>
      <w:r w:rsidR="00E01517" w:rsidRPr="00FB5BF1">
        <w:rPr>
          <w:lang w:val="kk-KZ"/>
        </w:rPr>
        <w:t>дың</w:t>
      </w:r>
      <w:r w:rsidRPr="00FB5BF1">
        <w:rPr>
          <w:lang w:val="kk-KZ"/>
        </w:rPr>
        <w:t xml:space="preserve"> </w:t>
      </w:r>
      <w:r w:rsidR="00E01517" w:rsidRPr="00FB5BF1">
        <w:rPr>
          <w:lang w:val="kk-KZ"/>
        </w:rPr>
        <w:t xml:space="preserve">2020-2021 жылдарға арналған </w:t>
      </w:r>
      <w:r w:rsidRPr="00FB5BF1">
        <w:rPr>
          <w:lang w:val="kk-KZ"/>
        </w:rPr>
        <w:t>жол картасын іске асырудың тиімділігі туралы;</w:t>
      </w:r>
    </w:p>
    <w:p w14:paraId="235EB028" w14:textId="0BFB032F" w:rsidR="00AB567F" w:rsidRPr="00FB5BF1" w:rsidRDefault="00AB567F" w:rsidP="000C4F2C">
      <w:pPr>
        <w:spacing w:line="243" w:lineRule="auto"/>
        <w:rPr>
          <w:lang w:val="kk-KZ"/>
        </w:rPr>
      </w:pPr>
      <w:r w:rsidRPr="00FB5BF1">
        <w:rPr>
          <w:lang w:val="kk-KZ"/>
        </w:rPr>
        <w:t>4)</w:t>
      </w:r>
      <w:r w:rsidR="008C756E">
        <w:rPr>
          <w:lang w:val="kk-KZ"/>
        </w:rPr>
        <w:t> </w:t>
      </w:r>
      <w:r w:rsidRPr="00FB5BF1">
        <w:rPr>
          <w:lang w:val="kk-KZ"/>
        </w:rPr>
        <w:t>басшылардың қарамағындағы қызметкерлердің сыбайлас жемқорлы</w:t>
      </w:r>
      <w:r w:rsidR="00E01517" w:rsidRPr="00FB5BF1">
        <w:rPr>
          <w:lang w:val="kk-KZ"/>
        </w:rPr>
        <w:t>ғы</w:t>
      </w:r>
      <w:r w:rsidRPr="00FB5BF1">
        <w:rPr>
          <w:lang w:val="kk-KZ"/>
        </w:rPr>
        <w:t xml:space="preserve"> үшін </w:t>
      </w:r>
      <w:r w:rsidR="00E01517" w:rsidRPr="00FB5BF1">
        <w:rPr>
          <w:lang w:val="kk-KZ"/>
        </w:rPr>
        <w:t xml:space="preserve">отставкаға шығу институтын құқықтық қолданудың және </w:t>
      </w:r>
      <w:r w:rsidRPr="00FB5BF1">
        <w:rPr>
          <w:lang w:val="kk-KZ"/>
        </w:rPr>
        <w:t>тәртіптік жауапкершілігінің проблемалық мәселелері;</w:t>
      </w:r>
    </w:p>
    <w:p w14:paraId="0298A95B" w14:textId="55DF931E" w:rsidR="00AB567F" w:rsidRPr="00FB5BF1" w:rsidRDefault="00AB567F" w:rsidP="000C4F2C">
      <w:pPr>
        <w:spacing w:line="243" w:lineRule="auto"/>
        <w:rPr>
          <w:lang w:val="kk-KZ"/>
        </w:rPr>
      </w:pPr>
      <w:r w:rsidRPr="00FB5BF1">
        <w:rPr>
          <w:lang w:val="kk-KZ"/>
        </w:rPr>
        <w:t>5)</w:t>
      </w:r>
      <w:r w:rsidR="008C756E">
        <w:rPr>
          <w:lang w:val="kk-KZ"/>
        </w:rPr>
        <w:t> </w:t>
      </w:r>
      <w:r w:rsidRPr="00FB5BF1">
        <w:rPr>
          <w:lang w:val="kk-KZ"/>
        </w:rPr>
        <w:t>тауарларды, жұмыстарды және көрсетілетін қызметтерді мемлекеттік сатып алу саласындағы сыбайлас жемқорлыққа қарсы іс-қимыл туралы;</w:t>
      </w:r>
    </w:p>
    <w:p w14:paraId="35A5ABBA" w14:textId="2E917092" w:rsidR="00AB567F" w:rsidRPr="00FB5BF1" w:rsidRDefault="00AB567F" w:rsidP="000C4F2C">
      <w:pPr>
        <w:spacing w:line="243" w:lineRule="auto"/>
        <w:rPr>
          <w:lang w:val="kk-KZ"/>
        </w:rPr>
      </w:pPr>
      <w:r w:rsidRPr="00FB5BF1">
        <w:rPr>
          <w:lang w:val="kk-KZ"/>
        </w:rPr>
        <w:t>6)</w:t>
      </w:r>
      <w:r w:rsidR="008C756E">
        <w:rPr>
          <w:lang w:val="kk-KZ"/>
        </w:rPr>
        <w:t> </w:t>
      </w:r>
      <w:r w:rsidRPr="00FB5BF1">
        <w:rPr>
          <w:lang w:val="kk-KZ"/>
        </w:rPr>
        <w:t>кеден саласында сыбайлас жемқорлыққа қарсы іс-қимыл бойынша қолданылатын шаралар туралы;</w:t>
      </w:r>
    </w:p>
    <w:p w14:paraId="47088102" w14:textId="1EC785B9" w:rsidR="00462DDE" w:rsidRPr="00FB5BF1" w:rsidRDefault="00AB567F" w:rsidP="000C4F2C">
      <w:pPr>
        <w:spacing w:line="243" w:lineRule="auto"/>
        <w:rPr>
          <w:spacing w:val="-4"/>
          <w:lang w:val="kk-KZ"/>
        </w:rPr>
      </w:pPr>
      <w:r w:rsidRPr="00FB5BF1">
        <w:rPr>
          <w:spacing w:val="-4"/>
          <w:lang w:val="kk-KZ"/>
        </w:rPr>
        <w:t>7)</w:t>
      </w:r>
      <w:r w:rsidR="008C756E">
        <w:rPr>
          <w:spacing w:val="-4"/>
          <w:lang w:val="kk-KZ"/>
        </w:rPr>
        <w:t> </w:t>
      </w:r>
      <w:r w:rsidRPr="00FB5BF1">
        <w:rPr>
          <w:spacing w:val="-4"/>
          <w:lang w:val="kk-KZ"/>
        </w:rPr>
        <w:t>коронавирустық инфекцияға қарсы іс-қимылға бағытталған бюджет қаражатын пайд</w:t>
      </w:r>
      <w:r w:rsidR="00E01517" w:rsidRPr="00FB5BF1">
        <w:rPr>
          <w:spacing w:val="-4"/>
          <w:lang w:val="kk-KZ"/>
        </w:rPr>
        <w:t>аланудың тиімділігі, сондай-ақ Д</w:t>
      </w:r>
      <w:r w:rsidRPr="00FB5BF1">
        <w:rPr>
          <w:spacing w:val="-4"/>
          <w:lang w:val="kk-KZ"/>
        </w:rPr>
        <w:t xml:space="preserve">енсаулық сақтау министрлігінде </w:t>
      </w:r>
      <w:r w:rsidR="00E01517" w:rsidRPr="00FB5BF1">
        <w:rPr>
          <w:spacing w:val="-4"/>
          <w:lang w:val="kk-KZ"/>
        </w:rPr>
        <w:t>2020 жылы және 2021 жылдың 1-</w:t>
      </w:r>
      <w:r w:rsidRPr="00FB5BF1">
        <w:rPr>
          <w:spacing w:val="-4"/>
          <w:lang w:val="kk-KZ"/>
        </w:rPr>
        <w:t>жартыжылдығында сыбайлас жемқорлықтың алдын алу және оған қарсы іс-қимыл бойынша қабылданатын шаралардың тиімділігі туралы;</w:t>
      </w:r>
    </w:p>
    <w:p w14:paraId="5266E56F" w14:textId="2D37E2EB" w:rsidR="00DE6649" w:rsidRPr="00FB5BF1" w:rsidRDefault="00DE6649" w:rsidP="000C4F2C">
      <w:pPr>
        <w:spacing w:line="243" w:lineRule="auto"/>
        <w:rPr>
          <w:lang w:val="kk-KZ"/>
        </w:rPr>
      </w:pPr>
      <w:r w:rsidRPr="00FB5BF1">
        <w:rPr>
          <w:lang w:val="kk-KZ"/>
        </w:rPr>
        <w:t>8)</w:t>
      </w:r>
      <w:r w:rsidR="008C756E">
        <w:rPr>
          <w:lang w:val="kk-KZ"/>
        </w:rPr>
        <w:t> </w:t>
      </w:r>
      <w:r w:rsidRPr="00FB5BF1">
        <w:rPr>
          <w:lang w:val="kk-KZ"/>
        </w:rPr>
        <w:t xml:space="preserve">Инфрақұрылымды дамытудың 2015-2019 жылдарға арналған </w:t>
      </w:r>
      <w:r w:rsidRPr="00FB5BF1">
        <w:rPr>
          <w:lang w:val="kk-KZ"/>
        </w:rPr>
        <w:br/>
        <w:t>«Нұрлы жол» мемлекеттік бағдарламасын іске асыру қорытындылары туралы;</w:t>
      </w:r>
    </w:p>
    <w:p w14:paraId="507CB781" w14:textId="7C75A32F" w:rsidR="00DE6649" w:rsidRPr="00FB5BF1" w:rsidRDefault="00DE6649" w:rsidP="000C4F2C">
      <w:pPr>
        <w:spacing w:line="243" w:lineRule="auto"/>
        <w:rPr>
          <w:spacing w:val="-2"/>
          <w:lang w:val="kk-KZ"/>
        </w:rPr>
      </w:pPr>
      <w:r w:rsidRPr="00FB5BF1">
        <w:rPr>
          <w:spacing w:val="-2"/>
          <w:lang w:val="kk-KZ"/>
        </w:rPr>
        <w:t>9)</w:t>
      </w:r>
      <w:r w:rsidR="008C756E">
        <w:rPr>
          <w:spacing w:val="-2"/>
          <w:lang w:val="kk-KZ"/>
        </w:rPr>
        <w:t> </w:t>
      </w:r>
      <w:r w:rsidRPr="00FB5BF1">
        <w:rPr>
          <w:spacing w:val="-2"/>
          <w:lang w:val="kk-KZ"/>
        </w:rPr>
        <w:t>орта және жоғары білім беруді дамытуға бөлінген қаражат тиімділігінің мемлекеттік аудиті;</w:t>
      </w:r>
    </w:p>
    <w:p w14:paraId="5B98A415" w14:textId="1B9E198F" w:rsidR="00DE6649" w:rsidRPr="00FB5BF1" w:rsidRDefault="00DE6649" w:rsidP="000C4F2C">
      <w:pPr>
        <w:spacing w:line="243" w:lineRule="auto"/>
        <w:rPr>
          <w:lang w:val="kk-KZ"/>
        </w:rPr>
      </w:pPr>
      <w:r w:rsidRPr="00FB5BF1">
        <w:rPr>
          <w:lang w:val="kk-KZ"/>
        </w:rPr>
        <w:t>10)</w:t>
      </w:r>
      <w:r w:rsidR="008C756E">
        <w:rPr>
          <w:lang w:val="kk-KZ"/>
        </w:rPr>
        <w:t> </w:t>
      </w:r>
      <w:r w:rsidRPr="00FB5BF1">
        <w:rPr>
          <w:lang w:val="kk-KZ"/>
        </w:rPr>
        <w:t>Комиссияның 2022 жылға арналған жұмыс жоспарын бекіту туралы.</w:t>
      </w:r>
    </w:p>
    <w:p w14:paraId="09DB99C4" w14:textId="06D81AA5" w:rsidR="00DE6649" w:rsidRPr="00FB5BF1" w:rsidRDefault="00DE6649" w:rsidP="000C4F2C">
      <w:pPr>
        <w:spacing w:line="243" w:lineRule="auto"/>
        <w:rPr>
          <w:lang w:val="kk-KZ"/>
        </w:rPr>
      </w:pPr>
      <w:r w:rsidRPr="00FB5BF1">
        <w:rPr>
          <w:lang w:val="kk-KZ"/>
        </w:rPr>
        <w:t>Бейне</w:t>
      </w:r>
      <w:r w:rsidR="00E01517" w:rsidRPr="00FB5BF1">
        <w:rPr>
          <w:lang w:val="kk-KZ"/>
        </w:rPr>
        <w:t>-</w:t>
      </w:r>
      <w:r w:rsidRPr="00FB5BF1">
        <w:rPr>
          <w:lang w:val="kk-KZ"/>
        </w:rPr>
        <w:t>конференц</w:t>
      </w:r>
      <w:r w:rsidR="00E01517" w:rsidRPr="00FB5BF1">
        <w:rPr>
          <w:lang w:val="kk-KZ"/>
        </w:rPr>
        <w:t xml:space="preserve">ия </w:t>
      </w:r>
      <w:r w:rsidRPr="00FB5BF1">
        <w:rPr>
          <w:lang w:val="kk-KZ"/>
        </w:rPr>
        <w:t>байланыс</w:t>
      </w:r>
      <w:r w:rsidR="00E01517" w:rsidRPr="00FB5BF1">
        <w:rPr>
          <w:lang w:val="kk-KZ"/>
        </w:rPr>
        <w:t>ы</w:t>
      </w:r>
      <w:r w:rsidRPr="00FB5BF1">
        <w:rPr>
          <w:lang w:val="kk-KZ"/>
        </w:rPr>
        <w:t xml:space="preserve"> бойынша отырыстарға Комиссия мүшелері, мүдделі орталық және жергілікті мемлекеттік органдардың, сондай-ақ квазимемлекеттік сектор субъектілерінің басшылары қатысты.</w:t>
      </w:r>
    </w:p>
    <w:p w14:paraId="48A6A967" w14:textId="34D2AF24" w:rsidR="00DE6649" w:rsidRPr="00E71C78" w:rsidRDefault="00DE6649" w:rsidP="000C4F2C">
      <w:pPr>
        <w:spacing w:line="243" w:lineRule="auto"/>
        <w:rPr>
          <w:spacing w:val="2"/>
          <w:lang w:val="kk-KZ"/>
        </w:rPr>
      </w:pPr>
      <w:r w:rsidRPr="00E71C78">
        <w:rPr>
          <w:spacing w:val="2"/>
          <w:lang w:val="kk-KZ"/>
        </w:rPr>
        <w:t>Олардың нәтижелері бойынша уәкілетті органдар мен ұйымдарға нақты ұсынымдар берілді, олардың орындалуы Комиссияның жұмыс органы болып табылатын Қауіпсіздік Кеңесінің Құқық қорғау жүйесі бөлімінің бақылауында.</w:t>
      </w:r>
      <w:r w:rsidRPr="00E71C78">
        <w:rPr>
          <w:rStyle w:val="af8"/>
          <w:spacing w:val="2"/>
          <w:lang w:val="kk-KZ"/>
        </w:rPr>
        <w:endnoteReference w:id="7"/>
      </w:r>
    </w:p>
    <w:p w14:paraId="3CBDACE9" w14:textId="541D50A2" w:rsidR="00DE6649" w:rsidRPr="00FB5BF1" w:rsidRDefault="00E01517" w:rsidP="000C4F2C">
      <w:pPr>
        <w:spacing w:line="243" w:lineRule="auto"/>
        <w:rPr>
          <w:lang w:val="kk-KZ"/>
        </w:rPr>
      </w:pPr>
      <w:r w:rsidRPr="00FB5BF1">
        <w:rPr>
          <w:lang w:val="kk-KZ"/>
        </w:rPr>
        <w:t>Тізбеленген</w:t>
      </w:r>
      <w:r w:rsidR="00DE6649" w:rsidRPr="00FB5BF1">
        <w:rPr>
          <w:lang w:val="kk-KZ"/>
        </w:rPr>
        <w:t xml:space="preserve"> мәселелерді қарау туралы тиісті ақпараттық хабарламалар орналастырылып, Мемлекет </w:t>
      </w:r>
      <w:r w:rsidRPr="00FB5BF1">
        <w:rPr>
          <w:lang w:val="kk-KZ"/>
        </w:rPr>
        <w:t>б</w:t>
      </w:r>
      <w:r w:rsidR="00DE6649" w:rsidRPr="00FB5BF1">
        <w:rPr>
          <w:lang w:val="kk-KZ"/>
        </w:rPr>
        <w:t>асшысына баяндалды.</w:t>
      </w:r>
    </w:p>
    <w:p w14:paraId="33774773" w14:textId="77777777" w:rsidR="00950971" w:rsidRPr="00E71C78" w:rsidRDefault="00950971" w:rsidP="000C4F2C">
      <w:pPr>
        <w:spacing w:line="243" w:lineRule="auto"/>
        <w:rPr>
          <w:rFonts w:cs="Times New Roman"/>
          <w:szCs w:val="28"/>
          <w:lang w:val="kk-KZ"/>
        </w:rPr>
      </w:pPr>
    </w:p>
    <w:p w14:paraId="4E2F099D" w14:textId="77777777" w:rsidR="00E71C78" w:rsidRPr="00E71C78" w:rsidRDefault="00E71C78" w:rsidP="000C4F2C">
      <w:pPr>
        <w:spacing w:line="243" w:lineRule="auto"/>
        <w:ind w:firstLine="708"/>
        <w:rPr>
          <w:rFonts w:cs="Times New Roman"/>
          <w:szCs w:val="28"/>
          <w:lang w:val="kk-KZ"/>
        </w:rPr>
      </w:pPr>
    </w:p>
    <w:p w14:paraId="7D90AC3D" w14:textId="77777777" w:rsidR="00E71C78" w:rsidRPr="00E71C78" w:rsidRDefault="00E71C78" w:rsidP="000C4F2C">
      <w:pPr>
        <w:spacing w:line="243" w:lineRule="auto"/>
        <w:ind w:firstLine="708"/>
        <w:rPr>
          <w:rFonts w:cs="Times New Roman"/>
          <w:szCs w:val="28"/>
          <w:lang w:val="kk-KZ"/>
        </w:rPr>
      </w:pPr>
    </w:p>
    <w:p w14:paraId="322CA90E" w14:textId="77777777" w:rsidR="00E71C78" w:rsidRPr="00E71C78" w:rsidRDefault="00E71C78" w:rsidP="000C4F2C">
      <w:pPr>
        <w:spacing w:line="243" w:lineRule="auto"/>
        <w:ind w:firstLine="708"/>
        <w:rPr>
          <w:rFonts w:cs="Times New Roman"/>
          <w:szCs w:val="28"/>
          <w:lang w:val="kk-KZ"/>
        </w:rPr>
      </w:pPr>
    </w:p>
    <w:p w14:paraId="54FBF952" w14:textId="224242E0" w:rsidR="00116AE7" w:rsidRPr="001A4271" w:rsidRDefault="006200C8" w:rsidP="000C4F2C">
      <w:pPr>
        <w:spacing w:line="243" w:lineRule="auto"/>
        <w:ind w:firstLine="708"/>
        <w:rPr>
          <w:rFonts w:cs="Times New Roman"/>
          <w:b/>
          <w:color w:val="003B5C"/>
          <w:szCs w:val="28"/>
          <w:lang w:val="kk-KZ"/>
        </w:rPr>
      </w:pPr>
      <w:r w:rsidRPr="001A4271">
        <w:rPr>
          <w:rFonts w:cs="Times New Roman"/>
          <w:b/>
          <w:color w:val="003B5C"/>
          <w:szCs w:val="28"/>
          <w:lang w:val="kk-KZ"/>
        </w:rPr>
        <w:lastRenderedPageBreak/>
        <w:t>4. </w:t>
      </w:r>
      <w:r w:rsidR="00116AE7" w:rsidRPr="001A4271">
        <w:rPr>
          <w:rFonts w:cs="Times New Roman"/>
          <w:b/>
          <w:color w:val="003B5C"/>
          <w:szCs w:val="28"/>
          <w:lang w:val="kk-KZ"/>
        </w:rPr>
        <w:t>Қоғамда парасаттылық жүйесін және сыбайлас жемқорлыққа қарсы мәдениетті қалыптастыру</w:t>
      </w:r>
    </w:p>
    <w:p w14:paraId="03BB54AB" w14:textId="77777777" w:rsidR="00B21226" w:rsidRPr="00FB5BF1" w:rsidRDefault="00B21226" w:rsidP="000C4F2C">
      <w:pPr>
        <w:spacing w:line="243" w:lineRule="auto"/>
        <w:rPr>
          <w:lang w:val="kk-KZ"/>
        </w:rPr>
      </w:pPr>
    </w:p>
    <w:p w14:paraId="13B45798" w14:textId="22E0B9D8" w:rsidR="00116AE7" w:rsidRPr="00E71C78" w:rsidRDefault="00116AE7" w:rsidP="000C4F2C">
      <w:pPr>
        <w:spacing w:line="243" w:lineRule="auto"/>
        <w:rPr>
          <w:spacing w:val="6"/>
          <w:lang w:val="kk-KZ"/>
        </w:rPr>
      </w:pPr>
      <w:r w:rsidRPr="00E71C78">
        <w:rPr>
          <w:spacing w:val="6"/>
          <w:lang w:val="kk-KZ"/>
        </w:rPr>
        <w:t>Сыбайлас жемқорлыққа қарсы мәдениетті қалыптастыру жөніндегі жұмысты жүйелеу мақсатында</w:t>
      </w:r>
      <w:r w:rsidR="00E53C3D" w:rsidRPr="00E71C78">
        <w:rPr>
          <w:spacing w:val="6"/>
          <w:lang w:val="kk-KZ"/>
        </w:rPr>
        <w:t>, П</w:t>
      </w:r>
      <w:r w:rsidRPr="00E71C78">
        <w:rPr>
          <w:spacing w:val="6"/>
          <w:lang w:val="kk-KZ"/>
        </w:rPr>
        <w:t xml:space="preserve">арасаттылық мәдениетін ілгерілету жөніндегі Кешенді және Ведомствоаралық жоспарлар </w:t>
      </w:r>
      <w:r w:rsidRPr="00E71C78">
        <w:rPr>
          <w:i/>
          <w:spacing w:val="6"/>
          <w:sz w:val="24"/>
          <w:szCs w:val="24"/>
          <w:lang w:val="kk-KZ"/>
        </w:rPr>
        <w:t>(ақпарат және қоғамдық даму, білім және ғылым, мәдениет және спорт министрліктерімен бірлесіп)</w:t>
      </w:r>
      <w:r w:rsidRPr="00E71C78">
        <w:rPr>
          <w:spacing w:val="6"/>
          <w:lang w:val="kk-KZ"/>
        </w:rPr>
        <w:t xml:space="preserve"> бекітілді.</w:t>
      </w:r>
    </w:p>
    <w:p w14:paraId="113B4615" w14:textId="46D57E91" w:rsidR="00B21226" w:rsidRPr="00FB5BF1" w:rsidRDefault="00116AE7" w:rsidP="000C4F2C">
      <w:pPr>
        <w:spacing w:line="243" w:lineRule="auto"/>
        <w:rPr>
          <w:lang w:val="kk-KZ"/>
        </w:rPr>
      </w:pPr>
      <w:r w:rsidRPr="00FB5BF1">
        <w:rPr>
          <w:lang w:val="kk-KZ"/>
        </w:rPr>
        <w:t xml:space="preserve">Осы құжаттарды орындау үшін білім беру, ақпараттық және ұйымдастырушылық сипаттағы 3 мыңға жуық іс-шара іске асырылды. </w:t>
      </w:r>
      <w:r w:rsidRPr="00FB5BF1">
        <w:rPr>
          <w:lang w:val="kk-KZ"/>
        </w:rPr>
        <w:br/>
      </w:r>
      <w:r w:rsidR="00807DA0" w:rsidRPr="00FB5BF1">
        <w:rPr>
          <w:sz w:val="20"/>
          <w:szCs w:val="28"/>
          <w:lang w:val="kk-KZ"/>
        </w:rPr>
        <w:t>[</w:t>
      </w:r>
      <w:r w:rsidR="00283A20" w:rsidRPr="00FB5BF1">
        <w:rPr>
          <w:sz w:val="20"/>
          <w:szCs w:val="28"/>
          <w:lang w:val="kk-KZ"/>
        </w:rPr>
        <w:t>6</w:t>
      </w:r>
      <w:r w:rsidR="00E53C3D" w:rsidRPr="00FB5BF1">
        <w:rPr>
          <w:sz w:val="20"/>
          <w:szCs w:val="28"/>
          <w:lang w:val="kk-KZ"/>
        </w:rPr>
        <w:t>, т</w:t>
      </w:r>
      <w:r w:rsidR="00807DA0" w:rsidRPr="00FB5BF1">
        <w:rPr>
          <w:sz w:val="20"/>
          <w:szCs w:val="28"/>
          <w:lang w:val="kk-KZ"/>
        </w:rPr>
        <w:t xml:space="preserve">. 6; </w:t>
      </w:r>
      <w:r w:rsidR="00283A20" w:rsidRPr="00FB5BF1">
        <w:rPr>
          <w:sz w:val="20"/>
          <w:szCs w:val="28"/>
          <w:lang w:val="kk-KZ"/>
        </w:rPr>
        <w:t>7</w:t>
      </w:r>
      <w:r w:rsidR="00807DA0" w:rsidRPr="00FB5BF1">
        <w:rPr>
          <w:sz w:val="20"/>
          <w:szCs w:val="28"/>
          <w:lang w:val="kk-KZ"/>
        </w:rPr>
        <w:t xml:space="preserve">, </w:t>
      </w:r>
      <w:r w:rsidR="00E53C3D" w:rsidRPr="00FB5BF1">
        <w:rPr>
          <w:sz w:val="20"/>
          <w:szCs w:val="28"/>
          <w:lang w:val="kk-KZ"/>
        </w:rPr>
        <w:t>т</w:t>
      </w:r>
      <w:r w:rsidR="00807DA0" w:rsidRPr="00FB5BF1">
        <w:rPr>
          <w:sz w:val="20"/>
          <w:szCs w:val="28"/>
          <w:lang w:val="kk-KZ"/>
        </w:rPr>
        <w:t>. 5]</w:t>
      </w:r>
    </w:p>
    <w:p w14:paraId="30866A85" w14:textId="0DF8A86F" w:rsidR="00116AE7" w:rsidRPr="00FB5BF1" w:rsidRDefault="00116AE7" w:rsidP="000C4F2C">
      <w:pPr>
        <w:spacing w:line="243" w:lineRule="auto"/>
        <w:rPr>
          <w:lang w:val="kk-KZ"/>
        </w:rPr>
      </w:pPr>
      <w:r w:rsidRPr="00FB5BF1">
        <w:rPr>
          <w:lang w:val="kk-KZ"/>
        </w:rPr>
        <w:t xml:space="preserve">Сонымен, барлық өңірлерде жастар ресурстық орталықтарының алаңдарында оқушылардың </w:t>
      </w:r>
      <w:r w:rsidR="00E53C3D" w:rsidRPr="00FB5BF1">
        <w:rPr>
          <w:lang w:val="kk-KZ"/>
        </w:rPr>
        <w:t>пір тұтынушыларымен</w:t>
      </w:r>
      <w:r w:rsidRPr="00FB5BF1">
        <w:rPr>
          <w:lang w:val="kk-KZ"/>
        </w:rPr>
        <w:t xml:space="preserve"> 154 кездесу өткізілді </w:t>
      </w:r>
      <w:r w:rsidR="00C51716" w:rsidRPr="00FB5BF1">
        <w:rPr>
          <w:lang w:val="kk-KZ"/>
        </w:rPr>
        <w:br/>
      </w:r>
      <w:r w:rsidRPr="00FB5BF1">
        <w:rPr>
          <w:i/>
          <w:sz w:val="24"/>
          <w:szCs w:val="24"/>
          <w:lang w:val="kk-KZ"/>
        </w:rPr>
        <w:t>(TedX форматында).</w:t>
      </w:r>
      <w:r w:rsidRPr="00FB5BF1">
        <w:rPr>
          <w:lang w:val="kk-KZ"/>
        </w:rPr>
        <w:t xml:space="preserve"> «Парасаттылық сағаты» жалпыреспубликалық акциясы </w:t>
      </w:r>
      <w:r w:rsidR="00E53C3D" w:rsidRPr="00FB5BF1">
        <w:rPr>
          <w:lang w:val="kk-KZ"/>
        </w:rPr>
        <w:t>шеңберінде</w:t>
      </w:r>
      <w:r w:rsidRPr="00FB5BF1">
        <w:rPr>
          <w:lang w:val="kk-KZ"/>
        </w:rPr>
        <w:t xml:space="preserve"> оқу орындарында 38 бейне-дәріс көрсетілді.</w:t>
      </w:r>
    </w:p>
    <w:p w14:paraId="2FB1401E" w14:textId="4BC7A477" w:rsidR="00116AE7" w:rsidRPr="00FB5BF1" w:rsidRDefault="00116AE7" w:rsidP="000C4F2C">
      <w:pPr>
        <w:spacing w:line="243" w:lineRule="auto"/>
        <w:rPr>
          <w:lang w:val="kk-KZ"/>
        </w:rPr>
      </w:pPr>
      <w:r w:rsidRPr="00FB5BF1">
        <w:rPr>
          <w:lang w:val="kk-KZ"/>
        </w:rPr>
        <w:t xml:space="preserve">Еліміз бойынша 12 мыңнан астам отбасының қатысуымен </w:t>
      </w:r>
      <w:r w:rsidR="00C51716" w:rsidRPr="00FB5BF1">
        <w:rPr>
          <w:lang w:val="kk-KZ"/>
        </w:rPr>
        <w:t>«</w:t>
      </w:r>
      <w:r w:rsidRPr="00FB5BF1">
        <w:rPr>
          <w:lang w:val="kk-KZ"/>
        </w:rPr>
        <w:t>Парасатты отбасы</w:t>
      </w:r>
      <w:r w:rsidR="00C51716" w:rsidRPr="00FB5BF1">
        <w:rPr>
          <w:lang w:val="kk-KZ"/>
        </w:rPr>
        <w:t>»</w:t>
      </w:r>
      <w:r w:rsidRPr="00FB5BF1">
        <w:rPr>
          <w:lang w:val="kk-KZ"/>
        </w:rPr>
        <w:t xml:space="preserve"> байқауы өтті.</w:t>
      </w:r>
    </w:p>
    <w:p w14:paraId="3DF58389" w14:textId="77777777" w:rsidR="00116AE7" w:rsidRPr="00FB5BF1" w:rsidRDefault="00116AE7" w:rsidP="000C4F2C">
      <w:pPr>
        <w:spacing w:line="243" w:lineRule="auto"/>
        <w:rPr>
          <w:lang w:val="kk-KZ"/>
        </w:rPr>
      </w:pPr>
      <w:r w:rsidRPr="00FB5BF1">
        <w:rPr>
          <w:lang w:val="kk-KZ"/>
        </w:rPr>
        <w:t>Мәдениет және спорт министрлігінің үйлестіруімен республикалық театрлардың репертуарында сыбайлас жемқорлыққа қарсы тақырыптағы қойылымдар ұсынылды.</w:t>
      </w:r>
    </w:p>
    <w:p w14:paraId="0EC3E0EF" w14:textId="5BF11F99" w:rsidR="00116AE7" w:rsidRPr="00FB5BF1" w:rsidRDefault="00116AE7" w:rsidP="000C4F2C">
      <w:pPr>
        <w:spacing w:line="243" w:lineRule="auto"/>
        <w:rPr>
          <w:lang w:val="kk-KZ"/>
        </w:rPr>
      </w:pPr>
      <w:r w:rsidRPr="00FB5BF1">
        <w:rPr>
          <w:lang w:val="kk-KZ"/>
        </w:rPr>
        <w:t>Дұрыс ұстанымдарды дәріптеу мақсатында</w:t>
      </w:r>
      <w:r w:rsidR="00E53C3D" w:rsidRPr="00FB5BF1">
        <w:rPr>
          <w:lang w:val="kk-KZ"/>
        </w:rPr>
        <w:t>,</w:t>
      </w:r>
      <w:r w:rsidRPr="00FB5BF1">
        <w:rPr>
          <w:lang w:val="kk-KZ"/>
        </w:rPr>
        <w:t xml:space="preserve"> </w:t>
      </w:r>
      <w:r w:rsidR="00C51716" w:rsidRPr="00FB5BF1">
        <w:rPr>
          <w:lang w:val="kk-KZ"/>
        </w:rPr>
        <w:t>с</w:t>
      </w:r>
      <w:r w:rsidRPr="00FB5BF1">
        <w:rPr>
          <w:lang w:val="kk-KZ"/>
        </w:rPr>
        <w:t xml:space="preserve">ыбайлас жемқорлыққа қарсы әлеуметтік бейнероликтер </w:t>
      </w:r>
      <w:r w:rsidRPr="00FB5BF1">
        <w:rPr>
          <w:i/>
          <w:sz w:val="24"/>
          <w:szCs w:val="24"/>
          <w:lang w:val="kk-KZ"/>
        </w:rPr>
        <w:t>(</w:t>
      </w:r>
      <w:r w:rsidR="00C51716" w:rsidRPr="00FB5BF1">
        <w:rPr>
          <w:i/>
          <w:sz w:val="24"/>
          <w:szCs w:val="24"/>
          <w:lang w:val="kk-KZ"/>
        </w:rPr>
        <w:t>«С</w:t>
      </w:r>
      <w:r w:rsidRPr="00FB5BF1">
        <w:rPr>
          <w:i/>
          <w:sz w:val="24"/>
          <w:szCs w:val="24"/>
          <w:lang w:val="kk-KZ"/>
        </w:rPr>
        <w:t>ыбайлас жемқорлық жақындарыңның өмірін бұзады</w:t>
      </w:r>
      <w:r w:rsidR="00C51716" w:rsidRPr="00FB5BF1">
        <w:rPr>
          <w:i/>
          <w:sz w:val="24"/>
          <w:szCs w:val="24"/>
          <w:lang w:val="kk-KZ"/>
        </w:rPr>
        <w:t>»</w:t>
      </w:r>
      <w:r w:rsidRPr="00FB5BF1">
        <w:rPr>
          <w:i/>
          <w:sz w:val="24"/>
          <w:szCs w:val="24"/>
          <w:lang w:val="kk-KZ"/>
        </w:rPr>
        <w:t xml:space="preserve">, </w:t>
      </w:r>
      <w:r w:rsidR="00C51716" w:rsidRPr="00FB5BF1">
        <w:rPr>
          <w:i/>
          <w:sz w:val="24"/>
          <w:szCs w:val="24"/>
          <w:lang w:val="kk-KZ"/>
        </w:rPr>
        <w:t>«Алушылар</w:t>
      </w:r>
      <w:r w:rsidRPr="00FB5BF1">
        <w:rPr>
          <w:i/>
          <w:sz w:val="24"/>
          <w:szCs w:val="24"/>
          <w:lang w:val="kk-KZ"/>
        </w:rPr>
        <w:t xml:space="preserve">, </w:t>
      </w:r>
      <w:r w:rsidR="00C51716" w:rsidRPr="00FB5BF1">
        <w:rPr>
          <w:i/>
          <w:sz w:val="24"/>
          <w:szCs w:val="24"/>
          <w:lang w:val="kk-KZ"/>
        </w:rPr>
        <w:t>тасушылар</w:t>
      </w:r>
      <w:r w:rsidRPr="00FB5BF1">
        <w:rPr>
          <w:i/>
          <w:sz w:val="24"/>
          <w:szCs w:val="24"/>
          <w:lang w:val="kk-KZ"/>
        </w:rPr>
        <w:t xml:space="preserve"> және </w:t>
      </w:r>
      <w:r w:rsidR="00E53C3D" w:rsidRPr="00FB5BF1">
        <w:rPr>
          <w:i/>
          <w:sz w:val="24"/>
          <w:szCs w:val="24"/>
          <w:lang w:val="kk-KZ"/>
        </w:rPr>
        <w:t>жағымпаздар</w:t>
      </w:r>
      <w:r w:rsidR="00C51716" w:rsidRPr="00FB5BF1">
        <w:rPr>
          <w:i/>
          <w:sz w:val="24"/>
          <w:szCs w:val="24"/>
          <w:lang w:val="kk-KZ"/>
        </w:rPr>
        <w:t>»</w:t>
      </w:r>
      <w:r w:rsidRPr="00FB5BF1">
        <w:rPr>
          <w:i/>
          <w:sz w:val="24"/>
          <w:szCs w:val="24"/>
          <w:lang w:val="kk-KZ"/>
        </w:rPr>
        <w:t xml:space="preserve">, </w:t>
      </w:r>
      <w:r w:rsidR="00C51716" w:rsidRPr="00FB5BF1">
        <w:rPr>
          <w:i/>
          <w:sz w:val="24"/>
          <w:szCs w:val="24"/>
          <w:lang w:val="kk-KZ"/>
        </w:rPr>
        <w:t>«Дұрыс дамыңыз»</w:t>
      </w:r>
      <w:r w:rsidRPr="00FB5BF1">
        <w:rPr>
          <w:i/>
          <w:sz w:val="24"/>
          <w:szCs w:val="24"/>
          <w:lang w:val="kk-KZ"/>
        </w:rPr>
        <w:t xml:space="preserve"> және т.б.)</w:t>
      </w:r>
      <w:r w:rsidRPr="00FB5BF1">
        <w:rPr>
          <w:lang w:val="kk-KZ"/>
        </w:rPr>
        <w:t xml:space="preserve"> шығару және трансляциялау жолға қойылды.</w:t>
      </w:r>
    </w:p>
    <w:p w14:paraId="0B98F337" w14:textId="1578AB5A" w:rsidR="00116AE7" w:rsidRPr="00FB5BF1" w:rsidRDefault="00C51716" w:rsidP="000C4F2C">
      <w:pPr>
        <w:spacing w:line="243" w:lineRule="auto"/>
        <w:rPr>
          <w:lang w:val="kk-KZ"/>
        </w:rPr>
      </w:pPr>
      <w:r w:rsidRPr="00FB5BF1">
        <w:rPr>
          <w:lang w:val="kk-KZ"/>
        </w:rPr>
        <w:t>«</w:t>
      </w:r>
      <w:r w:rsidR="00116AE7" w:rsidRPr="00FB5BF1">
        <w:rPr>
          <w:lang w:val="kk-KZ"/>
        </w:rPr>
        <w:t>Адал көмек</w:t>
      </w:r>
      <w:r w:rsidRPr="00FB5BF1">
        <w:rPr>
          <w:lang w:val="kk-KZ"/>
        </w:rPr>
        <w:t>»</w:t>
      </w:r>
      <w:r w:rsidR="00116AE7" w:rsidRPr="00FB5BF1">
        <w:rPr>
          <w:lang w:val="kk-KZ"/>
        </w:rPr>
        <w:t xml:space="preserve"> жобасы </w:t>
      </w:r>
      <w:r w:rsidR="00E53C3D" w:rsidRPr="00FB5BF1">
        <w:rPr>
          <w:lang w:val="kk-KZ"/>
        </w:rPr>
        <w:t>шеңберінде</w:t>
      </w:r>
      <w:r w:rsidR="00116AE7" w:rsidRPr="00FB5BF1">
        <w:rPr>
          <w:lang w:val="kk-KZ"/>
        </w:rPr>
        <w:t xml:space="preserve"> жетекші заңгер-волонтерлар 13</w:t>
      </w:r>
      <w:r w:rsidR="008C756E">
        <w:rPr>
          <w:lang w:val="kk-KZ"/>
        </w:rPr>
        <w:t> </w:t>
      </w:r>
      <w:r w:rsidR="00116AE7" w:rsidRPr="00FB5BF1">
        <w:rPr>
          <w:lang w:val="kk-KZ"/>
        </w:rPr>
        <w:t>мыңнан астам онлайн-</w:t>
      </w:r>
      <w:r w:rsidR="0073770C" w:rsidRPr="00FB5BF1">
        <w:rPr>
          <w:lang w:val="kk-KZ"/>
        </w:rPr>
        <w:t>консультация</w:t>
      </w:r>
      <w:r w:rsidR="00116AE7" w:rsidRPr="00FB5BF1">
        <w:rPr>
          <w:lang w:val="kk-KZ"/>
        </w:rPr>
        <w:t xml:space="preserve"> </w:t>
      </w:r>
      <w:r w:rsidR="0073770C" w:rsidRPr="00FB5BF1">
        <w:rPr>
          <w:lang w:val="kk-KZ"/>
        </w:rPr>
        <w:t>және</w:t>
      </w:r>
      <w:r w:rsidR="00116AE7" w:rsidRPr="00FB5BF1">
        <w:rPr>
          <w:lang w:val="kk-KZ"/>
        </w:rPr>
        <w:t xml:space="preserve"> 740 кездесу өткізді. Азаматтардың 40 м</w:t>
      </w:r>
      <w:r w:rsidR="0073770C" w:rsidRPr="00FB5BF1">
        <w:rPr>
          <w:lang w:val="kk-KZ"/>
        </w:rPr>
        <w:t>ың сұрағы бойынша түсіндірмелер</w:t>
      </w:r>
      <w:r w:rsidR="00116AE7" w:rsidRPr="00FB5BF1">
        <w:rPr>
          <w:lang w:val="kk-KZ"/>
        </w:rPr>
        <w:t xml:space="preserve"> берілді.</w:t>
      </w:r>
    </w:p>
    <w:p w14:paraId="571E42BD" w14:textId="48230F3F" w:rsidR="00116AE7" w:rsidRPr="00FB5BF1" w:rsidRDefault="00116AE7" w:rsidP="000C4F2C">
      <w:pPr>
        <w:spacing w:line="243" w:lineRule="auto"/>
        <w:rPr>
          <w:spacing w:val="-4"/>
          <w:lang w:val="kk-KZ"/>
        </w:rPr>
      </w:pPr>
      <w:r w:rsidRPr="00FB5BF1">
        <w:rPr>
          <w:spacing w:val="-4"/>
          <w:lang w:val="kk-KZ"/>
        </w:rPr>
        <w:t>Қоғамдық орындарда сыбайлас жемқорлыққа мүлдем төзбеушілікті қалыптастыруға бағытталған бейне</w:t>
      </w:r>
      <w:r w:rsidR="0073770C" w:rsidRPr="00FB5BF1">
        <w:rPr>
          <w:spacing w:val="-4"/>
          <w:lang w:val="kk-KZ"/>
        </w:rPr>
        <w:t>-</w:t>
      </w:r>
      <w:r w:rsidRPr="00FB5BF1">
        <w:rPr>
          <w:spacing w:val="-4"/>
          <w:lang w:val="kk-KZ"/>
        </w:rPr>
        <w:t>роликтер көрсетіледі, онда сыбайлас жемқо</w:t>
      </w:r>
      <w:r w:rsidR="0073770C" w:rsidRPr="00FB5BF1">
        <w:rPr>
          <w:spacing w:val="-4"/>
          <w:lang w:val="kk-KZ"/>
        </w:rPr>
        <w:t>рлықпен</w:t>
      </w:r>
      <w:r w:rsidRPr="00FB5BF1">
        <w:rPr>
          <w:spacing w:val="-4"/>
          <w:lang w:val="kk-KZ"/>
        </w:rPr>
        <w:t xml:space="preserve"> қарсы іс-қимыл шаралары, азаматтардың сыбайлас жемқорлыққа қарсы күреске қатысу тетіктері туралы ақпарат мазмұнды ұсынылады.</w:t>
      </w:r>
    </w:p>
    <w:p w14:paraId="7398AF98" w14:textId="040CB770" w:rsidR="00E826A6" w:rsidRPr="00FB5BF1" w:rsidRDefault="00E826A6" w:rsidP="000C4F2C">
      <w:pPr>
        <w:spacing w:line="243" w:lineRule="auto"/>
        <w:rPr>
          <w:lang w:val="kk-KZ"/>
        </w:rPr>
      </w:pPr>
      <w:r w:rsidRPr="00FB5BF1">
        <w:rPr>
          <w:lang w:val="kk-KZ"/>
        </w:rPr>
        <w:t>Сотталғандар жұмыс істеген мемлекеттік органдар мен ұйымдардың еңбек ұжымдарының қатысуымен</w:t>
      </w:r>
      <w:r w:rsidR="0073770C" w:rsidRPr="00FB5BF1">
        <w:rPr>
          <w:lang w:val="kk-KZ"/>
        </w:rPr>
        <w:t>,</w:t>
      </w:r>
      <w:r w:rsidRPr="00FB5BF1">
        <w:rPr>
          <w:lang w:val="kk-KZ"/>
        </w:rPr>
        <w:t xml:space="preserve"> сыбайлас жемқорлық қылмыстық істер бойынша сот процестерінің 35 онлайн-көрсетілімі өткізілді.</w:t>
      </w:r>
    </w:p>
    <w:p w14:paraId="43955A6C" w14:textId="6C931718" w:rsidR="00E826A6" w:rsidRPr="00FB5BF1" w:rsidRDefault="00E826A6" w:rsidP="000C4F2C">
      <w:pPr>
        <w:spacing w:line="243" w:lineRule="auto"/>
        <w:rPr>
          <w:lang w:val="kk-KZ"/>
        </w:rPr>
      </w:pPr>
      <w:r w:rsidRPr="00FB5BF1">
        <w:rPr>
          <w:lang w:val="kk-KZ"/>
        </w:rPr>
        <w:t xml:space="preserve">«Antikor.Live» бағдарламасы </w:t>
      </w:r>
      <w:r w:rsidR="0073770C" w:rsidRPr="00FB5BF1">
        <w:rPr>
          <w:lang w:val="kk-KZ"/>
        </w:rPr>
        <w:t>шеңберінде</w:t>
      </w:r>
      <w:r w:rsidRPr="00FB5BF1">
        <w:rPr>
          <w:lang w:val="kk-KZ"/>
        </w:rPr>
        <w:t xml:space="preserve"> сыбайлас жемқорлыққа қарсы контенттің үздіксіз көрсетілімі қамтамасыз етілді.</w:t>
      </w:r>
    </w:p>
    <w:p w14:paraId="53BAB2FB" w14:textId="61E9EF46" w:rsidR="00E826A6" w:rsidRPr="00FB5BF1" w:rsidRDefault="00E826A6" w:rsidP="000C4F2C">
      <w:pPr>
        <w:spacing w:line="243" w:lineRule="auto"/>
        <w:rPr>
          <w:lang w:val="kk-KZ"/>
        </w:rPr>
      </w:pPr>
      <w:r w:rsidRPr="00FB5BF1">
        <w:rPr>
          <w:lang w:val="kk-KZ"/>
        </w:rPr>
        <w:t>Сыбайлас жемқорлыққа төзбеушілік мәдениетін нығайту мақсатында</w:t>
      </w:r>
      <w:r w:rsidR="0073770C" w:rsidRPr="00FB5BF1">
        <w:rPr>
          <w:lang w:val="kk-KZ"/>
        </w:rPr>
        <w:t>,</w:t>
      </w:r>
      <w:r w:rsidRPr="00FB5BF1">
        <w:rPr>
          <w:lang w:val="kk-KZ"/>
        </w:rPr>
        <w:t xml:space="preserve"> жыл сайын насихаттық тарату материалдары әзірленеді. Өткен жылы олардың саны 100 мың кітапша мен 300-ден астам баннерді құрады.</w:t>
      </w:r>
    </w:p>
    <w:p w14:paraId="3EF32108" w14:textId="13FB0853" w:rsidR="00116AE7" w:rsidRPr="00FB5BF1" w:rsidRDefault="00E826A6" w:rsidP="000C4F2C">
      <w:pPr>
        <w:spacing w:line="243" w:lineRule="auto"/>
        <w:rPr>
          <w:spacing w:val="-2"/>
          <w:lang w:val="kk-KZ"/>
        </w:rPr>
      </w:pPr>
      <w:r w:rsidRPr="00FB5BF1">
        <w:rPr>
          <w:spacing w:val="-2"/>
          <w:lang w:val="kk-KZ"/>
        </w:rPr>
        <w:t>Ақпарат және қоғамдық даму мин</w:t>
      </w:r>
      <w:r w:rsidR="0073770C" w:rsidRPr="00FB5BF1">
        <w:rPr>
          <w:spacing w:val="-2"/>
          <w:lang w:val="kk-KZ"/>
        </w:rPr>
        <w:t>истрлігінің қолдауымен 2021 жылы</w:t>
      </w:r>
      <w:r w:rsidRPr="00FB5BF1">
        <w:rPr>
          <w:spacing w:val="-2"/>
          <w:lang w:val="kk-KZ"/>
        </w:rPr>
        <w:t xml:space="preserve"> сәуір айынан бастап «Хабар 24» республикалық телеарнасында сыбайлас жемқорлыққа қарсы қызметтің </w:t>
      </w:r>
      <w:r w:rsidR="0073770C" w:rsidRPr="00FB5BF1">
        <w:rPr>
          <w:spacing w:val="-2"/>
          <w:lang w:val="kk-KZ"/>
        </w:rPr>
        <w:t>жұмысы</w:t>
      </w:r>
      <w:r w:rsidRPr="00FB5BF1">
        <w:rPr>
          <w:spacing w:val="-2"/>
          <w:lang w:val="kk-KZ"/>
        </w:rPr>
        <w:t xml:space="preserve"> тур</w:t>
      </w:r>
      <w:r w:rsidR="0073770C" w:rsidRPr="00FB5BF1">
        <w:rPr>
          <w:spacing w:val="-2"/>
          <w:lang w:val="kk-KZ"/>
        </w:rPr>
        <w:t>алы сарапшылардың түсінд</w:t>
      </w:r>
      <w:r w:rsidRPr="00FB5BF1">
        <w:rPr>
          <w:spacing w:val="-2"/>
          <w:lang w:val="kk-KZ"/>
        </w:rPr>
        <w:t>і</w:t>
      </w:r>
      <w:r w:rsidR="0073770C" w:rsidRPr="00FB5BF1">
        <w:rPr>
          <w:spacing w:val="-2"/>
          <w:lang w:val="kk-KZ"/>
        </w:rPr>
        <w:t>рмелер мен сюжеттері көрсетілетін</w:t>
      </w:r>
      <w:r w:rsidRPr="00FB5BF1">
        <w:rPr>
          <w:spacing w:val="-2"/>
          <w:lang w:val="kk-KZ"/>
        </w:rPr>
        <w:t xml:space="preserve"> апта сайынғы «Antikor.kz» бағдарламасы жұмыс істейді.</w:t>
      </w:r>
    </w:p>
    <w:p w14:paraId="28D15AE4" w14:textId="5AABA919" w:rsidR="00E826A6" w:rsidRPr="008C4E74" w:rsidRDefault="00E826A6" w:rsidP="000C4F2C">
      <w:pPr>
        <w:spacing w:line="243" w:lineRule="auto"/>
        <w:rPr>
          <w:spacing w:val="4"/>
          <w:szCs w:val="28"/>
          <w:lang w:val="kk-KZ"/>
        </w:rPr>
      </w:pPr>
      <w:r w:rsidRPr="008C4E74">
        <w:rPr>
          <w:spacing w:val="4"/>
          <w:lang w:val="kk-KZ"/>
        </w:rPr>
        <w:lastRenderedPageBreak/>
        <w:t xml:space="preserve">Сыбайлас жемқорлықтың алдын алу мәселелері «Ашық алаң», «Апта», «Сұхбат», «Үлкен апта», «Бүгін», «Халықтық бақылау», «Хабарлас» бағдарламалары шеңберінде, республикалық </w:t>
      </w:r>
      <w:r w:rsidRPr="008C4E74">
        <w:rPr>
          <w:i/>
          <w:spacing w:val="4"/>
          <w:sz w:val="24"/>
          <w:szCs w:val="24"/>
          <w:lang w:val="kk-KZ"/>
        </w:rPr>
        <w:t>(«Хабар 24», «Хабар», «Qazaqstan»)</w:t>
      </w:r>
      <w:r w:rsidRPr="008C4E74">
        <w:rPr>
          <w:spacing w:val="4"/>
          <w:lang w:val="kk-KZ"/>
        </w:rPr>
        <w:t xml:space="preserve"> және өңірлік </w:t>
      </w:r>
      <w:r w:rsidRPr="008C4E74">
        <w:rPr>
          <w:i/>
          <w:spacing w:val="4"/>
          <w:sz w:val="24"/>
          <w:szCs w:val="24"/>
          <w:lang w:val="kk-KZ"/>
        </w:rPr>
        <w:t>(</w:t>
      </w:r>
      <w:r w:rsidR="00C22D04" w:rsidRPr="008C4E74">
        <w:rPr>
          <w:i/>
          <w:spacing w:val="4"/>
          <w:sz w:val="24"/>
          <w:lang w:val="kk-KZ"/>
        </w:rPr>
        <w:t xml:space="preserve">«Ertis TV», </w:t>
      </w:r>
      <w:r w:rsidRPr="008C4E74">
        <w:rPr>
          <w:i/>
          <w:spacing w:val="4"/>
          <w:sz w:val="24"/>
          <w:szCs w:val="24"/>
          <w:lang w:val="kk-KZ"/>
        </w:rPr>
        <w:t xml:space="preserve">«Qyzylorda», «Qyzyljar», «Jambyl», «Qostanai», «Kokshe», «Aqjaiyq», «Altai», «Semei», «Атырау», «Ақтөбе» </w:t>
      </w:r>
      <w:r w:rsidR="00160710" w:rsidRPr="008C4E74">
        <w:rPr>
          <w:i/>
          <w:spacing w:val="4"/>
          <w:sz w:val="24"/>
          <w:szCs w:val="24"/>
          <w:lang w:val="kk-KZ"/>
        </w:rPr>
        <w:t xml:space="preserve">арналарында </w:t>
      </w:r>
      <w:r w:rsidR="00C22D04" w:rsidRPr="008C4E74">
        <w:rPr>
          <w:i/>
          <w:spacing w:val="4"/>
          <w:sz w:val="24"/>
          <w:lang w:val="kk-KZ"/>
        </w:rPr>
        <w:t>«Ашық сөз»,</w:t>
      </w:r>
      <w:r w:rsidR="00C22D04" w:rsidRPr="008C4E74">
        <w:rPr>
          <w:i/>
          <w:spacing w:val="4"/>
          <w:sz w:val="24"/>
          <w:szCs w:val="24"/>
          <w:lang w:val="kk-KZ"/>
        </w:rPr>
        <w:t xml:space="preserve"> </w:t>
      </w:r>
      <w:r w:rsidRPr="008C4E74">
        <w:rPr>
          <w:i/>
          <w:spacing w:val="4"/>
          <w:sz w:val="24"/>
          <w:szCs w:val="24"/>
          <w:lang w:val="kk-KZ"/>
        </w:rPr>
        <w:t>«Ақиқат алаңы», «</w:t>
      </w:r>
      <w:r w:rsidR="00F70A2A" w:rsidRPr="008C4E74">
        <w:rPr>
          <w:i/>
          <w:spacing w:val="4"/>
          <w:sz w:val="24"/>
          <w:szCs w:val="24"/>
          <w:lang w:val="kk-KZ"/>
        </w:rPr>
        <w:t>А</w:t>
      </w:r>
      <w:r w:rsidRPr="008C4E74">
        <w:rPr>
          <w:i/>
          <w:spacing w:val="4"/>
          <w:sz w:val="24"/>
          <w:szCs w:val="24"/>
          <w:lang w:val="kk-KZ"/>
        </w:rPr>
        <w:t>dal Talk</w:t>
      </w:r>
      <w:r w:rsidR="00F70A2A" w:rsidRPr="008C4E74">
        <w:rPr>
          <w:i/>
          <w:spacing w:val="4"/>
          <w:sz w:val="24"/>
          <w:szCs w:val="24"/>
          <w:lang w:val="kk-KZ"/>
        </w:rPr>
        <w:t>»</w:t>
      </w:r>
      <w:r w:rsidRPr="008C4E74">
        <w:rPr>
          <w:i/>
          <w:spacing w:val="4"/>
          <w:sz w:val="24"/>
          <w:szCs w:val="24"/>
          <w:lang w:val="kk-KZ"/>
        </w:rPr>
        <w:t xml:space="preserve">, </w:t>
      </w:r>
      <w:r w:rsidR="00F70A2A" w:rsidRPr="008C4E74">
        <w:rPr>
          <w:i/>
          <w:spacing w:val="4"/>
          <w:sz w:val="24"/>
          <w:szCs w:val="24"/>
          <w:lang w:val="kk-KZ"/>
        </w:rPr>
        <w:t>«</w:t>
      </w:r>
      <w:r w:rsidRPr="008C4E74">
        <w:rPr>
          <w:i/>
          <w:spacing w:val="4"/>
          <w:sz w:val="24"/>
          <w:szCs w:val="24"/>
          <w:lang w:val="kk-KZ"/>
        </w:rPr>
        <w:t>Адалдық алаңы</w:t>
      </w:r>
      <w:r w:rsidR="00F70A2A" w:rsidRPr="008C4E74">
        <w:rPr>
          <w:i/>
          <w:spacing w:val="4"/>
          <w:sz w:val="24"/>
          <w:szCs w:val="24"/>
          <w:lang w:val="kk-KZ"/>
        </w:rPr>
        <w:t>»</w:t>
      </w:r>
      <w:r w:rsidRPr="008C4E74">
        <w:rPr>
          <w:i/>
          <w:spacing w:val="4"/>
          <w:sz w:val="24"/>
          <w:szCs w:val="24"/>
          <w:lang w:val="kk-KZ"/>
        </w:rPr>
        <w:t xml:space="preserve">, </w:t>
      </w:r>
      <w:r w:rsidR="00F70A2A" w:rsidRPr="008C4E74">
        <w:rPr>
          <w:i/>
          <w:spacing w:val="4"/>
          <w:sz w:val="24"/>
          <w:szCs w:val="24"/>
          <w:lang w:val="kk-KZ"/>
        </w:rPr>
        <w:t>«</w:t>
      </w:r>
      <w:r w:rsidRPr="008C4E74">
        <w:rPr>
          <w:i/>
          <w:spacing w:val="4"/>
          <w:sz w:val="24"/>
          <w:szCs w:val="24"/>
          <w:lang w:val="kk-KZ"/>
        </w:rPr>
        <w:t>Бірінші студия</w:t>
      </w:r>
      <w:r w:rsidR="00F70A2A" w:rsidRPr="008C4E74">
        <w:rPr>
          <w:i/>
          <w:spacing w:val="4"/>
          <w:sz w:val="24"/>
          <w:szCs w:val="24"/>
          <w:lang w:val="kk-KZ"/>
        </w:rPr>
        <w:t>»</w:t>
      </w:r>
      <w:r w:rsidRPr="008C4E74">
        <w:rPr>
          <w:i/>
          <w:spacing w:val="4"/>
          <w:sz w:val="24"/>
          <w:szCs w:val="24"/>
          <w:lang w:val="kk-KZ"/>
        </w:rPr>
        <w:t xml:space="preserve">, </w:t>
      </w:r>
      <w:r w:rsidR="00F70A2A" w:rsidRPr="008C4E74">
        <w:rPr>
          <w:i/>
          <w:spacing w:val="4"/>
          <w:sz w:val="24"/>
          <w:szCs w:val="24"/>
          <w:lang w:val="kk-KZ"/>
        </w:rPr>
        <w:t>«Заңға сүйене отырып»</w:t>
      </w:r>
      <w:r w:rsidRPr="008C4E74">
        <w:rPr>
          <w:i/>
          <w:spacing w:val="4"/>
          <w:sz w:val="24"/>
          <w:szCs w:val="24"/>
          <w:lang w:val="kk-KZ"/>
        </w:rPr>
        <w:t xml:space="preserve">, </w:t>
      </w:r>
      <w:r w:rsidR="00F70A2A" w:rsidRPr="008C4E74">
        <w:rPr>
          <w:i/>
          <w:spacing w:val="4"/>
          <w:sz w:val="24"/>
          <w:szCs w:val="24"/>
          <w:lang w:val="kk-KZ"/>
        </w:rPr>
        <w:t>«</w:t>
      </w:r>
      <w:r w:rsidRPr="008C4E74">
        <w:rPr>
          <w:i/>
          <w:spacing w:val="4"/>
          <w:sz w:val="24"/>
          <w:szCs w:val="24"/>
          <w:lang w:val="kk-KZ"/>
        </w:rPr>
        <w:t>Алтай таңы</w:t>
      </w:r>
      <w:r w:rsidR="00F70A2A" w:rsidRPr="008C4E74">
        <w:rPr>
          <w:i/>
          <w:spacing w:val="4"/>
          <w:sz w:val="24"/>
          <w:szCs w:val="24"/>
          <w:lang w:val="kk-KZ"/>
        </w:rPr>
        <w:t>»</w:t>
      </w:r>
      <w:r w:rsidRPr="008C4E74">
        <w:rPr>
          <w:i/>
          <w:spacing w:val="4"/>
          <w:sz w:val="24"/>
          <w:szCs w:val="24"/>
          <w:lang w:val="kk-KZ"/>
        </w:rPr>
        <w:t xml:space="preserve">, </w:t>
      </w:r>
      <w:r w:rsidR="00F70A2A" w:rsidRPr="008C4E74">
        <w:rPr>
          <w:i/>
          <w:spacing w:val="4"/>
          <w:sz w:val="24"/>
          <w:szCs w:val="24"/>
          <w:lang w:val="kk-KZ"/>
        </w:rPr>
        <w:t>«</w:t>
      </w:r>
      <w:r w:rsidRPr="008C4E74">
        <w:rPr>
          <w:i/>
          <w:spacing w:val="4"/>
          <w:sz w:val="24"/>
          <w:szCs w:val="24"/>
          <w:lang w:val="kk-KZ"/>
        </w:rPr>
        <w:t>Сыбайлас жемқорлыққа қарсы сананы қалыптастыру</w:t>
      </w:r>
      <w:r w:rsidR="00F70A2A" w:rsidRPr="008C4E74">
        <w:rPr>
          <w:i/>
          <w:spacing w:val="4"/>
          <w:sz w:val="24"/>
          <w:szCs w:val="24"/>
          <w:lang w:val="kk-KZ"/>
        </w:rPr>
        <w:t>»</w:t>
      </w:r>
      <w:r w:rsidRPr="008C4E74">
        <w:rPr>
          <w:i/>
          <w:spacing w:val="4"/>
          <w:sz w:val="24"/>
          <w:szCs w:val="24"/>
          <w:lang w:val="kk-KZ"/>
        </w:rPr>
        <w:t xml:space="preserve">, </w:t>
      </w:r>
      <w:r w:rsidR="00F70A2A" w:rsidRPr="008C4E74">
        <w:rPr>
          <w:i/>
          <w:spacing w:val="4"/>
          <w:sz w:val="24"/>
          <w:szCs w:val="24"/>
          <w:lang w:val="kk-KZ"/>
        </w:rPr>
        <w:t>«</w:t>
      </w:r>
      <w:r w:rsidRPr="008C4E74">
        <w:rPr>
          <w:i/>
          <w:spacing w:val="4"/>
          <w:sz w:val="24"/>
          <w:szCs w:val="24"/>
          <w:lang w:val="kk-KZ"/>
        </w:rPr>
        <w:t>Antikor News</w:t>
      </w:r>
      <w:r w:rsidR="00160710" w:rsidRPr="008C4E74">
        <w:rPr>
          <w:i/>
          <w:spacing w:val="4"/>
          <w:sz w:val="24"/>
          <w:szCs w:val="24"/>
          <w:lang w:val="kk-KZ"/>
        </w:rPr>
        <w:t>»</w:t>
      </w:r>
      <w:r w:rsidR="00160710" w:rsidRPr="008C4E74">
        <w:rPr>
          <w:spacing w:val="4"/>
          <w:lang w:val="kk-KZ"/>
        </w:rPr>
        <w:t xml:space="preserve"> </w:t>
      </w:r>
      <w:r w:rsidR="00160710" w:rsidRPr="008C4E74">
        <w:rPr>
          <w:i/>
          <w:spacing w:val="4"/>
          <w:sz w:val="24"/>
          <w:szCs w:val="24"/>
          <w:lang w:val="kk-KZ"/>
        </w:rPr>
        <w:t>бағдарламалары жұмыс істейді</w:t>
      </w:r>
      <w:r w:rsidRPr="008C4E74">
        <w:rPr>
          <w:i/>
          <w:spacing w:val="4"/>
          <w:sz w:val="24"/>
          <w:szCs w:val="24"/>
          <w:lang w:val="kk-KZ"/>
        </w:rPr>
        <w:t>)</w:t>
      </w:r>
      <w:r w:rsidRPr="008C4E74">
        <w:rPr>
          <w:spacing w:val="4"/>
          <w:lang w:val="kk-KZ"/>
        </w:rPr>
        <w:t xml:space="preserve"> </w:t>
      </w:r>
      <w:r w:rsidR="00160710" w:rsidRPr="008C4E74">
        <w:rPr>
          <w:spacing w:val="4"/>
          <w:szCs w:val="28"/>
          <w:lang w:val="kk-KZ"/>
        </w:rPr>
        <w:t>телеарналарында кең көрсетіледі.</w:t>
      </w:r>
    </w:p>
    <w:p w14:paraId="0298AB0F" w14:textId="36BCBD40" w:rsidR="00E826A6" w:rsidRPr="00FB5BF1" w:rsidRDefault="00E826A6" w:rsidP="000C4F2C">
      <w:pPr>
        <w:spacing w:line="243" w:lineRule="auto"/>
        <w:rPr>
          <w:lang w:val="kk-KZ"/>
        </w:rPr>
      </w:pPr>
      <w:r w:rsidRPr="00FB5BF1">
        <w:rPr>
          <w:lang w:val="kk-KZ"/>
        </w:rPr>
        <w:t>Агенттік Білім және ғылым министрлігімен бірлесіп</w:t>
      </w:r>
      <w:r w:rsidR="0073770C" w:rsidRPr="00FB5BF1">
        <w:rPr>
          <w:lang w:val="kk-KZ"/>
        </w:rPr>
        <w:t>,</w:t>
      </w:r>
      <w:r w:rsidRPr="00FB5BF1">
        <w:rPr>
          <w:lang w:val="kk-KZ"/>
        </w:rPr>
        <w:t xml:space="preserve"> </w:t>
      </w:r>
      <w:r w:rsidR="00F70A2A" w:rsidRPr="00FB5BF1">
        <w:rPr>
          <w:lang w:val="kk-KZ"/>
        </w:rPr>
        <w:t>с</w:t>
      </w:r>
      <w:r w:rsidRPr="00FB5BF1">
        <w:rPr>
          <w:lang w:val="kk-KZ"/>
        </w:rPr>
        <w:t>ыбайлас жемқорлыққа қарсы білім беру ортасын құруда.</w:t>
      </w:r>
    </w:p>
    <w:p w14:paraId="35E703D7" w14:textId="3AD51EE1" w:rsidR="00E826A6" w:rsidRPr="00FB5BF1" w:rsidRDefault="0073770C" w:rsidP="000C4F2C">
      <w:pPr>
        <w:spacing w:line="243" w:lineRule="auto"/>
        <w:rPr>
          <w:lang w:val="kk-KZ"/>
        </w:rPr>
      </w:pPr>
      <w:r w:rsidRPr="00FB5BF1">
        <w:rPr>
          <w:lang w:val="kk-KZ"/>
        </w:rPr>
        <w:t>Мектеп жасына дейінгі балаларда</w:t>
      </w:r>
      <w:r w:rsidR="00E826A6" w:rsidRPr="00FB5BF1">
        <w:rPr>
          <w:lang w:val="kk-KZ"/>
        </w:rPr>
        <w:t xml:space="preserve"> </w:t>
      </w:r>
      <w:r w:rsidRPr="00FB5BF1">
        <w:rPr>
          <w:lang w:val="kk-KZ"/>
        </w:rPr>
        <w:t>парасаттылық</w:t>
      </w:r>
      <w:r w:rsidR="000C0344">
        <w:rPr>
          <w:lang w:val="kk-KZ"/>
        </w:rPr>
        <w:t xml:space="preserve">ты тәрбиелеуге </w:t>
      </w:r>
      <w:r w:rsidR="00E826A6" w:rsidRPr="00FB5BF1">
        <w:rPr>
          <w:lang w:val="kk-KZ"/>
        </w:rPr>
        <w:t>бағытталған</w:t>
      </w:r>
      <w:r w:rsidRPr="00FB5BF1">
        <w:rPr>
          <w:lang w:val="kk-KZ"/>
        </w:rPr>
        <w:t>,</w:t>
      </w:r>
      <w:r w:rsidR="00E826A6" w:rsidRPr="00FB5BF1">
        <w:rPr>
          <w:lang w:val="kk-KZ"/>
        </w:rPr>
        <w:t xml:space="preserve"> балабақшаларға арналған </w:t>
      </w:r>
      <w:r w:rsidR="00F70A2A" w:rsidRPr="00FB5BF1">
        <w:rPr>
          <w:lang w:val="kk-KZ"/>
        </w:rPr>
        <w:t>«</w:t>
      </w:r>
      <w:r w:rsidR="00E826A6" w:rsidRPr="00FB5BF1">
        <w:rPr>
          <w:lang w:val="kk-KZ"/>
        </w:rPr>
        <w:t>Адалдық әліппесі</w:t>
      </w:r>
      <w:r w:rsidR="00F70A2A" w:rsidRPr="00FB5BF1">
        <w:rPr>
          <w:lang w:val="kk-KZ"/>
        </w:rPr>
        <w:t>»</w:t>
      </w:r>
      <w:r w:rsidR="00E826A6" w:rsidRPr="00FB5BF1">
        <w:rPr>
          <w:lang w:val="kk-KZ"/>
        </w:rPr>
        <w:t xml:space="preserve"> дидактикалық ойындар жинағы әзірленді.</w:t>
      </w:r>
    </w:p>
    <w:p w14:paraId="7B05483B" w14:textId="46FEAB20" w:rsidR="00E826A6" w:rsidRPr="00FB5BF1" w:rsidRDefault="00E826A6" w:rsidP="000C4F2C">
      <w:pPr>
        <w:spacing w:line="243" w:lineRule="auto"/>
        <w:rPr>
          <w:lang w:val="kk-KZ"/>
        </w:rPr>
      </w:pPr>
      <w:r w:rsidRPr="00FB5BF1">
        <w:rPr>
          <w:lang w:val="kk-KZ"/>
        </w:rPr>
        <w:t xml:space="preserve">1-4 сыныптардың </w:t>
      </w:r>
      <w:r w:rsidR="000C0344" w:rsidRPr="000C0344">
        <w:rPr>
          <w:szCs w:val="28"/>
          <w:lang w:val="kk-KZ"/>
        </w:rPr>
        <w:t>«Дүниетану», «Әдеби оқу», «Өзін-өзі тану», «Әдебиеттік оқу»</w:t>
      </w:r>
      <w:r w:rsidR="000C0344">
        <w:rPr>
          <w:szCs w:val="28"/>
          <w:lang w:val="kk-KZ"/>
        </w:rPr>
        <w:t xml:space="preserve"> </w:t>
      </w:r>
      <w:r w:rsidR="00F70A2A" w:rsidRPr="000C0344">
        <w:rPr>
          <w:szCs w:val="28"/>
          <w:lang w:val="kk-KZ"/>
        </w:rPr>
        <w:t>оқу бағдарламалары</w:t>
      </w:r>
      <w:r w:rsidRPr="000C0344">
        <w:rPr>
          <w:szCs w:val="28"/>
          <w:lang w:val="kk-KZ"/>
        </w:rPr>
        <w:t xml:space="preserve"> </w:t>
      </w:r>
      <w:r w:rsidRPr="00FB5BF1">
        <w:rPr>
          <w:lang w:val="kk-KZ"/>
        </w:rPr>
        <w:t>сыбайлас жемқорлыққа</w:t>
      </w:r>
      <w:r w:rsidR="000C0344">
        <w:rPr>
          <w:lang w:val="kk-KZ"/>
        </w:rPr>
        <w:t xml:space="preserve"> қарсы компонентпен жаңартылды.</w:t>
      </w:r>
    </w:p>
    <w:p w14:paraId="298DE4FB" w14:textId="4DB06F28" w:rsidR="00F70A2A" w:rsidRPr="00FB5BF1" w:rsidRDefault="00F70A2A" w:rsidP="000C4F2C">
      <w:pPr>
        <w:spacing w:line="243" w:lineRule="auto"/>
        <w:rPr>
          <w:lang w:val="kk-KZ"/>
        </w:rPr>
      </w:pPr>
      <w:r w:rsidRPr="00FB5BF1">
        <w:rPr>
          <w:lang w:val="kk-KZ"/>
        </w:rPr>
        <w:t>Жоғары оқу орындарында Академиялық адалдық қағидаттарын енгізу, оның ішінде Академиялық адалдық лигасының құралдарын қолдану бойынша әдістемелік ба</w:t>
      </w:r>
      <w:r w:rsidR="0073770C" w:rsidRPr="00FB5BF1">
        <w:rPr>
          <w:lang w:val="kk-KZ"/>
        </w:rPr>
        <w:t>сшылық бекітілді. Атап айтқанда</w:t>
      </w:r>
      <w:r w:rsidRPr="00FB5BF1">
        <w:rPr>
          <w:lang w:val="kk-KZ"/>
        </w:rPr>
        <w:t>:</w:t>
      </w:r>
    </w:p>
    <w:p w14:paraId="4396312C" w14:textId="5DEABA33" w:rsidR="00F70A2A" w:rsidRPr="00FB5BF1" w:rsidRDefault="00F70A2A" w:rsidP="000C4F2C">
      <w:pPr>
        <w:spacing w:line="243" w:lineRule="auto"/>
        <w:rPr>
          <w:lang w:val="kk-KZ"/>
        </w:rPr>
      </w:pPr>
      <w:r w:rsidRPr="00FB5BF1">
        <w:rPr>
          <w:lang w:val="kk-KZ"/>
        </w:rPr>
        <w:t>1)</w:t>
      </w:r>
      <w:r w:rsidR="008C756E">
        <w:rPr>
          <w:lang w:val="kk-KZ"/>
        </w:rPr>
        <w:t> </w:t>
      </w:r>
      <w:r w:rsidRPr="00FB5BF1">
        <w:rPr>
          <w:lang w:val="kk-KZ"/>
        </w:rPr>
        <w:t xml:space="preserve">студенттермен өзара іс-қимыл рәсімдерін автоматтандыру </w:t>
      </w:r>
      <w:r w:rsidRPr="00FB5BF1">
        <w:rPr>
          <w:i/>
          <w:sz w:val="24"/>
          <w:szCs w:val="24"/>
          <w:lang w:val="kk-KZ"/>
        </w:rPr>
        <w:t>(қабылдау, тіркеу, бағалау, емтихандар);</w:t>
      </w:r>
    </w:p>
    <w:p w14:paraId="73E94377" w14:textId="4A911B50" w:rsidR="00F70A2A" w:rsidRPr="00FB5BF1" w:rsidRDefault="00F70A2A" w:rsidP="000C4F2C">
      <w:pPr>
        <w:spacing w:line="243" w:lineRule="auto"/>
        <w:rPr>
          <w:lang w:val="kk-KZ"/>
        </w:rPr>
      </w:pPr>
      <w:r w:rsidRPr="00FB5BF1">
        <w:rPr>
          <w:lang w:val="kk-KZ"/>
        </w:rPr>
        <w:t>2)</w:t>
      </w:r>
      <w:r w:rsidR="008C756E">
        <w:rPr>
          <w:lang w:val="kk-KZ"/>
        </w:rPr>
        <w:t> </w:t>
      </w:r>
      <w:r w:rsidRPr="00FB5BF1">
        <w:rPr>
          <w:lang w:val="kk-KZ"/>
        </w:rPr>
        <w:t>білім беру бағдарламаларының тізбесіне «Сыбайлас жемқорлыққа қарсы мәдениет негіздері» модулін енгізу;</w:t>
      </w:r>
    </w:p>
    <w:p w14:paraId="56CE2E4E" w14:textId="743287F5" w:rsidR="00F70A2A" w:rsidRPr="00FB5BF1" w:rsidRDefault="00F70A2A" w:rsidP="000C4F2C">
      <w:pPr>
        <w:spacing w:line="243" w:lineRule="auto"/>
        <w:rPr>
          <w:lang w:val="kk-KZ"/>
        </w:rPr>
      </w:pPr>
      <w:r w:rsidRPr="00FB5BF1">
        <w:rPr>
          <w:lang w:val="kk-KZ"/>
        </w:rPr>
        <w:t>3)</w:t>
      </w:r>
      <w:r w:rsidR="008C756E">
        <w:rPr>
          <w:lang w:val="kk-KZ"/>
        </w:rPr>
        <w:t> </w:t>
      </w:r>
      <w:r w:rsidR="0073770C" w:rsidRPr="00FB5BF1">
        <w:rPr>
          <w:lang w:val="kk-KZ"/>
        </w:rPr>
        <w:t xml:space="preserve">түлектің </w:t>
      </w:r>
      <w:r w:rsidRPr="00FB5BF1">
        <w:rPr>
          <w:lang w:val="kk-KZ"/>
        </w:rPr>
        <w:t xml:space="preserve">сыбайлас жемқорлыққа қарсы тақырыптағы жұмыстары тақырыптарының </w:t>
      </w:r>
      <w:r w:rsidR="0073770C" w:rsidRPr="00FB5BF1">
        <w:rPr>
          <w:lang w:val="kk-KZ"/>
        </w:rPr>
        <w:t>тізбесін жаңғырту</w:t>
      </w:r>
      <w:r w:rsidRPr="00FB5BF1">
        <w:rPr>
          <w:lang w:val="kk-KZ"/>
        </w:rPr>
        <w:t>;</w:t>
      </w:r>
    </w:p>
    <w:p w14:paraId="3ED34CC3" w14:textId="2049158E" w:rsidR="00F70A2A" w:rsidRPr="00FB5BF1" w:rsidRDefault="00F70A2A" w:rsidP="000C4F2C">
      <w:pPr>
        <w:spacing w:line="243" w:lineRule="auto"/>
        <w:rPr>
          <w:lang w:val="kk-KZ"/>
        </w:rPr>
      </w:pPr>
      <w:r w:rsidRPr="00FB5BF1">
        <w:rPr>
          <w:lang w:val="kk-KZ"/>
        </w:rPr>
        <w:t>4)</w:t>
      </w:r>
      <w:r w:rsidR="008C756E">
        <w:rPr>
          <w:lang w:val="kk-KZ"/>
        </w:rPr>
        <w:t> </w:t>
      </w:r>
      <w:r w:rsidRPr="00FB5BF1">
        <w:rPr>
          <w:lang w:val="kk-KZ"/>
        </w:rPr>
        <w:t>оқу орнында сыбайлас жемқорлық деңгейін анықтау үшін</w:t>
      </w:r>
      <w:r w:rsidR="0073770C" w:rsidRPr="00FB5BF1">
        <w:rPr>
          <w:lang w:val="kk-KZ"/>
        </w:rPr>
        <w:t>,</w:t>
      </w:r>
      <w:r w:rsidRPr="00FB5BF1">
        <w:rPr>
          <w:lang w:val="kk-KZ"/>
        </w:rPr>
        <w:t xml:space="preserve"> студенттерге </w:t>
      </w:r>
      <w:r w:rsidR="0073770C" w:rsidRPr="00FB5BF1">
        <w:rPr>
          <w:lang w:val="kk-KZ"/>
        </w:rPr>
        <w:t>сұрастыру өткізу</w:t>
      </w:r>
      <w:r w:rsidRPr="00FB5BF1">
        <w:rPr>
          <w:lang w:val="kk-KZ"/>
        </w:rPr>
        <w:t>;</w:t>
      </w:r>
    </w:p>
    <w:p w14:paraId="4B34BA4B" w14:textId="7F854A30" w:rsidR="00F70A2A" w:rsidRPr="00FB5BF1" w:rsidRDefault="00F70A2A" w:rsidP="000C4F2C">
      <w:pPr>
        <w:spacing w:line="243" w:lineRule="auto"/>
        <w:rPr>
          <w:lang w:val="kk-KZ"/>
        </w:rPr>
      </w:pPr>
      <w:r w:rsidRPr="00FB5BF1">
        <w:rPr>
          <w:lang w:val="kk-KZ"/>
        </w:rPr>
        <w:t>5)</w:t>
      </w:r>
      <w:r w:rsidR="008C756E">
        <w:rPr>
          <w:lang w:val="kk-KZ"/>
        </w:rPr>
        <w:t> </w:t>
      </w:r>
      <w:r w:rsidRPr="00FB5BF1">
        <w:rPr>
          <w:lang w:val="kk-KZ"/>
        </w:rPr>
        <w:t>ISO 37001 және т.б. сыбай</w:t>
      </w:r>
      <w:r w:rsidR="0073770C" w:rsidRPr="00FB5BF1">
        <w:rPr>
          <w:lang w:val="kk-KZ"/>
        </w:rPr>
        <w:t>лас жемқорлыққа қарсы стандартты</w:t>
      </w:r>
      <w:r w:rsidRPr="00FB5BF1">
        <w:rPr>
          <w:lang w:val="kk-KZ"/>
        </w:rPr>
        <w:t xml:space="preserve"> енгізу</w:t>
      </w:r>
      <w:r w:rsidR="0073770C" w:rsidRPr="00FB5BF1">
        <w:rPr>
          <w:lang w:val="kk-KZ"/>
        </w:rPr>
        <w:t xml:space="preserve"> ұсынылды</w:t>
      </w:r>
      <w:r w:rsidRPr="00FB5BF1">
        <w:rPr>
          <w:lang w:val="kk-KZ"/>
        </w:rPr>
        <w:t>.</w:t>
      </w:r>
    </w:p>
    <w:p w14:paraId="0EE2B730" w14:textId="00DBC0B5" w:rsidR="00E826A6" w:rsidRPr="00FB5BF1" w:rsidRDefault="00F70A2A" w:rsidP="000C4F2C">
      <w:pPr>
        <w:spacing w:line="243" w:lineRule="auto"/>
        <w:rPr>
          <w:lang w:val="kk-KZ"/>
        </w:rPr>
      </w:pPr>
      <w:r w:rsidRPr="00FB5BF1">
        <w:rPr>
          <w:lang w:val="kk-KZ"/>
        </w:rPr>
        <w:t xml:space="preserve">Кең ауқымды ағартушылық және түсіндіру жұмыстарының </w:t>
      </w:r>
      <w:r w:rsidR="0073770C" w:rsidRPr="00FB5BF1">
        <w:rPr>
          <w:lang w:val="kk-KZ"/>
        </w:rPr>
        <w:t xml:space="preserve">нәтижесінде </w:t>
      </w:r>
      <w:r w:rsidRPr="00FB5BF1">
        <w:rPr>
          <w:lang w:val="kk-KZ"/>
        </w:rPr>
        <w:t>азаматтардың сыбайлас жемқорлыққа қарсы мәдениеті, олардың Агенттікке және жалпы сыбайлас жемқорлыққа қарсы саясатқа деген сенімі артып келеді.</w:t>
      </w:r>
    </w:p>
    <w:p w14:paraId="6A6DF8ED" w14:textId="20FEE3E2" w:rsidR="00A81ED6" w:rsidRPr="00FB5BF1" w:rsidRDefault="00A81ED6" w:rsidP="000C4F2C">
      <w:pPr>
        <w:spacing w:line="243" w:lineRule="auto"/>
        <w:rPr>
          <w:lang w:val="kk-KZ"/>
        </w:rPr>
      </w:pPr>
      <w:r w:rsidRPr="00FB5BF1">
        <w:rPr>
          <w:lang w:val="kk-KZ"/>
        </w:rPr>
        <w:t xml:space="preserve">Соңғы бес жылда «1424» нөміріне жүгінулер саны 35%-ға өсті </w:t>
      </w:r>
      <w:r w:rsidR="00C32D57" w:rsidRPr="00FB5BF1">
        <w:rPr>
          <w:lang w:val="kk-KZ"/>
        </w:rPr>
        <w:br/>
      </w:r>
      <w:r w:rsidRPr="00FB5BF1">
        <w:rPr>
          <w:i/>
          <w:sz w:val="24"/>
          <w:szCs w:val="24"/>
          <w:lang w:val="kk-KZ"/>
        </w:rPr>
        <w:t>(2017 ж</w:t>
      </w:r>
      <w:r w:rsidR="00C32D57" w:rsidRPr="00FB5BF1">
        <w:rPr>
          <w:i/>
          <w:sz w:val="24"/>
          <w:szCs w:val="24"/>
          <w:lang w:val="kk-KZ"/>
        </w:rPr>
        <w:t>ылы</w:t>
      </w:r>
      <w:r w:rsidRPr="00FB5BF1">
        <w:rPr>
          <w:i/>
          <w:sz w:val="24"/>
          <w:szCs w:val="24"/>
          <w:lang w:val="kk-KZ"/>
        </w:rPr>
        <w:t xml:space="preserve"> – 20</w:t>
      </w:r>
      <w:r w:rsidR="001A4271">
        <w:rPr>
          <w:i/>
          <w:sz w:val="24"/>
          <w:szCs w:val="24"/>
          <w:lang w:val="kk-KZ"/>
        </w:rPr>
        <w:t xml:space="preserve"> </w:t>
      </w:r>
      <w:r w:rsidRPr="00FB5BF1">
        <w:rPr>
          <w:i/>
          <w:sz w:val="24"/>
          <w:szCs w:val="24"/>
          <w:lang w:val="kk-KZ"/>
        </w:rPr>
        <w:t>352, 2021 ж</w:t>
      </w:r>
      <w:r w:rsidR="00C32D57" w:rsidRPr="00FB5BF1">
        <w:rPr>
          <w:i/>
          <w:sz w:val="24"/>
          <w:szCs w:val="24"/>
          <w:lang w:val="kk-KZ"/>
        </w:rPr>
        <w:t>ылы</w:t>
      </w:r>
      <w:r w:rsidRPr="00FB5BF1">
        <w:rPr>
          <w:i/>
          <w:sz w:val="24"/>
          <w:szCs w:val="24"/>
          <w:lang w:val="kk-KZ"/>
        </w:rPr>
        <w:t xml:space="preserve"> </w:t>
      </w:r>
      <w:r w:rsidR="00C32D57" w:rsidRPr="00FB5BF1">
        <w:rPr>
          <w:i/>
          <w:sz w:val="24"/>
          <w:szCs w:val="24"/>
          <w:lang w:val="kk-KZ"/>
        </w:rPr>
        <w:t>–</w:t>
      </w:r>
      <w:r w:rsidRPr="00FB5BF1">
        <w:rPr>
          <w:i/>
          <w:sz w:val="24"/>
          <w:szCs w:val="24"/>
          <w:lang w:val="kk-KZ"/>
        </w:rPr>
        <w:t xml:space="preserve"> 27</w:t>
      </w:r>
      <w:r w:rsidR="001A4271">
        <w:rPr>
          <w:i/>
          <w:sz w:val="24"/>
          <w:szCs w:val="24"/>
          <w:lang w:val="kk-KZ"/>
        </w:rPr>
        <w:t xml:space="preserve"> </w:t>
      </w:r>
      <w:r w:rsidRPr="00FB5BF1">
        <w:rPr>
          <w:i/>
          <w:sz w:val="24"/>
          <w:szCs w:val="24"/>
          <w:lang w:val="kk-KZ"/>
        </w:rPr>
        <w:t>425).</w:t>
      </w:r>
    </w:p>
    <w:p w14:paraId="2ED80DFC" w14:textId="2ECD5389" w:rsidR="00F70A2A" w:rsidRPr="00FB5BF1" w:rsidRDefault="00A81ED6" w:rsidP="000C4F2C">
      <w:pPr>
        <w:spacing w:line="243" w:lineRule="auto"/>
        <w:rPr>
          <w:lang w:val="kk-KZ"/>
        </w:rPr>
      </w:pPr>
      <w:r w:rsidRPr="00FB5BF1">
        <w:rPr>
          <w:lang w:val="kk-KZ"/>
        </w:rPr>
        <w:t xml:space="preserve">2021 жылы сыбайлас жемқорлық туралы хабарлама үшін 46,5 млн. теңге сомасына 147 </w:t>
      </w:r>
      <w:r w:rsidR="0073770C" w:rsidRPr="00FB5BF1">
        <w:rPr>
          <w:lang w:val="kk-KZ"/>
        </w:rPr>
        <w:t>адам</w:t>
      </w:r>
      <w:r w:rsidRPr="00FB5BF1">
        <w:rPr>
          <w:lang w:val="kk-KZ"/>
        </w:rPr>
        <w:t xml:space="preserve"> </w:t>
      </w:r>
      <w:r w:rsidR="0073770C" w:rsidRPr="00FB5BF1">
        <w:rPr>
          <w:lang w:val="kk-KZ"/>
        </w:rPr>
        <w:t>көтермеленді</w:t>
      </w:r>
      <w:r w:rsidRPr="00FB5BF1">
        <w:rPr>
          <w:lang w:val="kk-KZ"/>
        </w:rPr>
        <w:t>.</w:t>
      </w:r>
    </w:p>
    <w:p w14:paraId="5365D839" w14:textId="77777777" w:rsidR="00081016" w:rsidRPr="001A4271" w:rsidRDefault="00081016" w:rsidP="000C4F2C">
      <w:pPr>
        <w:spacing w:line="243" w:lineRule="auto"/>
        <w:rPr>
          <w:rFonts w:cs="Times New Roman"/>
          <w:b/>
          <w:color w:val="003B5C"/>
          <w:szCs w:val="28"/>
          <w:lang w:val="kk-KZ"/>
        </w:rPr>
      </w:pPr>
    </w:p>
    <w:p w14:paraId="4B246EB3" w14:textId="28D20C44" w:rsidR="00C32D57" w:rsidRPr="001A4271" w:rsidRDefault="006200C8" w:rsidP="000C4F2C">
      <w:pPr>
        <w:spacing w:line="243" w:lineRule="auto"/>
        <w:rPr>
          <w:rFonts w:cs="Times New Roman"/>
          <w:b/>
          <w:color w:val="003B5C"/>
          <w:szCs w:val="28"/>
          <w:lang w:val="kk-KZ"/>
        </w:rPr>
      </w:pPr>
      <w:r w:rsidRPr="001A4271">
        <w:rPr>
          <w:rFonts w:cs="Times New Roman"/>
          <w:b/>
          <w:color w:val="003B5C"/>
          <w:szCs w:val="28"/>
          <w:lang w:val="kk-KZ"/>
        </w:rPr>
        <w:t>5. </w:t>
      </w:r>
      <w:r w:rsidR="003C3DB8" w:rsidRPr="001A4271">
        <w:rPr>
          <w:rFonts w:cs="Times New Roman"/>
          <w:b/>
          <w:color w:val="003B5C"/>
          <w:szCs w:val="28"/>
          <w:lang w:val="kk-KZ"/>
        </w:rPr>
        <w:t>Сыбайлас жемқорлық тәуекелдерін</w:t>
      </w:r>
      <w:r w:rsidR="0073770C" w:rsidRPr="001A4271">
        <w:rPr>
          <w:rFonts w:cs="Times New Roman"/>
          <w:b/>
          <w:color w:val="003B5C"/>
          <w:szCs w:val="28"/>
          <w:lang w:val="kk-KZ"/>
        </w:rPr>
        <w:t>ің</w:t>
      </w:r>
      <w:r w:rsidR="003C3DB8" w:rsidRPr="001A4271">
        <w:rPr>
          <w:rFonts w:cs="Times New Roman"/>
          <w:b/>
          <w:color w:val="003B5C"/>
          <w:szCs w:val="28"/>
          <w:lang w:val="kk-KZ"/>
        </w:rPr>
        <w:t xml:space="preserve"> сыртқы талдау</w:t>
      </w:r>
      <w:r w:rsidR="0073770C" w:rsidRPr="001A4271">
        <w:rPr>
          <w:rFonts w:cs="Times New Roman"/>
          <w:b/>
          <w:color w:val="003B5C"/>
          <w:szCs w:val="28"/>
          <w:lang w:val="kk-KZ"/>
        </w:rPr>
        <w:t>ы</w:t>
      </w:r>
    </w:p>
    <w:p w14:paraId="682784AD" w14:textId="77777777" w:rsidR="00574300" w:rsidRPr="00FB5BF1" w:rsidRDefault="00574300" w:rsidP="000C4F2C">
      <w:pPr>
        <w:pStyle w:val="a3"/>
        <w:spacing w:line="243" w:lineRule="auto"/>
        <w:ind w:left="0"/>
        <w:rPr>
          <w:szCs w:val="28"/>
          <w:lang w:val="kk-KZ"/>
        </w:rPr>
      </w:pPr>
    </w:p>
    <w:p w14:paraId="07882608" w14:textId="6D792738" w:rsidR="003C3DB8" w:rsidRPr="00FB5BF1" w:rsidRDefault="003C3DB8" w:rsidP="000C4F2C">
      <w:pPr>
        <w:spacing w:line="243" w:lineRule="auto"/>
        <w:rPr>
          <w:lang w:val="kk-KZ"/>
        </w:rPr>
      </w:pPr>
      <w:r w:rsidRPr="00FB5BF1">
        <w:rPr>
          <w:lang w:val="kk-KZ"/>
        </w:rPr>
        <w:t>2021 жылы сыбайлас жемқорлық тәуекелдеріне 145 сыртқы талдау жүргізілді, оның қорытындысы бойынша мемлекеттік органдар мен квазимемлекеттік сектор субъектілеріне 2</w:t>
      </w:r>
      <w:r w:rsidR="001A4271">
        <w:rPr>
          <w:lang w:val="kk-KZ"/>
        </w:rPr>
        <w:t xml:space="preserve"> </w:t>
      </w:r>
      <w:r w:rsidRPr="00FB5BF1">
        <w:rPr>
          <w:lang w:val="kk-KZ"/>
        </w:rPr>
        <w:t xml:space="preserve">628 ұсыным енгізілді. </w:t>
      </w:r>
      <w:r w:rsidRPr="00FB5BF1">
        <w:rPr>
          <w:sz w:val="20"/>
          <w:lang w:val="kk-KZ"/>
        </w:rPr>
        <w:t xml:space="preserve">[4, </w:t>
      </w:r>
      <w:r w:rsidR="0073770C" w:rsidRPr="00FB5BF1">
        <w:rPr>
          <w:sz w:val="20"/>
          <w:lang w:val="kk-KZ"/>
        </w:rPr>
        <w:t>т</w:t>
      </w:r>
      <w:r w:rsidRPr="00FB5BF1">
        <w:rPr>
          <w:sz w:val="20"/>
          <w:lang w:val="kk-KZ"/>
        </w:rPr>
        <w:t>.116; 8]</w:t>
      </w:r>
    </w:p>
    <w:p w14:paraId="0D27A3E7" w14:textId="336C3C7D" w:rsidR="003C3DB8" w:rsidRPr="00FB5BF1" w:rsidRDefault="003C3DB8" w:rsidP="000C4F2C">
      <w:pPr>
        <w:spacing w:line="243" w:lineRule="auto"/>
        <w:rPr>
          <w:lang w:val="kk-KZ"/>
        </w:rPr>
      </w:pPr>
      <w:r w:rsidRPr="00FB5BF1">
        <w:rPr>
          <w:lang w:val="kk-KZ"/>
        </w:rPr>
        <w:t xml:space="preserve">Орталық деңгейде 7 талдау ұйымдастырылды </w:t>
      </w:r>
      <w:r w:rsidRPr="00FB5BF1">
        <w:rPr>
          <w:i/>
          <w:sz w:val="24"/>
          <w:szCs w:val="24"/>
          <w:lang w:val="kk-KZ"/>
        </w:rPr>
        <w:t xml:space="preserve">(Денсаулық сақтау министрлігінің Санитариялық-эпидемиологиялық бақылау комитеті, Денсаулық сақтау министрлігінің Медициналық және фармацевтикалық бақылау комитеті, Ұлттық </w:t>
      </w:r>
      <w:r w:rsidRPr="00FB5BF1">
        <w:rPr>
          <w:i/>
          <w:sz w:val="24"/>
          <w:szCs w:val="24"/>
          <w:lang w:val="kk-KZ"/>
        </w:rPr>
        <w:lastRenderedPageBreak/>
        <w:t>экономика министрлігінің Табиғи монополияларды реттеу комитеті, Нұр-Сұлтан қаласының әкімдігі, ИИДМ-нің Автомобиль жолдары комитеті, ауыл шаруашылығын субсидиялау және көліктік бақылау салалары).</w:t>
      </w:r>
    </w:p>
    <w:p w14:paraId="6F84CA83" w14:textId="5EDFDDA0" w:rsidR="003C3DB8" w:rsidRPr="00FB5BF1" w:rsidRDefault="003C3DB8" w:rsidP="000C4F2C">
      <w:pPr>
        <w:spacing w:line="243" w:lineRule="auto"/>
        <w:rPr>
          <w:lang w:val="kk-KZ"/>
        </w:rPr>
      </w:pPr>
      <w:r w:rsidRPr="00FB5BF1">
        <w:rPr>
          <w:lang w:val="kk-KZ"/>
        </w:rPr>
        <w:t>Орындалған ұсынымдардың үлесі 80,5%</w:t>
      </w:r>
      <w:r w:rsidR="0073770C" w:rsidRPr="00FB5BF1">
        <w:rPr>
          <w:lang w:val="kk-KZ"/>
        </w:rPr>
        <w:t>-ды</w:t>
      </w:r>
      <w:r w:rsidRPr="00FB5BF1">
        <w:rPr>
          <w:lang w:val="kk-KZ"/>
        </w:rPr>
        <w:t xml:space="preserve"> құрады </w:t>
      </w:r>
      <w:r w:rsidRPr="00FB5BF1">
        <w:rPr>
          <w:i/>
          <w:sz w:val="24"/>
          <w:szCs w:val="24"/>
          <w:lang w:val="kk-KZ"/>
        </w:rPr>
        <w:t>(жоспар – 79,0%).</w:t>
      </w:r>
      <w:r w:rsidRPr="00FB5BF1">
        <w:rPr>
          <w:lang w:val="kk-KZ"/>
        </w:rPr>
        <w:t xml:space="preserve"> </w:t>
      </w:r>
      <w:r w:rsidRPr="00FB5BF1">
        <w:rPr>
          <w:sz w:val="20"/>
          <w:szCs w:val="20"/>
          <w:lang w:val="kk-KZ"/>
        </w:rPr>
        <w:t>[8]</w:t>
      </w:r>
    </w:p>
    <w:p w14:paraId="7852300E" w14:textId="77777777" w:rsidR="000C0344" w:rsidRPr="008C4E74" w:rsidRDefault="003C3DB8" w:rsidP="000C4F2C">
      <w:pPr>
        <w:spacing w:line="243" w:lineRule="auto"/>
        <w:rPr>
          <w:spacing w:val="2"/>
          <w:lang w:val="kk-KZ"/>
        </w:rPr>
      </w:pPr>
      <w:r w:rsidRPr="008C4E74">
        <w:rPr>
          <w:spacing w:val="2"/>
          <w:lang w:val="kk-KZ"/>
        </w:rPr>
        <w:t>Сыбайлас жемқорлыққа қарсы іс-қимылдың алдын алу құралдарын күшейту мақсатында</w:t>
      </w:r>
      <w:r w:rsidR="0073770C" w:rsidRPr="008C4E74">
        <w:rPr>
          <w:spacing w:val="2"/>
          <w:lang w:val="kk-KZ"/>
        </w:rPr>
        <w:t>,</w:t>
      </w:r>
      <w:r w:rsidRPr="008C4E74">
        <w:rPr>
          <w:spacing w:val="2"/>
          <w:lang w:val="kk-KZ"/>
        </w:rPr>
        <w:t xml:space="preserve"> </w:t>
      </w:r>
      <w:r w:rsidR="000C0344" w:rsidRPr="008C4E74">
        <w:rPr>
          <w:spacing w:val="2"/>
          <w:lang w:val="kk-KZ"/>
        </w:rPr>
        <w:t xml:space="preserve">бизнес-орта, азаматтық қоғам, мемлекеттік органдардың мамандарын кеңінен тарта отырып, проблемалық мәселелерді жан-жақты талдауға бағытталған </w:t>
      </w:r>
      <w:r w:rsidRPr="008C4E74">
        <w:rPr>
          <w:b/>
          <w:spacing w:val="2"/>
          <w:lang w:val="kk-KZ"/>
        </w:rPr>
        <w:t>инт</w:t>
      </w:r>
      <w:r w:rsidR="0073770C" w:rsidRPr="008C4E74">
        <w:rPr>
          <w:b/>
          <w:spacing w:val="2"/>
          <w:lang w:val="kk-KZ"/>
        </w:rPr>
        <w:t>еграцияланған талдамалауды</w:t>
      </w:r>
      <w:r w:rsidRPr="008C4E74">
        <w:rPr>
          <w:spacing w:val="2"/>
          <w:lang w:val="kk-KZ"/>
        </w:rPr>
        <w:t xml:space="preserve"> енгізу басталды</w:t>
      </w:r>
      <w:r w:rsidR="000C0344" w:rsidRPr="008C4E74">
        <w:rPr>
          <w:spacing w:val="2"/>
          <w:lang w:val="kk-KZ"/>
        </w:rPr>
        <w:t>.</w:t>
      </w:r>
    </w:p>
    <w:p w14:paraId="280A1502" w14:textId="05A8A919" w:rsidR="003C3DB8" w:rsidRPr="00FB5BF1" w:rsidRDefault="003C3DB8" w:rsidP="000C4F2C">
      <w:pPr>
        <w:spacing w:line="243" w:lineRule="auto"/>
        <w:rPr>
          <w:lang w:val="kk-KZ"/>
        </w:rPr>
      </w:pPr>
      <w:r w:rsidRPr="00FB5BF1">
        <w:rPr>
          <w:lang w:val="kk-KZ"/>
        </w:rPr>
        <w:t xml:space="preserve">Мемлекет </w:t>
      </w:r>
      <w:r w:rsidR="0073770C" w:rsidRPr="00FB5BF1">
        <w:rPr>
          <w:lang w:val="kk-KZ"/>
        </w:rPr>
        <w:t>б</w:t>
      </w:r>
      <w:r w:rsidRPr="00FB5BF1">
        <w:rPr>
          <w:lang w:val="kk-KZ"/>
        </w:rPr>
        <w:t xml:space="preserve">асшысының тапсырмасы бойынша </w:t>
      </w:r>
      <w:r w:rsidR="000C0344">
        <w:rPr>
          <w:lang w:val="kk-KZ"/>
        </w:rPr>
        <w:t>А</w:t>
      </w:r>
      <w:r w:rsidRPr="00FB5BF1">
        <w:rPr>
          <w:lang w:val="kk-KZ"/>
        </w:rPr>
        <w:t>гентті</w:t>
      </w:r>
      <w:r w:rsidR="000C0344">
        <w:rPr>
          <w:lang w:val="kk-KZ"/>
        </w:rPr>
        <w:t xml:space="preserve">к </w:t>
      </w:r>
      <w:r w:rsidRPr="00FB5BF1">
        <w:rPr>
          <w:lang w:val="kk-KZ"/>
        </w:rPr>
        <w:t>ауыл шаруашылығын субсидиялау саласындағы сыбайлас жемқорлық тәуекелдеріне кешенді талдау жүргізді.</w:t>
      </w:r>
    </w:p>
    <w:p w14:paraId="25D4BB0E" w14:textId="1D9F3E76" w:rsidR="003C3DB8" w:rsidRPr="00FB5BF1" w:rsidRDefault="003C3DB8" w:rsidP="000C4F2C">
      <w:pPr>
        <w:spacing w:line="243" w:lineRule="auto"/>
        <w:rPr>
          <w:lang w:val="kk-KZ"/>
        </w:rPr>
      </w:pPr>
      <w:r w:rsidRPr="00FB5BF1">
        <w:rPr>
          <w:lang w:val="kk-KZ"/>
        </w:rPr>
        <w:t>Бизнес-процестерде және субсидиялау</w:t>
      </w:r>
      <w:r w:rsidR="0073770C" w:rsidRPr="00FB5BF1">
        <w:rPr>
          <w:lang w:val="kk-KZ"/>
        </w:rPr>
        <w:t xml:space="preserve"> жүйесін нормативтік реттеуде, </w:t>
      </w:r>
      <w:r w:rsidRPr="00FB5BF1">
        <w:rPr>
          <w:lang w:val="kk-KZ"/>
        </w:rPr>
        <w:t>оның ішінде лауазымды тұлғалардың өз қалауы бойынша шешім қабылдауға мүмкіндік беретін кең дискрециялық өкілеттіктерімен байланысты көптеген сыбайлас жемқорлық тәуекелдері анықталды.</w:t>
      </w:r>
    </w:p>
    <w:p w14:paraId="5459F5A1" w14:textId="46254DFC" w:rsidR="003C3DB8" w:rsidRPr="00FB5BF1" w:rsidRDefault="003C3DB8" w:rsidP="000C4F2C">
      <w:pPr>
        <w:spacing w:line="243" w:lineRule="auto"/>
        <w:rPr>
          <w:lang w:val="kk-KZ"/>
        </w:rPr>
      </w:pPr>
      <w:r w:rsidRPr="00FB5BF1">
        <w:rPr>
          <w:lang w:val="kk-KZ"/>
        </w:rPr>
        <w:t>Субсидиялаудың ақпараттық жүйелері жетіл</w:t>
      </w:r>
      <w:r w:rsidR="0073770C" w:rsidRPr="00FB5BF1">
        <w:rPr>
          <w:lang w:val="kk-KZ"/>
        </w:rPr>
        <w:t>діріл</w:t>
      </w:r>
      <w:r w:rsidRPr="00FB5BF1">
        <w:rPr>
          <w:lang w:val="kk-KZ"/>
        </w:rPr>
        <w:t xml:space="preserve">меген, рұқсатсыз қол жеткізуден қорғалмаған, олардың функционалында көптеген кемшіліктер </w:t>
      </w:r>
      <w:r w:rsidR="0073770C" w:rsidRPr="00FB5BF1">
        <w:rPr>
          <w:lang w:val="kk-KZ"/>
        </w:rPr>
        <w:t xml:space="preserve">анықталған, бұл деректер мен айла-шарғы жасауға </w:t>
      </w:r>
      <w:r w:rsidRPr="00FB5BF1">
        <w:rPr>
          <w:lang w:val="kk-KZ"/>
        </w:rPr>
        <w:t>мүмкіндік береді.</w:t>
      </w:r>
    </w:p>
    <w:p w14:paraId="3145595F" w14:textId="103142AA" w:rsidR="009D78DA" w:rsidRPr="00FB5BF1" w:rsidRDefault="009D78DA" w:rsidP="000C4F2C">
      <w:pPr>
        <w:spacing w:line="243" w:lineRule="auto"/>
        <w:rPr>
          <w:spacing w:val="-4"/>
          <w:lang w:val="kk-KZ"/>
        </w:rPr>
      </w:pPr>
      <w:r w:rsidRPr="00FB5BF1">
        <w:rPr>
          <w:spacing w:val="-4"/>
          <w:lang w:val="kk-KZ"/>
        </w:rPr>
        <w:t xml:space="preserve">Тиімді бақылау жүйесінің, сондай-ақ субсидияларды тиімсіз және мақсатсыз пайдаланғаны үшін әкімдіктер мен бейінді министрліктің лауазымды тұлғаларының жауапкершілігі </w:t>
      </w:r>
      <w:r w:rsidR="005A4BE5" w:rsidRPr="00FB5BF1">
        <w:rPr>
          <w:spacing w:val="-4"/>
          <w:lang w:val="kk-KZ"/>
        </w:rPr>
        <w:t xml:space="preserve">болмауы </w:t>
      </w:r>
      <w:r w:rsidRPr="00FB5BF1">
        <w:rPr>
          <w:spacing w:val="-4"/>
          <w:lang w:val="kk-KZ"/>
        </w:rPr>
        <w:t xml:space="preserve">жағдайды </w:t>
      </w:r>
      <w:r w:rsidR="0073770C" w:rsidRPr="00FB5BF1">
        <w:rPr>
          <w:spacing w:val="-4"/>
          <w:lang w:val="kk-KZ"/>
        </w:rPr>
        <w:t>шиеленістіріліп</w:t>
      </w:r>
      <w:r w:rsidR="005A4BE5" w:rsidRPr="00FB5BF1">
        <w:rPr>
          <w:spacing w:val="-4"/>
          <w:lang w:val="kk-KZ"/>
        </w:rPr>
        <w:t xml:space="preserve"> отыр</w:t>
      </w:r>
      <w:r w:rsidRPr="00FB5BF1">
        <w:rPr>
          <w:spacing w:val="-4"/>
          <w:lang w:val="kk-KZ"/>
        </w:rPr>
        <w:t>.</w:t>
      </w:r>
    </w:p>
    <w:p w14:paraId="4C824F7A" w14:textId="6C528669" w:rsidR="009D78DA" w:rsidRPr="00FB5BF1" w:rsidRDefault="009D78DA" w:rsidP="000C4F2C">
      <w:pPr>
        <w:spacing w:line="243" w:lineRule="auto"/>
        <w:rPr>
          <w:lang w:val="kk-KZ"/>
        </w:rPr>
      </w:pPr>
      <w:r w:rsidRPr="00FB5BF1">
        <w:rPr>
          <w:b/>
          <w:lang w:val="kk-KZ"/>
        </w:rPr>
        <w:t>Мал шаруашылығы</w:t>
      </w:r>
      <w:r w:rsidRPr="00FB5BF1">
        <w:rPr>
          <w:lang w:val="kk-KZ"/>
        </w:rPr>
        <w:t xml:space="preserve"> саласында </w:t>
      </w:r>
      <w:r w:rsidR="00393DCA" w:rsidRPr="00FB5BF1">
        <w:rPr>
          <w:lang w:val="kk-KZ"/>
        </w:rPr>
        <w:t>«</w:t>
      </w:r>
      <w:r w:rsidRPr="00FB5BF1">
        <w:rPr>
          <w:lang w:val="kk-KZ"/>
        </w:rPr>
        <w:t>ИӨС</w:t>
      </w:r>
      <w:r w:rsidR="00393DCA" w:rsidRPr="00FB5BF1">
        <w:rPr>
          <w:lang w:val="kk-KZ"/>
        </w:rPr>
        <w:t>»</w:t>
      </w:r>
      <w:r w:rsidRPr="00FB5BF1">
        <w:rPr>
          <w:lang w:val="kk-KZ"/>
        </w:rPr>
        <w:t xml:space="preserve"> ақпараттық жүйесінде ауыл шаруашылығы жануарлары деректерімен айла-шарғы жасаудың көптеген фактілері анықталды: жануарлардың жасын, жынысын өз бетінше түзету, олардың сәйкестендіру нөмірлерін қайталау.</w:t>
      </w:r>
    </w:p>
    <w:p w14:paraId="3E2FDD7A" w14:textId="7802B832" w:rsidR="009D78DA" w:rsidRPr="00FB5BF1" w:rsidRDefault="009D78DA" w:rsidP="000C4F2C">
      <w:pPr>
        <w:spacing w:line="243" w:lineRule="auto"/>
        <w:rPr>
          <w:lang w:val="kk-KZ"/>
        </w:rPr>
      </w:pPr>
      <w:r w:rsidRPr="00FB5BF1">
        <w:rPr>
          <w:lang w:val="kk-KZ"/>
        </w:rPr>
        <w:t xml:space="preserve">Осы және басқа да </w:t>
      </w:r>
      <w:r w:rsidR="0073770C" w:rsidRPr="00FB5BF1">
        <w:rPr>
          <w:lang w:val="kk-KZ"/>
        </w:rPr>
        <w:t>айла-шарғылар</w:t>
      </w:r>
      <w:r w:rsidRPr="00FB5BF1">
        <w:rPr>
          <w:lang w:val="kk-KZ"/>
        </w:rPr>
        <w:t xml:space="preserve"> жоқ малды, белгіленген критерийлерге жатпайтын ауыл шаруашылығы жануарларын субсидиялау, сол бір мал басын екі рет субсидиялау, субсидияланған малдың сақталуын және мақсатсыз пайдаланылуын қамтамасыз етпеу үшін жүргізілді.</w:t>
      </w:r>
    </w:p>
    <w:p w14:paraId="1A310D03" w14:textId="3DFEE02D" w:rsidR="003C3DB8" w:rsidRPr="00FB5BF1" w:rsidRDefault="009D78DA" w:rsidP="000C4F2C">
      <w:pPr>
        <w:spacing w:line="243" w:lineRule="auto"/>
        <w:rPr>
          <w:lang w:val="kk-KZ"/>
        </w:rPr>
      </w:pPr>
      <w:r w:rsidRPr="00FB5BF1">
        <w:rPr>
          <w:lang w:val="kk-KZ"/>
        </w:rPr>
        <w:t>Мысал</w:t>
      </w:r>
      <w:r w:rsidR="00095B4A" w:rsidRPr="00FB5BF1">
        <w:rPr>
          <w:lang w:val="kk-KZ"/>
        </w:rPr>
        <w:t>ға</w:t>
      </w:r>
      <w:r w:rsidRPr="00FB5BF1">
        <w:rPr>
          <w:lang w:val="kk-KZ"/>
        </w:rPr>
        <w:t xml:space="preserve">, Түркістан облысында шаруашылықтардың біреуінде ғана төлді </w:t>
      </w:r>
      <w:r w:rsidR="0073770C" w:rsidRPr="00FB5BF1">
        <w:rPr>
          <w:lang w:val="kk-KZ"/>
        </w:rPr>
        <w:t>қолдан</w:t>
      </w:r>
      <w:r w:rsidR="00FD5844" w:rsidRPr="00FB5BF1">
        <w:rPr>
          <w:lang w:val="kk-KZ"/>
        </w:rPr>
        <w:t xml:space="preserve"> жасалды</w:t>
      </w:r>
      <w:r w:rsidRPr="00FB5BF1">
        <w:rPr>
          <w:lang w:val="kk-KZ"/>
        </w:rPr>
        <w:t xml:space="preserve"> көбейту және субсидия алу үшін</w:t>
      </w:r>
      <w:r w:rsidR="0073770C" w:rsidRPr="00FB5BF1">
        <w:rPr>
          <w:lang w:val="kk-KZ"/>
        </w:rPr>
        <w:t>,</w:t>
      </w:r>
      <w:r w:rsidRPr="00FB5BF1">
        <w:rPr>
          <w:lang w:val="kk-KZ"/>
        </w:rPr>
        <w:t xml:space="preserve"> ересек сиырлардың жасын бұзау жасына түзетудің 400-ден астам фактісі анықталды.</w:t>
      </w:r>
    </w:p>
    <w:p w14:paraId="78056A18" w14:textId="104A4636" w:rsidR="00095B4A" w:rsidRPr="00FB5BF1" w:rsidRDefault="00095B4A" w:rsidP="000C4F2C">
      <w:pPr>
        <w:spacing w:line="243" w:lineRule="auto"/>
        <w:rPr>
          <w:lang w:val="kk-KZ"/>
        </w:rPr>
      </w:pPr>
      <w:r w:rsidRPr="00FB5BF1">
        <w:rPr>
          <w:lang w:val="kk-KZ"/>
        </w:rPr>
        <w:t xml:space="preserve">Жамбыл облысында мал шаруашылығы бөлімінің басшысы жеті жыл алты айға бас бостандығынан айырылды, ол </w:t>
      </w:r>
      <w:r w:rsidR="0073770C" w:rsidRPr="00FB5BF1">
        <w:rPr>
          <w:lang w:val="kk-KZ"/>
        </w:rPr>
        <w:t>үлестес</w:t>
      </w:r>
      <w:r w:rsidRPr="00FB5BF1">
        <w:rPr>
          <w:lang w:val="kk-KZ"/>
        </w:rPr>
        <w:t xml:space="preserve"> шаруа қожалығы үшін</w:t>
      </w:r>
      <w:r w:rsidR="0073770C" w:rsidRPr="00FB5BF1">
        <w:rPr>
          <w:lang w:val="kk-KZ"/>
        </w:rPr>
        <w:t>,</w:t>
      </w:r>
      <w:r w:rsidRPr="00FB5BF1">
        <w:rPr>
          <w:lang w:val="kk-KZ"/>
        </w:rPr>
        <w:t xml:space="preserve"> іс жүзін</w:t>
      </w:r>
      <w:r w:rsidR="0073770C" w:rsidRPr="00FB5BF1">
        <w:rPr>
          <w:lang w:val="kk-KZ"/>
        </w:rPr>
        <w:t>де сатып алынбаған малға 33 млн.</w:t>
      </w:r>
      <w:r w:rsidRPr="00FB5BF1">
        <w:rPr>
          <w:lang w:val="kk-KZ"/>
        </w:rPr>
        <w:t>теңге субсидия алуды ұйымдастырды.</w:t>
      </w:r>
    </w:p>
    <w:p w14:paraId="02C4250A" w14:textId="4B2275D6" w:rsidR="00095B4A" w:rsidRPr="00FB5BF1" w:rsidRDefault="00095B4A" w:rsidP="000C4F2C">
      <w:pPr>
        <w:spacing w:line="243" w:lineRule="auto"/>
        <w:rPr>
          <w:lang w:val="kk-KZ"/>
        </w:rPr>
      </w:pPr>
      <w:r w:rsidRPr="00FB5BF1">
        <w:rPr>
          <w:b/>
          <w:lang w:val="kk-KZ"/>
        </w:rPr>
        <w:t>Инвестициялық субсидиялау</w:t>
      </w:r>
      <w:r w:rsidRPr="00FB5BF1">
        <w:rPr>
          <w:lang w:val="kk-KZ"/>
        </w:rPr>
        <w:t xml:space="preserve"> саласында нормалардың қайшылығы мен екіұштылығына, инвестициялық субсидиялаудың әртүрлі паспорттары бойынша сатып алынатын ұқсас ауыл шаруаш</w:t>
      </w:r>
      <w:r w:rsidR="0073770C" w:rsidRPr="00FB5BF1">
        <w:rPr>
          <w:lang w:val="kk-KZ"/>
        </w:rPr>
        <w:t>ылығы техникасының құнындағы е</w:t>
      </w:r>
      <w:r w:rsidRPr="00FB5BF1">
        <w:rPr>
          <w:lang w:val="kk-KZ"/>
        </w:rPr>
        <w:t>леулі айырмашылыққа байланысты</w:t>
      </w:r>
      <w:r w:rsidR="0073770C" w:rsidRPr="00FB5BF1">
        <w:rPr>
          <w:lang w:val="kk-KZ"/>
        </w:rPr>
        <w:t>,</w:t>
      </w:r>
      <w:r w:rsidRPr="00FB5BF1">
        <w:rPr>
          <w:lang w:val="kk-KZ"/>
        </w:rPr>
        <w:t xml:space="preserve"> көптеген сыбайлас жемқорлық тәуекелдері анықталды. Осының барлығы әкімдіктің жауапты тұлғасына өз қалауы бойынша шешім қабылдауға мүмкіндік береді.</w:t>
      </w:r>
    </w:p>
    <w:p w14:paraId="66CCF8AA" w14:textId="0E4DC5D2" w:rsidR="003C3DB8" w:rsidRPr="00FB5BF1" w:rsidRDefault="00095B4A" w:rsidP="000C4F2C">
      <w:pPr>
        <w:spacing w:line="243" w:lineRule="auto"/>
        <w:rPr>
          <w:lang w:val="kk-KZ"/>
        </w:rPr>
      </w:pPr>
      <w:r w:rsidRPr="00FB5BF1">
        <w:rPr>
          <w:lang w:val="kk-KZ"/>
        </w:rPr>
        <w:t>Жабдықтың бір бөлігі сәйкестік критерийлерін белгілемей және қандай да бір параметрлерді көрсетпей субсидияланады, бұл теріс пайдалану мен жымқыру үшін жағдай жасайды.</w:t>
      </w:r>
    </w:p>
    <w:p w14:paraId="42BF67D6" w14:textId="040F80BE" w:rsidR="001C5642" w:rsidRPr="00FB5BF1" w:rsidRDefault="001C5642" w:rsidP="000C4F2C">
      <w:pPr>
        <w:spacing w:line="243" w:lineRule="auto"/>
        <w:rPr>
          <w:lang w:val="kk-KZ"/>
        </w:rPr>
      </w:pPr>
      <w:r w:rsidRPr="00FB5BF1">
        <w:rPr>
          <w:lang w:val="kk-KZ"/>
        </w:rPr>
        <w:lastRenderedPageBreak/>
        <w:t xml:space="preserve">Жобалардың жекелеген паспорттары бойынша </w:t>
      </w:r>
      <w:r w:rsidRPr="00FB5BF1">
        <w:rPr>
          <w:i/>
          <w:sz w:val="24"/>
          <w:szCs w:val="24"/>
          <w:lang w:val="kk-KZ"/>
        </w:rPr>
        <w:t>(35-тен 50%-ға дейін)</w:t>
      </w:r>
      <w:r w:rsidRPr="00FB5BF1">
        <w:rPr>
          <w:lang w:val="kk-KZ"/>
        </w:rPr>
        <w:t xml:space="preserve"> жергілікті бюджет есебінен субсидиялау үлесін ұлғайтудың жетіл</w:t>
      </w:r>
      <w:r w:rsidR="0073770C" w:rsidRPr="00FB5BF1">
        <w:rPr>
          <w:lang w:val="kk-KZ"/>
        </w:rPr>
        <w:t>діріл</w:t>
      </w:r>
      <w:r w:rsidRPr="00FB5BF1">
        <w:rPr>
          <w:lang w:val="kk-KZ"/>
        </w:rPr>
        <w:t>меген тетігі де лауазымды адамдарға өз қалауы бойынша әрекет етуге мүмкіндік береді.</w:t>
      </w:r>
    </w:p>
    <w:p w14:paraId="43FF42F3" w14:textId="35431374" w:rsidR="001C5642" w:rsidRPr="00FB5BF1" w:rsidRDefault="001C5642" w:rsidP="000C4F2C">
      <w:pPr>
        <w:spacing w:line="243" w:lineRule="auto"/>
        <w:rPr>
          <w:lang w:val="kk-KZ"/>
        </w:rPr>
      </w:pPr>
      <w:r w:rsidRPr="00FB5BF1">
        <w:rPr>
          <w:lang w:val="kk-KZ"/>
        </w:rPr>
        <w:t xml:space="preserve">Мысалға, инвестициялық субсидиялаудың №4 паспорты бойынша </w:t>
      </w:r>
      <w:r w:rsidRPr="00FB5BF1">
        <w:rPr>
          <w:i/>
          <w:sz w:val="24"/>
          <w:szCs w:val="24"/>
          <w:lang w:val="kk-KZ"/>
        </w:rPr>
        <w:t>(жайылымдарды суландыру)</w:t>
      </w:r>
      <w:r w:rsidR="0073770C" w:rsidRPr="00FB5BF1">
        <w:rPr>
          <w:lang w:val="kk-KZ"/>
        </w:rPr>
        <w:t xml:space="preserve"> 5 жыл ішінде мемлекет 80 млрд.</w:t>
      </w:r>
      <w:r w:rsidRPr="00FB5BF1">
        <w:rPr>
          <w:lang w:val="kk-KZ"/>
        </w:rPr>
        <w:t>теңгеден астам қаражат бөлді, алайда мемлекеттік көмектің бұл түрі инвестициялық салымдарды өтеудің жоғары үлесі (80%) және бақылаудың толық болмауы есебінен қылмыстық байыту әдісіне айналды.</w:t>
      </w:r>
    </w:p>
    <w:p w14:paraId="32B845AF" w14:textId="291B34C8" w:rsidR="001C5642" w:rsidRPr="00FB5BF1" w:rsidRDefault="001C5642" w:rsidP="000C4F2C">
      <w:pPr>
        <w:spacing w:line="243" w:lineRule="auto"/>
        <w:rPr>
          <w:lang w:val="kk-KZ"/>
        </w:rPr>
      </w:pPr>
      <w:r w:rsidRPr="00FB5BF1">
        <w:rPr>
          <w:lang w:val="kk-KZ"/>
        </w:rPr>
        <w:t xml:space="preserve">Бюджет қаражатын жымқыру схемасы ауыл шаруашылығы басқармаларының қызметкерлерімен үлестес компаниялардың жабдықтар құнын барынша көтеруі және сапасы төмен арзан техниканы </w:t>
      </w:r>
      <w:r w:rsidR="0073770C" w:rsidRPr="00FB5BF1">
        <w:rPr>
          <w:lang w:val="kk-KZ"/>
        </w:rPr>
        <w:t>о</w:t>
      </w:r>
      <w:r w:rsidRPr="00FB5BF1">
        <w:rPr>
          <w:lang w:val="kk-KZ"/>
        </w:rPr>
        <w:t>дан әрі жеткізуі болды.</w:t>
      </w:r>
    </w:p>
    <w:p w14:paraId="2F2249DC" w14:textId="0581DEC2" w:rsidR="003C3DB8" w:rsidRPr="00FB5BF1" w:rsidRDefault="001C5642" w:rsidP="000C4F2C">
      <w:pPr>
        <w:spacing w:line="243" w:lineRule="auto"/>
        <w:rPr>
          <w:lang w:val="kk-KZ"/>
        </w:rPr>
      </w:pPr>
      <w:r w:rsidRPr="00FB5BF1">
        <w:rPr>
          <w:lang w:val="kk-KZ"/>
        </w:rPr>
        <w:t xml:space="preserve">Басқа жағдайларда, жабдық мүлдем жеткізілмеді және орнатылмады, </w:t>
      </w:r>
      <w:r w:rsidRPr="00FB5BF1">
        <w:rPr>
          <w:lang w:val="kk-KZ"/>
        </w:rPr>
        <w:br/>
        <w:t xml:space="preserve">ал ақша жалған актілер бойынша аударылды. </w:t>
      </w:r>
      <w:r w:rsidR="0073770C" w:rsidRPr="00FB5BF1">
        <w:rPr>
          <w:lang w:val="kk-KZ"/>
        </w:rPr>
        <w:t>Қ</w:t>
      </w:r>
      <w:r w:rsidRPr="00FB5BF1">
        <w:rPr>
          <w:lang w:val="kk-KZ"/>
        </w:rPr>
        <w:t>ұдықтар мен ұңғымаларда</w:t>
      </w:r>
      <w:r w:rsidR="0073770C" w:rsidRPr="00FB5BF1">
        <w:rPr>
          <w:lang w:val="kk-KZ"/>
        </w:rPr>
        <w:t xml:space="preserve"> да</w:t>
      </w:r>
      <w:r w:rsidR="00873302" w:rsidRPr="00FB5BF1">
        <w:rPr>
          <w:lang w:val="kk-KZ"/>
        </w:rPr>
        <w:t xml:space="preserve"> осыған</w:t>
      </w:r>
      <w:r w:rsidRPr="00FB5BF1">
        <w:rPr>
          <w:lang w:val="kk-KZ"/>
        </w:rPr>
        <w:t xml:space="preserve"> </w:t>
      </w:r>
      <w:r w:rsidR="0073770C" w:rsidRPr="00FB5BF1">
        <w:rPr>
          <w:lang w:val="kk-KZ"/>
        </w:rPr>
        <w:t xml:space="preserve">ұқсас схема </w:t>
      </w:r>
      <w:r w:rsidRPr="00FB5BF1">
        <w:rPr>
          <w:lang w:val="kk-KZ"/>
        </w:rPr>
        <w:t>қолданылды.</w:t>
      </w:r>
    </w:p>
    <w:p w14:paraId="2ACC3565" w14:textId="6F44C51E" w:rsidR="00B248DE" w:rsidRPr="00FB5BF1" w:rsidRDefault="00B248DE" w:rsidP="000C4F2C">
      <w:pPr>
        <w:spacing w:line="243" w:lineRule="auto"/>
        <w:rPr>
          <w:rFonts w:cs="Times New Roman"/>
          <w:szCs w:val="28"/>
          <w:lang w:val="kk-KZ"/>
        </w:rPr>
      </w:pPr>
      <w:r w:rsidRPr="00FB5BF1">
        <w:rPr>
          <w:rFonts w:cs="Times New Roman"/>
          <w:szCs w:val="28"/>
          <w:lang w:val="kk-KZ"/>
        </w:rPr>
        <w:t>Бұл ретте</w:t>
      </w:r>
      <w:r w:rsidR="00873302" w:rsidRPr="00FB5BF1">
        <w:rPr>
          <w:rFonts w:cs="Times New Roman"/>
          <w:szCs w:val="28"/>
          <w:lang w:val="kk-KZ"/>
        </w:rPr>
        <w:t>,</w:t>
      </w:r>
      <w:r w:rsidRPr="00FB5BF1">
        <w:rPr>
          <w:rFonts w:cs="Times New Roman"/>
          <w:szCs w:val="28"/>
          <w:lang w:val="kk-KZ"/>
        </w:rPr>
        <w:t xml:space="preserve"> субсидиялар алуға өтінімдер фермерлердің атынан олардың цифрлық қолтаңбалар</w:t>
      </w:r>
      <w:r w:rsidR="00873302" w:rsidRPr="00FB5BF1">
        <w:rPr>
          <w:rFonts w:cs="Times New Roman"/>
          <w:szCs w:val="28"/>
          <w:lang w:val="kk-KZ"/>
        </w:rPr>
        <w:t xml:space="preserve"> арқылы</w:t>
      </w:r>
      <w:r w:rsidRPr="00FB5BF1">
        <w:rPr>
          <w:rFonts w:cs="Times New Roman"/>
          <w:szCs w:val="28"/>
          <w:lang w:val="kk-KZ"/>
        </w:rPr>
        <w:t xml:space="preserve"> алдау жолымен берілді.</w:t>
      </w:r>
    </w:p>
    <w:p w14:paraId="77292F5E" w14:textId="627416EF" w:rsidR="00B248DE" w:rsidRPr="00FB5BF1" w:rsidRDefault="00873302" w:rsidP="000C4F2C">
      <w:pPr>
        <w:spacing w:line="243" w:lineRule="auto"/>
        <w:rPr>
          <w:rFonts w:cs="Times New Roman"/>
          <w:szCs w:val="28"/>
          <w:lang w:val="kk-KZ"/>
        </w:rPr>
      </w:pPr>
      <w:r w:rsidRPr="00FB5BF1">
        <w:rPr>
          <w:rFonts w:cs="Times New Roman"/>
          <w:szCs w:val="28"/>
          <w:lang w:val="kk-KZ"/>
        </w:rPr>
        <w:t>Мәселен, Ақтөбе облысында Ұ</w:t>
      </w:r>
      <w:r w:rsidR="00B248DE" w:rsidRPr="00FB5BF1">
        <w:rPr>
          <w:rFonts w:cs="Times New Roman"/>
          <w:szCs w:val="28"/>
          <w:lang w:val="kk-KZ"/>
        </w:rPr>
        <w:t>лттық аграрлық ғылыми орталы</w:t>
      </w:r>
      <w:r w:rsidRPr="00FB5BF1">
        <w:rPr>
          <w:rFonts w:cs="Times New Roman"/>
          <w:szCs w:val="28"/>
          <w:lang w:val="kk-KZ"/>
        </w:rPr>
        <w:t>қтың</w:t>
      </w:r>
      <w:r w:rsidR="00B248DE" w:rsidRPr="00FB5BF1">
        <w:rPr>
          <w:rFonts w:cs="Times New Roman"/>
          <w:szCs w:val="28"/>
          <w:lang w:val="kk-KZ"/>
        </w:rPr>
        <w:t xml:space="preserve"> </w:t>
      </w:r>
      <w:r w:rsidR="00B248DE" w:rsidRPr="00FB5BF1">
        <w:rPr>
          <w:rFonts w:cs="Times New Roman"/>
          <w:i/>
          <w:sz w:val="24"/>
          <w:szCs w:val="24"/>
          <w:lang w:val="kk-KZ"/>
        </w:rPr>
        <w:t>(АШМ)</w:t>
      </w:r>
      <w:r w:rsidR="00B248DE" w:rsidRPr="00FB5BF1">
        <w:rPr>
          <w:rFonts w:cs="Times New Roman"/>
          <w:szCs w:val="28"/>
          <w:lang w:val="kk-KZ"/>
        </w:rPr>
        <w:t xml:space="preserve"> қызметкерлері қатарынан қылмыстық топ әшкереленді, ол 3 жыл бойы үлестес кәсіпорындар арқылы жүздеген шаруа қожалықтарына </w:t>
      </w:r>
      <w:r w:rsidR="00B248DE" w:rsidRPr="00FB5BF1">
        <w:rPr>
          <w:rFonts w:cs="Times New Roman"/>
          <w:i/>
          <w:sz w:val="24"/>
          <w:szCs w:val="24"/>
          <w:lang w:val="kk-KZ"/>
        </w:rPr>
        <w:t>(400-ден астам)</w:t>
      </w:r>
      <w:r w:rsidR="00B248DE" w:rsidRPr="00FB5BF1">
        <w:rPr>
          <w:rFonts w:cs="Times New Roman"/>
          <w:szCs w:val="28"/>
          <w:lang w:val="kk-KZ"/>
        </w:rPr>
        <w:t xml:space="preserve"> күн панельдерін жоғары бағамен жеткізіп, олардың атынан өтінім беріп, </w:t>
      </w:r>
      <w:r w:rsidR="00C94D11" w:rsidRPr="00FB5BF1">
        <w:rPr>
          <w:rFonts w:cs="Times New Roman"/>
          <w:szCs w:val="28"/>
          <w:lang w:val="kk-KZ"/>
        </w:rPr>
        <w:t xml:space="preserve">субсидияны </w:t>
      </w:r>
      <w:r w:rsidR="00B248DE" w:rsidRPr="00FB5BF1">
        <w:rPr>
          <w:rFonts w:cs="Times New Roman"/>
          <w:szCs w:val="28"/>
          <w:lang w:val="kk-KZ"/>
        </w:rPr>
        <w:t xml:space="preserve">өзіне </w:t>
      </w:r>
      <w:r w:rsidR="00C94D11" w:rsidRPr="00FB5BF1">
        <w:rPr>
          <w:rFonts w:cs="Times New Roman"/>
          <w:szCs w:val="28"/>
          <w:lang w:val="kk-KZ"/>
        </w:rPr>
        <w:t>алды.</w:t>
      </w:r>
    </w:p>
    <w:p w14:paraId="020B1486" w14:textId="72CA3649" w:rsidR="00B248DE" w:rsidRPr="00FB5BF1" w:rsidRDefault="000C0344" w:rsidP="000C4F2C">
      <w:pPr>
        <w:spacing w:line="243" w:lineRule="auto"/>
        <w:rPr>
          <w:rFonts w:cs="Times New Roman"/>
          <w:szCs w:val="28"/>
          <w:lang w:val="kk-KZ"/>
        </w:rPr>
      </w:pPr>
      <w:r>
        <w:rPr>
          <w:rFonts w:cs="Times New Roman"/>
          <w:szCs w:val="28"/>
          <w:lang w:val="kk-KZ"/>
        </w:rPr>
        <w:t>Сондай-ақ, ғ</w:t>
      </w:r>
      <w:r w:rsidR="00B248DE" w:rsidRPr="00FB5BF1">
        <w:rPr>
          <w:rFonts w:cs="Times New Roman"/>
          <w:szCs w:val="28"/>
          <w:lang w:val="kk-KZ"/>
        </w:rPr>
        <w:t>ылыми орталықтың қызметкерлеріне қатысты Атырау, Жамбыл, Түркістан облыстары</w:t>
      </w:r>
      <w:r>
        <w:rPr>
          <w:rFonts w:cs="Times New Roman"/>
          <w:szCs w:val="28"/>
          <w:lang w:val="kk-KZ"/>
        </w:rPr>
        <w:t xml:space="preserve"> бойынша департаменттер </w:t>
      </w:r>
      <w:r w:rsidR="00B248DE" w:rsidRPr="00FB5BF1">
        <w:rPr>
          <w:rFonts w:cs="Times New Roman"/>
          <w:szCs w:val="28"/>
          <w:lang w:val="kk-KZ"/>
        </w:rPr>
        <w:t>және</w:t>
      </w:r>
      <w:r>
        <w:rPr>
          <w:rFonts w:cs="Times New Roman"/>
          <w:szCs w:val="28"/>
          <w:lang w:val="kk-KZ"/>
        </w:rPr>
        <w:t xml:space="preserve"> Агенттіктің орталық аппарат </w:t>
      </w:r>
      <w:r w:rsidR="00B248DE" w:rsidRPr="00FB5BF1">
        <w:rPr>
          <w:rFonts w:cs="Times New Roman"/>
          <w:szCs w:val="28"/>
          <w:lang w:val="kk-KZ"/>
        </w:rPr>
        <w:t>қылмыстық істер қозғады.</w:t>
      </w:r>
    </w:p>
    <w:p w14:paraId="26E9EF5C" w14:textId="57E4B6DB" w:rsidR="00715217" w:rsidRPr="00FB5BF1" w:rsidRDefault="00B248DE" w:rsidP="000C4F2C">
      <w:pPr>
        <w:spacing w:line="243" w:lineRule="auto"/>
        <w:rPr>
          <w:rFonts w:cs="Times New Roman"/>
          <w:szCs w:val="28"/>
          <w:lang w:val="kk-KZ"/>
        </w:rPr>
      </w:pPr>
      <w:r w:rsidRPr="00FB5BF1">
        <w:rPr>
          <w:rFonts w:cs="Times New Roman"/>
          <w:szCs w:val="28"/>
          <w:lang w:val="kk-KZ"/>
        </w:rPr>
        <w:t xml:space="preserve">Батыс Қазақстан облысында облыстық әкімдіктің </w:t>
      </w:r>
      <w:r w:rsidR="00873302" w:rsidRPr="00FB5BF1">
        <w:rPr>
          <w:rFonts w:cs="Times New Roman"/>
          <w:szCs w:val="28"/>
          <w:lang w:val="kk-KZ"/>
        </w:rPr>
        <w:t>ауыл шаруашылығы басқармасының Б</w:t>
      </w:r>
      <w:r w:rsidRPr="00FB5BF1">
        <w:rPr>
          <w:rFonts w:cs="Times New Roman"/>
          <w:szCs w:val="28"/>
          <w:lang w:val="kk-KZ"/>
        </w:rPr>
        <w:t xml:space="preserve">өлім басшысы М. Әнуаров сотқа тартылды, ол басқа адамдармен </w:t>
      </w:r>
      <w:r w:rsidR="00873302" w:rsidRPr="00FB5BF1">
        <w:rPr>
          <w:rFonts w:cs="Times New Roman"/>
          <w:szCs w:val="28"/>
          <w:lang w:val="kk-KZ"/>
        </w:rPr>
        <w:t>топта</w:t>
      </w:r>
      <w:r w:rsidRPr="00FB5BF1">
        <w:rPr>
          <w:rFonts w:cs="Times New Roman"/>
          <w:szCs w:val="28"/>
          <w:lang w:val="kk-KZ"/>
        </w:rPr>
        <w:t xml:space="preserve"> алдау жолымен 120 фермердің атынан жалған құжаттарға қол қойды және олардың шоттары арқылы субсидиялар түрінде бөлінген бюджет қаражатын алды.</w:t>
      </w:r>
    </w:p>
    <w:p w14:paraId="71E7C493" w14:textId="4E6A0440" w:rsidR="00C94D11" w:rsidRPr="00FB5BF1" w:rsidRDefault="00C94D11" w:rsidP="000C4F2C">
      <w:pPr>
        <w:spacing w:line="243" w:lineRule="auto"/>
        <w:rPr>
          <w:rFonts w:cs="Times New Roman"/>
          <w:spacing w:val="-2"/>
          <w:szCs w:val="28"/>
          <w:lang w:val="kk-KZ"/>
        </w:rPr>
      </w:pPr>
      <w:r w:rsidRPr="00FB5BF1">
        <w:rPr>
          <w:rFonts w:cs="Times New Roman"/>
          <w:b/>
          <w:szCs w:val="28"/>
          <w:lang w:val="kk-KZ"/>
        </w:rPr>
        <w:t>Өсімдік шаруашылығын субсидиялау</w:t>
      </w:r>
      <w:r w:rsidRPr="00FB5BF1">
        <w:rPr>
          <w:rFonts w:cs="Times New Roman"/>
          <w:szCs w:val="28"/>
          <w:lang w:val="kk-KZ"/>
        </w:rPr>
        <w:t xml:space="preserve"> саласында негізгі тәуекелдер жалған мәмілелер жасасу мүмкіндігімен, құжаттардың дұрыстығын тексеру тетіктерінің</w:t>
      </w:r>
      <w:r w:rsidR="00545A7B" w:rsidRPr="00FB5BF1">
        <w:rPr>
          <w:rFonts w:cs="Times New Roman"/>
          <w:szCs w:val="28"/>
          <w:lang w:val="kk-KZ"/>
        </w:rPr>
        <w:t>,</w:t>
      </w:r>
      <w:r w:rsidRPr="00FB5BF1">
        <w:rPr>
          <w:rFonts w:cs="Times New Roman"/>
          <w:szCs w:val="28"/>
          <w:lang w:val="kk-KZ"/>
        </w:rPr>
        <w:t xml:space="preserve"> субсидияланатын тауарды </w:t>
      </w:r>
      <w:r w:rsidRPr="00FB5BF1">
        <w:rPr>
          <w:rFonts w:cs="Times New Roman"/>
          <w:i/>
          <w:sz w:val="24"/>
          <w:szCs w:val="24"/>
          <w:lang w:val="kk-KZ"/>
        </w:rPr>
        <w:t xml:space="preserve">(тыңайтқыштарды, </w:t>
      </w:r>
      <w:r w:rsidRPr="00FB5BF1">
        <w:rPr>
          <w:rFonts w:cs="Times New Roman"/>
          <w:i/>
          <w:spacing w:val="-2"/>
          <w:sz w:val="24"/>
          <w:szCs w:val="24"/>
          <w:lang w:val="kk-KZ"/>
        </w:rPr>
        <w:t>пестицидтерді, тұқымдарды және т.б.)</w:t>
      </w:r>
      <w:r w:rsidR="00545A7B" w:rsidRPr="00FB5BF1">
        <w:rPr>
          <w:rFonts w:cs="Times New Roman"/>
          <w:spacing w:val="-2"/>
          <w:szCs w:val="28"/>
          <w:lang w:val="kk-KZ"/>
        </w:rPr>
        <w:t xml:space="preserve"> нақты сатып алудың</w:t>
      </w:r>
      <w:r w:rsidRPr="00FB5BF1">
        <w:rPr>
          <w:rFonts w:cs="Times New Roman"/>
          <w:spacing w:val="-2"/>
          <w:szCs w:val="28"/>
          <w:lang w:val="kk-KZ"/>
        </w:rPr>
        <w:t>, сон</w:t>
      </w:r>
      <w:r w:rsidR="00545A7B" w:rsidRPr="00FB5BF1">
        <w:rPr>
          <w:rFonts w:cs="Times New Roman"/>
          <w:spacing w:val="-2"/>
          <w:szCs w:val="28"/>
          <w:lang w:val="kk-KZ"/>
        </w:rPr>
        <w:t>дай-ақ оны мақсатты пайдаланудың</w:t>
      </w:r>
      <w:r w:rsidRPr="00FB5BF1">
        <w:rPr>
          <w:rFonts w:cs="Times New Roman"/>
          <w:spacing w:val="-2"/>
          <w:szCs w:val="28"/>
          <w:lang w:val="kk-KZ"/>
        </w:rPr>
        <w:t xml:space="preserve"> </w:t>
      </w:r>
      <w:r w:rsidRPr="00FB5BF1">
        <w:rPr>
          <w:rFonts w:cs="Times New Roman"/>
          <w:i/>
          <w:spacing w:val="-2"/>
          <w:sz w:val="24"/>
          <w:szCs w:val="24"/>
          <w:lang w:val="kk-KZ"/>
        </w:rPr>
        <w:t xml:space="preserve">(мониторинг және әкімшілендіру рәсімдері жоқ) </w:t>
      </w:r>
      <w:r w:rsidR="00545A7B" w:rsidRPr="00FB5BF1">
        <w:rPr>
          <w:rFonts w:cs="Times New Roman"/>
          <w:szCs w:val="28"/>
          <w:lang w:val="kk-KZ"/>
        </w:rPr>
        <w:t xml:space="preserve">болмауымен </w:t>
      </w:r>
      <w:r w:rsidRPr="00FB5BF1">
        <w:rPr>
          <w:rFonts w:cs="Times New Roman"/>
          <w:spacing w:val="-2"/>
          <w:szCs w:val="28"/>
          <w:lang w:val="kk-KZ"/>
        </w:rPr>
        <w:t>байланысты.</w:t>
      </w:r>
    </w:p>
    <w:p w14:paraId="636D30D0" w14:textId="7DB173FF" w:rsidR="00C94D11" w:rsidRPr="00FB5BF1" w:rsidRDefault="00C94D11" w:rsidP="000C4F2C">
      <w:pPr>
        <w:spacing w:line="243" w:lineRule="auto"/>
        <w:rPr>
          <w:rFonts w:cs="Times New Roman"/>
          <w:spacing w:val="-2"/>
          <w:szCs w:val="28"/>
          <w:lang w:val="kk-KZ"/>
        </w:rPr>
      </w:pPr>
      <w:r w:rsidRPr="00FB5BF1">
        <w:rPr>
          <w:rFonts w:cs="Times New Roman"/>
          <w:spacing w:val="-2"/>
          <w:szCs w:val="28"/>
          <w:lang w:val="kk-KZ"/>
        </w:rPr>
        <w:t xml:space="preserve">Көрсетілген тәуекелдердің бірқатары қылмыстық істер мен прокурорлық тексерулер шеңберінде расталды, бұзушылықтардың, алаяқтықтың және субсидияларды </w:t>
      </w:r>
      <w:r w:rsidR="00302E4A" w:rsidRPr="00FB5BF1">
        <w:rPr>
          <w:rFonts w:cs="Times New Roman"/>
          <w:spacing w:val="-2"/>
          <w:szCs w:val="28"/>
          <w:lang w:val="kk-KZ"/>
        </w:rPr>
        <w:t>жымқыр</w:t>
      </w:r>
      <w:r w:rsidRPr="00FB5BF1">
        <w:rPr>
          <w:rFonts w:cs="Times New Roman"/>
          <w:spacing w:val="-2"/>
          <w:szCs w:val="28"/>
          <w:lang w:val="kk-KZ"/>
        </w:rPr>
        <w:t>удың көптеген фактілері анықталды.</w:t>
      </w:r>
    </w:p>
    <w:p w14:paraId="2AE18850" w14:textId="6EF68DAD" w:rsidR="00095B4A" w:rsidRPr="00FB5BF1" w:rsidRDefault="00C94D11" w:rsidP="000C4F2C">
      <w:pPr>
        <w:spacing w:line="243" w:lineRule="auto"/>
        <w:rPr>
          <w:rFonts w:cs="Times New Roman"/>
          <w:szCs w:val="28"/>
          <w:lang w:val="kk-KZ"/>
        </w:rPr>
      </w:pPr>
      <w:r w:rsidRPr="00FB5BF1">
        <w:rPr>
          <w:rFonts w:cs="Times New Roman"/>
          <w:szCs w:val="28"/>
          <w:lang w:val="kk-KZ"/>
        </w:rPr>
        <w:t>Ауыл шаруашылығын субсидиялау саласындағы сыбайлас жемқорлық тәуекелдерін кешенді талдау қорытындылары бойынша мынадай түйінді тұжырымдар жасалды:</w:t>
      </w:r>
    </w:p>
    <w:p w14:paraId="7940959C" w14:textId="305791BD" w:rsidR="00302E4A" w:rsidRPr="00FB5BF1" w:rsidRDefault="00302E4A" w:rsidP="000C4F2C">
      <w:pPr>
        <w:spacing w:line="243" w:lineRule="auto"/>
        <w:rPr>
          <w:rFonts w:cs="Times New Roman"/>
          <w:szCs w:val="28"/>
          <w:lang w:val="kk-KZ"/>
        </w:rPr>
      </w:pPr>
      <w:r w:rsidRPr="00FB5BF1">
        <w:rPr>
          <w:rFonts w:cs="Times New Roman"/>
          <w:szCs w:val="28"/>
          <w:lang w:val="kk-KZ"/>
        </w:rPr>
        <w:t>1)</w:t>
      </w:r>
      <w:r w:rsidR="008C756E">
        <w:rPr>
          <w:rFonts w:cs="Times New Roman"/>
          <w:szCs w:val="28"/>
          <w:lang w:val="kk-KZ"/>
        </w:rPr>
        <w:t> </w:t>
      </w:r>
      <w:r w:rsidRPr="00FB5BF1">
        <w:rPr>
          <w:rFonts w:cs="Times New Roman"/>
          <w:szCs w:val="28"/>
          <w:lang w:val="kk-KZ"/>
        </w:rPr>
        <w:t>саланы ұзақ мерзімге дамытудың бірыңғай тұжырымдамасының болмауына байланысты</w:t>
      </w:r>
      <w:r w:rsidR="00545A7B" w:rsidRPr="00FB5BF1">
        <w:rPr>
          <w:rFonts w:cs="Times New Roman"/>
          <w:szCs w:val="28"/>
          <w:lang w:val="kk-KZ"/>
        </w:rPr>
        <w:t>,</w:t>
      </w:r>
      <w:r w:rsidRPr="00FB5BF1">
        <w:rPr>
          <w:rFonts w:cs="Times New Roman"/>
          <w:szCs w:val="28"/>
          <w:lang w:val="kk-KZ"/>
        </w:rPr>
        <w:t xml:space="preserve"> субсидиялау саясаты мен </w:t>
      </w:r>
      <w:r w:rsidR="00545A7B" w:rsidRPr="00FB5BF1">
        <w:rPr>
          <w:rFonts w:cs="Times New Roman"/>
          <w:szCs w:val="28"/>
          <w:lang w:val="kk-KZ"/>
        </w:rPr>
        <w:t>критерийлері</w:t>
      </w:r>
      <w:r w:rsidRPr="00FB5BF1">
        <w:rPr>
          <w:rFonts w:cs="Times New Roman"/>
          <w:szCs w:val="28"/>
          <w:lang w:val="kk-KZ"/>
        </w:rPr>
        <w:t xml:space="preserve"> үнемі өзгеріп </w:t>
      </w:r>
      <w:r w:rsidRPr="00FB5BF1">
        <w:rPr>
          <w:rFonts w:cs="Times New Roman"/>
          <w:szCs w:val="28"/>
          <w:lang w:val="kk-KZ"/>
        </w:rPr>
        <w:lastRenderedPageBreak/>
        <w:t>отырады. Фермерлерге жұмысты ұзақ мерзімге жоспарлау қиынға соғады, олар шығынға ұшырайды;</w:t>
      </w:r>
    </w:p>
    <w:p w14:paraId="3DB87E21" w14:textId="5F39F75E" w:rsidR="00302E4A" w:rsidRPr="00FB5BF1" w:rsidRDefault="00302E4A" w:rsidP="000C4F2C">
      <w:pPr>
        <w:spacing w:line="243" w:lineRule="auto"/>
        <w:rPr>
          <w:rFonts w:cs="Times New Roman"/>
          <w:szCs w:val="28"/>
          <w:lang w:val="kk-KZ"/>
        </w:rPr>
      </w:pPr>
      <w:r w:rsidRPr="00FB5BF1">
        <w:rPr>
          <w:rFonts w:cs="Times New Roman"/>
          <w:szCs w:val="28"/>
          <w:lang w:val="kk-KZ"/>
        </w:rPr>
        <w:t>2)</w:t>
      </w:r>
      <w:r w:rsidR="008C756E">
        <w:rPr>
          <w:rFonts w:cs="Times New Roman"/>
          <w:szCs w:val="28"/>
          <w:lang w:val="kk-KZ"/>
        </w:rPr>
        <w:t> </w:t>
      </w:r>
      <w:r w:rsidRPr="00FB5BF1">
        <w:rPr>
          <w:rFonts w:cs="Times New Roman"/>
          <w:szCs w:val="28"/>
          <w:lang w:val="kk-KZ"/>
        </w:rPr>
        <w:t>көптеген нысаналы индикаторларға қол жеткізілмейді, өйткені агроөнеркәсіптік кешен саласындағы мемлекеттік бағдарламалар соңғы он жылда</w:t>
      </w:r>
      <w:r w:rsidR="00545A7B" w:rsidRPr="00FB5BF1">
        <w:rPr>
          <w:rFonts w:cs="Times New Roman"/>
          <w:szCs w:val="28"/>
          <w:lang w:val="kk-KZ"/>
        </w:rPr>
        <w:t>,</w:t>
      </w:r>
      <w:r w:rsidRPr="00FB5BF1">
        <w:rPr>
          <w:rFonts w:cs="Times New Roman"/>
          <w:szCs w:val="28"/>
          <w:lang w:val="kk-KZ"/>
        </w:rPr>
        <w:t xml:space="preserve"> көбінесе</w:t>
      </w:r>
      <w:r w:rsidR="00545A7B" w:rsidRPr="00FB5BF1">
        <w:rPr>
          <w:rFonts w:cs="Times New Roman"/>
          <w:szCs w:val="28"/>
          <w:lang w:val="kk-KZ"/>
        </w:rPr>
        <w:t>,</w:t>
      </w:r>
      <w:r w:rsidRPr="00FB5BF1">
        <w:rPr>
          <w:rFonts w:cs="Times New Roman"/>
          <w:szCs w:val="28"/>
          <w:lang w:val="kk-KZ"/>
        </w:rPr>
        <w:t xml:space="preserve"> олардың тиімсіздігінің себептерін талдамай-ақ мерзімінен бұрын жойылуға қойылған;</w:t>
      </w:r>
    </w:p>
    <w:p w14:paraId="69CB8696" w14:textId="3F6C0937" w:rsidR="00302E4A" w:rsidRPr="00FB5BF1" w:rsidRDefault="00302E4A" w:rsidP="000C4F2C">
      <w:pPr>
        <w:spacing w:line="243" w:lineRule="auto"/>
        <w:rPr>
          <w:rFonts w:cs="Times New Roman"/>
          <w:szCs w:val="28"/>
          <w:lang w:val="kk-KZ"/>
        </w:rPr>
      </w:pPr>
      <w:r w:rsidRPr="00FB5BF1">
        <w:rPr>
          <w:rFonts w:cs="Times New Roman"/>
          <w:szCs w:val="28"/>
          <w:lang w:val="kk-KZ"/>
        </w:rPr>
        <w:t>3)</w:t>
      </w:r>
      <w:r w:rsidR="008C756E">
        <w:rPr>
          <w:rFonts w:cs="Times New Roman"/>
          <w:szCs w:val="28"/>
          <w:lang w:val="kk-KZ"/>
        </w:rPr>
        <w:t> </w:t>
      </w:r>
      <w:r w:rsidRPr="00FB5BF1">
        <w:rPr>
          <w:rFonts w:cs="Times New Roman"/>
          <w:szCs w:val="28"/>
          <w:lang w:val="kk-KZ"/>
        </w:rPr>
        <w:t xml:space="preserve">субсидиялар алудың негізсіз көп бағыттары, түрлері, шарттары </w:t>
      </w:r>
      <w:r w:rsidRPr="00FB5BF1">
        <w:rPr>
          <w:rFonts w:cs="Times New Roman"/>
          <w:i/>
          <w:sz w:val="24"/>
          <w:szCs w:val="24"/>
          <w:lang w:val="kk-KZ"/>
        </w:rPr>
        <w:t>(12</w:t>
      </w:r>
      <w:r w:rsidR="008C756E">
        <w:rPr>
          <w:rFonts w:cs="Times New Roman"/>
          <w:i/>
          <w:sz w:val="24"/>
          <w:szCs w:val="24"/>
          <w:lang w:val="kk-KZ"/>
        </w:rPr>
        <w:t> </w:t>
      </w:r>
      <w:r w:rsidRPr="00FB5BF1">
        <w:rPr>
          <w:rFonts w:cs="Times New Roman"/>
          <w:i/>
          <w:sz w:val="24"/>
          <w:szCs w:val="24"/>
          <w:lang w:val="kk-KZ"/>
        </w:rPr>
        <w:t>бағыт, 50-ден астам субсид</w:t>
      </w:r>
      <w:r w:rsidR="00545A7B" w:rsidRPr="00FB5BF1">
        <w:rPr>
          <w:rFonts w:cs="Times New Roman"/>
          <w:i/>
          <w:sz w:val="24"/>
          <w:szCs w:val="24"/>
          <w:lang w:val="kk-KZ"/>
        </w:rPr>
        <w:t>ия түр</w:t>
      </w:r>
      <w:r w:rsidRPr="00FB5BF1">
        <w:rPr>
          <w:rFonts w:cs="Times New Roman"/>
          <w:i/>
          <w:sz w:val="24"/>
          <w:szCs w:val="24"/>
          <w:lang w:val="kk-KZ"/>
        </w:rPr>
        <w:t>і, олар</w:t>
      </w:r>
      <w:r w:rsidR="00545A7B" w:rsidRPr="00FB5BF1">
        <w:rPr>
          <w:rFonts w:cs="Times New Roman"/>
          <w:i/>
          <w:sz w:val="24"/>
          <w:szCs w:val="24"/>
          <w:lang w:val="kk-KZ"/>
        </w:rPr>
        <w:t>,</w:t>
      </w:r>
      <w:r w:rsidRPr="00FB5BF1">
        <w:rPr>
          <w:rFonts w:cs="Times New Roman"/>
          <w:i/>
          <w:sz w:val="24"/>
          <w:szCs w:val="24"/>
          <w:lang w:val="kk-KZ"/>
        </w:rPr>
        <w:t xml:space="preserve"> өз кезегінде</w:t>
      </w:r>
      <w:r w:rsidR="00545A7B" w:rsidRPr="00FB5BF1">
        <w:rPr>
          <w:rFonts w:cs="Times New Roman"/>
          <w:i/>
          <w:sz w:val="24"/>
          <w:szCs w:val="24"/>
          <w:lang w:val="kk-KZ"/>
        </w:rPr>
        <w:t>,</w:t>
      </w:r>
      <w:r w:rsidRPr="00FB5BF1">
        <w:rPr>
          <w:rFonts w:cs="Times New Roman"/>
          <w:i/>
          <w:sz w:val="24"/>
          <w:szCs w:val="24"/>
          <w:lang w:val="kk-KZ"/>
        </w:rPr>
        <w:t xml:space="preserve"> паспорттарға, өздерінің талаптары мен іріктеу </w:t>
      </w:r>
      <w:r w:rsidR="00545A7B" w:rsidRPr="00FB5BF1">
        <w:rPr>
          <w:rFonts w:cs="Times New Roman"/>
          <w:i/>
          <w:sz w:val="24"/>
          <w:szCs w:val="24"/>
          <w:lang w:val="kk-KZ"/>
        </w:rPr>
        <w:t>критерийлері</w:t>
      </w:r>
      <w:r w:rsidRPr="00FB5BF1">
        <w:rPr>
          <w:rFonts w:cs="Times New Roman"/>
          <w:i/>
          <w:sz w:val="24"/>
          <w:szCs w:val="24"/>
          <w:lang w:val="kk-KZ"/>
        </w:rPr>
        <w:t xml:space="preserve"> бар тармақтарға бөлінеді)</w:t>
      </w:r>
      <w:r w:rsidRPr="00FB5BF1">
        <w:rPr>
          <w:rFonts w:cs="Times New Roman"/>
          <w:szCs w:val="28"/>
          <w:lang w:val="kk-KZ"/>
        </w:rPr>
        <w:t xml:space="preserve"> фермерлер үшін басты әкімшілік кедергілер болып табылады;</w:t>
      </w:r>
    </w:p>
    <w:p w14:paraId="3FF71716" w14:textId="62BADF18" w:rsidR="00302E4A" w:rsidRPr="00FB5BF1" w:rsidRDefault="00302E4A" w:rsidP="000C4F2C">
      <w:pPr>
        <w:spacing w:line="243" w:lineRule="auto"/>
        <w:rPr>
          <w:rFonts w:cs="Times New Roman"/>
          <w:szCs w:val="28"/>
          <w:lang w:val="kk-KZ"/>
        </w:rPr>
      </w:pPr>
      <w:r w:rsidRPr="00FB5BF1">
        <w:rPr>
          <w:rFonts w:cs="Times New Roman"/>
          <w:szCs w:val="28"/>
          <w:lang w:val="kk-KZ"/>
        </w:rPr>
        <w:t>4)</w:t>
      </w:r>
      <w:r w:rsidR="008C756E">
        <w:rPr>
          <w:rFonts w:cs="Times New Roman"/>
          <w:szCs w:val="28"/>
          <w:lang w:val="kk-KZ"/>
        </w:rPr>
        <w:t> </w:t>
      </w:r>
      <w:r w:rsidRPr="00FB5BF1">
        <w:rPr>
          <w:rFonts w:cs="Times New Roman"/>
          <w:szCs w:val="28"/>
          <w:lang w:val="kk-KZ"/>
        </w:rPr>
        <w:t>ағымдағы жағдайдағы субсидиялар азық-түлік қауіпсіздігін қамтамасыз ету, кәсіпкерліктің тиімді жүйесін қалыптастыру және ауыл халқының өмір сүру деңгейін арттыру міндеттерін шешпейді;</w:t>
      </w:r>
    </w:p>
    <w:p w14:paraId="29373B62" w14:textId="5619F418" w:rsidR="00095B4A" w:rsidRPr="00FB5BF1" w:rsidRDefault="00302E4A" w:rsidP="000C4F2C">
      <w:pPr>
        <w:spacing w:line="243" w:lineRule="auto"/>
        <w:rPr>
          <w:rFonts w:cs="Times New Roman"/>
          <w:szCs w:val="28"/>
          <w:lang w:val="kk-KZ"/>
        </w:rPr>
      </w:pPr>
      <w:r w:rsidRPr="00FB5BF1">
        <w:rPr>
          <w:rFonts w:cs="Times New Roman"/>
          <w:szCs w:val="28"/>
          <w:lang w:val="kk-KZ"/>
        </w:rPr>
        <w:t>5)</w:t>
      </w:r>
      <w:r w:rsidR="008C756E">
        <w:rPr>
          <w:rFonts w:cs="Times New Roman"/>
          <w:szCs w:val="28"/>
          <w:lang w:val="kk-KZ"/>
        </w:rPr>
        <w:t> </w:t>
      </w:r>
      <w:r w:rsidRPr="00FB5BF1">
        <w:rPr>
          <w:rFonts w:cs="Times New Roman"/>
          <w:szCs w:val="28"/>
          <w:lang w:val="kk-KZ"/>
        </w:rPr>
        <w:t xml:space="preserve">субсидиялаудың қолданыстағы жүйесі лауазымды тұлғаларды және ауыл шаруашылығы тауар өндірушілерін сыбайлас жемқорлық қылмыстарға «итермелейді», бюджетті әділетсіз және ұтымсыз бөлуге мүмкіндік береді </w:t>
      </w:r>
      <w:r w:rsidRPr="00FB5BF1">
        <w:rPr>
          <w:rFonts w:cs="Times New Roman"/>
          <w:i/>
          <w:sz w:val="24"/>
          <w:szCs w:val="24"/>
          <w:lang w:val="kk-KZ"/>
        </w:rPr>
        <w:t>(лауазымды тұлғалардың кең дискрециялық өкілеттіктері, ақпараттық жүйелердің жетілдірілмеуі, бақылаудың тиімді жүйесінің болмауы және лауазымды тұлғалардың дербес жауапкершілігі).</w:t>
      </w:r>
    </w:p>
    <w:p w14:paraId="324F567A" w14:textId="30A61C75" w:rsidR="00302E4A" w:rsidRPr="00FB5BF1" w:rsidRDefault="00302E4A" w:rsidP="000C4F2C">
      <w:pPr>
        <w:spacing w:line="243" w:lineRule="auto"/>
        <w:rPr>
          <w:rFonts w:cs="Times New Roman"/>
          <w:spacing w:val="-2"/>
          <w:szCs w:val="28"/>
          <w:lang w:val="kk-KZ"/>
        </w:rPr>
      </w:pPr>
      <w:r w:rsidRPr="00FB5BF1">
        <w:rPr>
          <w:rFonts w:cs="Times New Roman"/>
          <w:spacing w:val="-2"/>
          <w:szCs w:val="28"/>
          <w:lang w:val="kk-KZ"/>
        </w:rPr>
        <w:t>Талдау барысында анықталған барлық фактілер бойынша 100</w:t>
      </w:r>
      <w:r w:rsidR="008C756E">
        <w:rPr>
          <w:rFonts w:cs="Times New Roman"/>
          <w:spacing w:val="-2"/>
          <w:szCs w:val="28"/>
          <w:lang w:val="kk-KZ"/>
        </w:rPr>
        <w:t> </w:t>
      </w:r>
      <w:r w:rsidRPr="00FB5BF1">
        <w:rPr>
          <w:rFonts w:cs="Times New Roman"/>
          <w:spacing w:val="-2"/>
          <w:szCs w:val="28"/>
          <w:lang w:val="kk-KZ"/>
        </w:rPr>
        <w:t>қылмыстық іс қозғалды.</w:t>
      </w:r>
    </w:p>
    <w:p w14:paraId="28B560FC" w14:textId="2F9E0EE4" w:rsidR="00302E4A" w:rsidRPr="00FB5BF1" w:rsidRDefault="00302E4A" w:rsidP="000C4F2C">
      <w:pPr>
        <w:spacing w:line="243" w:lineRule="auto"/>
        <w:rPr>
          <w:rFonts w:cs="Times New Roman"/>
          <w:szCs w:val="28"/>
          <w:lang w:val="kk-KZ"/>
        </w:rPr>
      </w:pPr>
      <w:r w:rsidRPr="00FB5BF1">
        <w:rPr>
          <w:rFonts w:cs="Times New Roman"/>
          <w:szCs w:val="28"/>
          <w:lang w:val="kk-KZ"/>
        </w:rPr>
        <w:t>Талдау қорытындысы бойынша Ауыл шаруашылығы министрлігіне жүйелік проблемаларды кешенді жою бойынша нақты шаралармен</w:t>
      </w:r>
      <w:r w:rsidR="00545A7B" w:rsidRPr="00FB5BF1">
        <w:rPr>
          <w:rFonts w:cs="Times New Roman"/>
          <w:szCs w:val="28"/>
          <w:lang w:val="kk-KZ"/>
        </w:rPr>
        <w:t>, 170-тен астам ұсыным</w:t>
      </w:r>
      <w:r w:rsidRPr="00FB5BF1">
        <w:rPr>
          <w:rFonts w:cs="Times New Roman"/>
          <w:szCs w:val="28"/>
          <w:lang w:val="kk-KZ"/>
        </w:rPr>
        <w:t xml:space="preserve"> енгізілді.</w:t>
      </w:r>
    </w:p>
    <w:p w14:paraId="51567525" w14:textId="7D3472EA" w:rsidR="00302E4A" w:rsidRPr="00FB5BF1" w:rsidRDefault="00545A7B" w:rsidP="000C4F2C">
      <w:pPr>
        <w:spacing w:line="243" w:lineRule="auto"/>
        <w:rPr>
          <w:rFonts w:cs="Times New Roman"/>
          <w:szCs w:val="28"/>
          <w:lang w:val="kk-KZ"/>
        </w:rPr>
      </w:pPr>
      <w:r w:rsidRPr="00FB5BF1">
        <w:rPr>
          <w:rFonts w:cs="Times New Roman"/>
          <w:szCs w:val="28"/>
          <w:lang w:val="kk-KZ"/>
        </w:rPr>
        <w:t>АШМ жанынан С</w:t>
      </w:r>
      <w:r w:rsidR="00302E4A" w:rsidRPr="00FB5BF1">
        <w:rPr>
          <w:rFonts w:cs="Times New Roman"/>
          <w:szCs w:val="28"/>
          <w:lang w:val="kk-KZ"/>
        </w:rPr>
        <w:t>убсидиялау жүйесін, нормативтік-құқықтық базаны және ақпараттық жүйелерді жетілдіру жөніндегі жұмыс тобы құрылды.</w:t>
      </w:r>
    </w:p>
    <w:p w14:paraId="7CD8DEDC" w14:textId="32B914BE" w:rsidR="00302E4A" w:rsidRPr="00FB5BF1" w:rsidRDefault="00545A7B" w:rsidP="000C4F2C">
      <w:pPr>
        <w:spacing w:line="243" w:lineRule="auto"/>
        <w:rPr>
          <w:rFonts w:cs="Times New Roman"/>
          <w:szCs w:val="28"/>
          <w:lang w:val="kk-KZ"/>
        </w:rPr>
      </w:pPr>
      <w:r w:rsidRPr="00FB5BF1">
        <w:rPr>
          <w:rFonts w:cs="Times New Roman"/>
          <w:szCs w:val="28"/>
          <w:lang w:val="kk-KZ"/>
        </w:rPr>
        <w:t>Осыған ұқсас</w:t>
      </w:r>
      <w:r w:rsidR="00302E4A" w:rsidRPr="00FB5BF1">
        <w:rPr>
          <w:rFonts w:cs="Times New Roman"/>
          <w:szCs w:val="28"/>
          <w:lang w:val="kk-KZ"/>
        </w:rPr>
        <w:t xml:space="preserve"> өтпелі талдау </w:t>
      </w:r>
      <w:r w:rsidR="00302E4A" w:rsidRPr="00FB5BF1">
        <w:rPr>
          <w:rFonts w:cs="Times New Roman"/>
          <w:b/>
          <w:szCs w:val="28"/>
          <w:lang w:val="kk-KZ"/>
        </w:rPr>
        <w:t>көліктік бақылау</w:t>
      </w:r>
      <w:r w:rsidR="00302E4A" w:rsidRPr="00FB5BF1">
        <w:rPr>
          <w:rFonts w:cs="Times New Roman"/>
          <w:szCs w:val="28"/>
          <w:lang w:val="kk-KZ"/>
        </w:rPr>
        <w:t xml:space="preserve"> саласында басталды, онда көптеген құқықтық және басқа да тәуекелдер анықталды.</w:t>
      </w:r>
    </w:p>
    <w:p w14:paraId="1BBC0197" w14:textId="26EA96A2" w:rsidR="00302E4A" w:rsidRPr="00FB5BF1" w:rsidRDefault="00302E4A" w:rsidP="000C4F2C">
      <w:pPr>
        <w:spacing w:line="243" w:lineRule="auto"/>
        <w:rPr>
          <w:rFonts w:cs="Times New Roman"/>
          <w:szCs w:val="28"/>
          <w:lang w:val="kk-KZ"/>
        </w:rPr>
      </w:pPr>
      <w:r w:rsidRPr="00FB5BF1">
        <w:rPr>
          <w:rFonts w:cs="Times New Roman"/>
          <w:szCs w:val="28"/>
          <w:lang w:val="kk-KZ"/>
        </w:rPr>
        <w:t>Индустрия және инфрақұрылымдық даму министрлігінің Көлік комитеті қабылдап жатқан жүктердің жосықсыз автотасымалдаушыларымен күрес жөніндегі шаралар формалды және күтілетін нәтижелерге әкелмейді.</w:t>
      </w:r>
    </w:p>
    <w:p w14:paraId="6A423CA2" w14:textId="4F29094B" w:rsidR="00F6091E" w:rsidRPr="00FB5BF1" w:rsidRDefault="00F6091E" w:rsidP="000C4F2C">
      <w:pPr>
        <w:spacing w:line="243" w:lineRule="auto"/>
        <w:rPr>
          <w:rFonts w:cs="Times New Roman"/>
          <w:szCs w:val="28"/>
          <w:lang w:val="kk-KZ"/>
        </w:rPr>
      </w:pPr>
      <w:r w:rsidRPr="00FB5BF1">
        <w:rPr>
          <w:rFonts w:cs="Times New Roman"/>
          <w:szCs w:val="28"/>
          <w:lang w:val="kk-KZ"/>
        </w:rPr>
        <w:t>800 мыңнан астам көлік құралы ресми көліктік бақылаусыз қалып отыр, ал мемле</w:t>
      </w:r>
      <w:r w:rsidR="00545A7B" w:rsidRPr="00FB5BF1">
        <w:rPr>
          <w:rFonts w:cs="Times New Roman"/>
          <w:szCs w:val="28"/>
          <w:lang w:val="kk-KZ"/>
        </w:rPr>
        <w:t>кет жолдарды жөндеуге миллиардтап жұмсалған</w:t>
      </w:r>
      <w:r w:rsidR="00FD08C5" w:rsidRPr="00FB5BF1">
        <w:rPr>
          <w:rFonts w:cs="Times New Roman"/>
          <w:szCs w:val="28"/>
          <w:lang w:val="kk-KZ"/>
        </w:rPr>
        <w:t xml:space="preserve"> </w:t>
      </w:r>
      <w:r w:rsidR="001A4271">
        <w:rPr>
          <w:rFonts w:cs="Times New Roman"/>
          <w:i/>
          <w:sz w:val="24"/>
          <w:szCs w:val="24"/>
          <w:lang w:val="kk-KZ"/>
        </w:rPr>
        <w:t>(жылына орта есеппен 60 млрд.</w:t>
      </w:r>
      <w:r w:rsidR="00FD08C5" w:rsidRPr="00FB5BF1">
        <w:rPr>
          <w:rFonts w:cs="Times New Roman"/>
          <w:i/>
          <w:sz w:val="24"/>
          <w:szCs w:val="24"/>
          <w:lang w:val="kk-KZ"/>
        </w:rPr>
        <w:t>теңге)</w:t>
      </w:r>
      <w:r w:rsidRPr="00FB5BF1">
        <w:rPr>
          <w:rFonts w:cs="Times New Roman"/>
          <w:szCs w:val="28"/>
          <w:lang w:val="kk-KZ"/>
        </w:rPr>
        <w:t xml:space="preserve"> шығын</w:t>
      </w:r>
      <w:r w:rsidR="00545A7B" w:rsidRPr="00FB5BF1">
        <w:rPr>
          <w:rFonts w:cs="Times New Roman"/>
          <w:szCs w:val="28"/>
          <w:lang w:val="kk-KZ"/>
        </w:rPr>
        <w:t>ды</w:t>
      </w:r>
      <w:r w:rsidRPr="00FB5BF1">
        <w:rPr>
          <w:rFonts w:cs="Times New Roman"/>
          <w:szCs w:val="28"/>
          <w:lang w:val="kk-KZ"/>
        </w:rPr>
        <w:t xml:space="preserve"> </w:t>
      </w:r>
      <w:r w:rsidR="00545A7B" w:rsidRPr="00FB5BF1">
        <w:rPr>
          <w:rFonts w:cs="Times New Roman"/>
          <w:szCs w:val="28"/>
          <w:lang w:val="kk-KZ"/>
        </w:rPr>
        <w:t>көтереді</w:t>
      </w:r>
      <w:r w:rsidRPr="00FB5BF1">
        <w:rPr>
          <w:rFonts w:cs="Times New Roman"/>
          <w:szCs w:val="28"/>
          <w:lang w:val="kk-KZ"/>
        </w:rPr>
        <w:t>.</w:t>
      </w:r>
    </w:p>
    <w:p w14:paraId="0A1D002D" w14:textId="698E7970" w:rsidR="00F6091E" w:rsidRPr="00FB5BF1" w:rsidRDefault="00F6091E" w:rsidP="000C4F2C">
      <w:pPr>
        <w:spacing w:line="243" w:lineRule="auto"/>
        <w:rPr>
          <w:rFonts w:cs="Times New Roman"/>
          <w:szCs w:val="28"/>
          <w:lang w:val="kk-KZ"/>
        </w:rPr>
      </w:pPr>
      <w:r w:rsidRPr="00FB5BF1">
        <w:rPr>
          <w:rFonts w:cs="Times New Roman"/>
          <w:szCs w:val="28"/>
          <w:lang w:val="kk-KZ"/>
        </w:rPr>
        <w:t>Мысал</w:t>
      </w:r>
      <w:r w:rsidR="00FD08C5" w:rsidRPr="00FB5BF1">
        <w:rPr>
          <w:rFonts w:cs="Times New Roman"/>
          <w:szCs w:val="28"/>
          <w:lang w:val="kk-KZ"/>
        </w:rPr>
        <w:t>ға</w:t>
      </w:r>
      <w:r w:rsidR="00545A7B" w:rsidRPr="00FB5BF1">
        <w:rPr>
          <w:rFonts w:cs="Times New Roman"/>
          <w:szCs w:val="28"/>
          <w:lang w:val="kk-KZ"/>
        </w:rPr>
        <w:t xml:space="preserve"> </w:t>
      </w:r>
      <w:r w:rsidRPr="00FB5BF1">
        <w:rPr>
          <w:rFonts w:cs="Times New Roman"/>
          <w:szCs w:val="28"/>
          <w:lang w:val="kk-KZ"/>
        </w:rPr>
        <w:t>Шығыс Қазақстан облысында пара алғаны үшін</w:t>
      </w:r>
      <w:r w:rsidR="00545A7B" w:rsidRPr="00FB5BF1">
        <w:rPr>
          <w:rFonts w:cs="Times New Roman"/>
          <w:szCs w:val="28"/>
          <w:lang w:val="kk-KZ"/>
        </w:rPr>
        <w:t>,</w:t>
      </w:r>
      <w:r w:rsidRPr="00FB5BF1">
        <w:rPr>
          <w:rFonts w:cs="Times New Roman"/>
          <w:szCs w:val="28"/>
          <w:lang w:val="kk-KZ"/>
        </w:rPr>
        <w:t xml:space="preserve"> көлік құралдарының рұқсат етілген жүк нормасынан асып кетуін қамтамасыз еткен лауазымды тұлғалардың қылмыстық іс-әрекетінің жолы кесілді.</w:t>
      </w:r>
    </w:p>
    <w:p w14:paraId="159C725A" w14:textId="361C90F0" w:rsidR="00F6091E" w:rsidRPr="00FB5BF1" w:rsidRDefault="00F6091E" w:rsidP="000C4F2C">
      <w:pPr>
        <w:spacing w:line="243" w:lineRule="auto"/>
        <w:rPr>
          <w:rFonts w:cs="Times New Roman"/>
          <w:szCs w:val="28"/>
          <w:lang w:val="kk-KZ"/>
        </w:rPr>
      </w:pPr>
      <w:r w:rsidRPr="00FB5BF1">
        <w:rPr>
          <w:rFonts w:cs="Times New Roman"/>
          <w:szCs w:val="28"/>
          <w:lang w:val="kk-KZ"/>
        </w:rPr>
        <w:t>Алымдардың күнделікті сомасы</w:t>
      </w:r>
      <w:r w:rsidR="00545A7B" w:rsidRPr="00FB5BF1">
        <w:rPr>
          <w:rFonts w:cs="Times New Roman"/>
          <w:szCs w:val="28"/>
          <w:lang w:val="kk-KZ"/>
        </w:rPr>
        <w:t>,</w:t>
      </w:r>
      <w:r w:rsidRPr="00FB5BF1">
        <w:rPr>
          <w:rFonts w:cs="Times New Roman"/>
          <w:szCs w:val="28"/>
          <w:lang w:val="kk-KZ"/>
        </w:rPr>
        <w:t xml:space="preserve"> шамамен</w:t>
      </w:r>
      <w:r w:rsidR="00545A7B" w:rsidRPr="00FB5BF1">
        <w:rPr>
          <w:rFonts w:cs="Times New Roman"/>
          <w:szCs w:val="28"/>
          <w:lang w:val="kk-KZ"/>
        </w:rPr>
        <w:t>,</w:t>
      </w:r>
      <w:r w:rsidRPr="00FB5BF1">
        <w:rPr>
          <w:rFonts w:cs="Times New Roman"/>
          <w:szCs w:val="28"/>
          <w:lang w:val="kk-KZ"/>
        </w:rPr>
        <w:t xml:space="preserve"> 150-200 мың теңгені құрады.</w:t>
      </w:r>
    </w:p>
    <w:p w14:paraId="2DDB9C6C" w14:textId="77777777" w:rsidR="00F6091E" w:rsidRPr="00FB5BF1" w:rsidRDefault="00F6091E" w:rsidP="000C4F2C">
      <w:pPr>
        <w:spacing w:line="243" w:lineRule="auto"/>
        <w:rPr>
          <w:rFonts w:cs="Times New Roman"/>
          <w:szCs w:val="28"/>
          <w:lang w:val="kk-KZ"/>
        </w:rPr>
      </w:pPr>
      <w:r w:rsidRPr="00FB5BF1">
        <w:rPr>
          <w:rFonts w:cs="Times New Roman"/>
          <w:szCs w:val="28"/>
          <w:lang w:val="kk-KZ"/>
        </w:rPr>
        <w:t>9 жыл ішінде арнайы автоматтандырылған өлшеу құралдарының жұмысы жолға қойылмаған.</w:t>
      </w:r>
    </w:p>
    <w:p w14:paraId="1695AC64" w14:textId="3BF78D73" w:rsidR="00302E4A" w:rsidRPr="00FB5BF1" w:rsidRDefault="00F6091E" w:rsidP="000C4F2C">
      <w:pPr>
        <w:spacing w:line="243" w:lineRule="auto"/>
        <w:rPr>
          <w:rFonts w:cs="Times New Roman"/>
          <w:szCs w:val="28"/>
          <w:lang w:val="kk-KZ"/>
        </w:rPr>
      </w:pPr>
      <w:r w:rsidRPr="00FB5BF1">
        <w:rPr>
          <w:rFonts w:cs="Times New Roman"/>
          <w:szCs w:val="28"/>
          <w:lang w:val="kk-KZ"/>
        </w:rPr>
        <w:t>Көлік комитеті жолдарда бақылауды жүзеге асыратын аумақтық инспекцияларға онлайн-бейне</w:t>
      </w:r>
      <w:r w:rsidR="00545A7B" w:rsidRPr="00FB5BF1">
        <w:rPr>
          <w:rFonts w:cs="Times New Roman"/>
          <w:szCs w:val="28"/>
          <w:lang w:val="kk-KZ"/>
        </w:rPr>
        <w:t>-</w:t>
      </w:r>
      <w:r w:rsidR="00102366" w:rsidRPr="00FB5BF1">
        <w:rPr>
          <w:rFonts w:cs="Times New Roman"/>
          <w:szCs w:val="28"/>
          <w:lang w:val="kk-KZ"/>
        </w:rPr>
        <w:t xml:space="preserve">мониторинг жүргізбейді, олардың </w:t>
      </w:r>
      <w:r w:rsidRPr="00FB5BF1">
        <w:rPr>
          <w:rFonts w:cs="Times New Roman"/>
          <w:szCs w:val="28"/>
          <w:lang w:val="kk-KZ"/>
        </w:rPr>
        <w:t>бейне</w:t>
      </w:r>
      <w:r w:rsidR="00545A7B" w:rsidRPr="00FB5BF1">
        <w:rPr>
          <w:rFonts w:cs="Times New Roman"/>
          <w:szCs w:val="28"/>
          <w:lang w:val="kk-KZ"/>
        </w:rPr>
        <w:t>-</w:t>
      </w:r>
      <w:r w:rsidRPr="00FB5BF1">
        <w:rPr>
          <w:rFonts w:cs="Times New Roman"/>
          <w:szCs w:val="28"/>
          <w:lang w:val="kk-KZ"/>
        </w:rPr>
        <w:t>жетондарды пайдалануы қамтамасыз етілмейді.</w:t>
      </w:r>
    </w:p>
    <w:p w14:paraId="2341B9CA" w14:textId="5ABFCD7F" w:rsidR="00C23F56" w:rsidRPr="00FB5BF1" w:rsidRDefault="00C23F56" w:rsidP="000C4F2C">
      <w:pPr>
        <w:spacing w:line="243" w:lineRule="auto"/>
        <w:rPr>
          <w:rFonts w:cs="Times New Roman"/>
          <w:spacing w:val="-8"/>
          <w:szCs w:val="28"/>
          <w:lang w:val="kk-KZ"/>
        </w:rPr>
      </w:pPr>
      <w:r w:rsidRPr="00FB5BF1">
        <w:rPr>
          <w:rFonts w:cs="Times New Roman"/>
          <w:spacing w:val="-8"/>
          <w:szCs w:val="28"/>
          <w:lang w:val="kk-KZ"/>
        </w:rPr>
        <w:t xml:space="preserve">Көлік құралдарын </w:t>
      </w:r>
      <w:r w:rsidR="00715217" w:rsidRPr="00FB5BF1">
        <w:rPr>
          <w:rFonts w:cs="Times New Roman"/>
          <w:spacing w:val="-8"/>
          <w:szCs w:val="28"/>
          <w:lang w:val="kk-KZ"/>
        </w:rPr>
        <w:t xml:space="preserve">техникалық тексеру саласында да </w:t>
      </w:r>
      <w:r w:rsidRPr="00FB5BF1">
        <w:rPr>
          <w:rFonts w:cs="Times New Roman"/>
          <w:spacing w:val="-8"/>
          <w:szCs w:val="28"/>
          <w:lang w:val="kk-KZ"/>
        </w:rPr>
        <w:t>елеулі</w:t>
      </w:r>
      <w:r w:rsidR="00715217" w:rsidRPr="00FB5BF1">
        <w:rPr>
          <w:rFonts w:cs="Times New Roman"/>
          <w:spacing w:val="-8"/>
          <w:szCs w:val="28"/>
          <w:lang w:val="kk-KZ"/>
        </w:rPr>
        <w:t xml:space="preserve"> </w:t>
      </w:r>
      <w:r w:rsidRPr="00FB5BF1">
        <w:rPr>
          <w:rFonts w:cs="Times New Roman"/>
          <w:spacing w:val="-8"/>
          <w:szCs w:val="28"/>
          <w:lang w:val="kk-KZ"/>
        </w:rPr>
        <w:t>кемшіліктер</w:t>
      </w:r>
      <w:r w:rsidR="00715217" w:rsidRPr="00FB5BF1">
        <w:rPr>
          <w:rFonts w:cs="Times New Roman"/>
          <w:spacing w:val="-8"/>
          <w:szCs w:val="28"/>
          <w:lang w:val="kk-KZ"/>
        </w:rPr>
        <w:t xml:space="preserve"> </w:t>
      </w:r>
      <w:r w:rsidRPr="00FB5BF1">
        <w:rPr>
          <w:rFonts w:cs="Times New Roman"/>
          <w:spacing w:val="-8"/>
          <w:szCs w:val="28"/>
          <w:lang w:val="kk-KZ"/>
        </w:rPr>
        <w:t>бар.</w:t>
      </w:r>
    </w:p>
    <w:p w14:paraId="2B813979" w14:textId="77777777" w:rsidR="00C23F56" w:rsidRPr="00FB5BF1" w:rsidRDefault="00C23F56" w:rsidP="000C4F2C">
      <w:pPr>
        <w:spacing w:line="243" w:lineRule="auto"/>
        <w:rPr>
          <w:rFonts w:cs="Times New Roman"/>
          <w:szCs w:val="28"/>
          <w:lang w:val="kk-KZ"/>
        </w:rPr>
      </w:pPr>
      <w:r w:rsidRPr="00FB5BF1">
        <w:rPr>
          <w:rFonts w:cs="Times New Roman"/>
          <w:szCs w:val="28"/>
          <w:lang w:val="kk-KZ"/>
        </w:rPr>
        <w:lastRenderedPageBreak/>
        <w:t>Агенттік 54 жалған техникалық байқау операторын анықтады, олар тек 2021 жылы 435 мың жалған диагностикалық карта берді.</w:t>
      </w:r>
    </w:p>
    <w:p w14:paraId="1786AE8D" w14:textId="65306767" w:rsidR="00C23F56" w:rsidRPr="00FB5BF1" w:rsidRDefault="00C23F56" w:rsidP="000C4F2C">
      <w:pPr>
        <w:spacing w:line="243" w:lineRule="auto"/>
        <w:rPr>
          <w:rFonts w:cs="Times New Roman"/>
          <w:szCs w:val="28"/>
          <w:lang w:val="kk-KZ"/>
        </w:rPr>
      </w:pPr>
      <w:r w:rsidRPr="00FB5BF1">
        <w:rPr>
          <w:rFonts w:cs="Times New Roman"/>
          <w:spacing w:val="-2"/>
          <w:szCs w:val="28"/>
          <w:lang w:val="kk-KZ"/>
        </w:rPr>
        <w:t>Осылайша, Қазақстанның барлық автокөліктерінің 15%-ы азаматтардың</w:t>
      </w:r>
      <w:r w:rsidRPr="00FB5BF1">
        <w:rPr>
          <w:rFonts w:cs="Times New Roman"/>
          <w:szCs w:val="28"/>
          <w:lang w:val="kk-KZ"/>
        </w:rPr>
        <w:t xml:space="preserve"> өмірі мен денсаулығына, жалпы қозғалыс қауіпсіздігіне қауіп төндіреді.</w:t>
      </w:r>
    </w:p>
    <w:p w14:paraId="07032417" w14:textId="10FB439A" w:rsidR="00302E4A" w:rsidRPr="00FB5BF1" w:rsidRDefault="00C23F56" w:rsidP="000C4F2C">
      <w:pPr>
        <w:spacing w:line="243" w:lineRule="auto"/>
        <w:rPr>
          <w:rFonts w:cs="Times New Roman"/>
          <w:szCs w:val="28"/>
          <w:lang w:val="kk-KZ"/>
        </w:rPr>
      </w:pPr>
      <w:r w:rsidRPr="00FB5BF1">
        <w:rPr>
          <w:rFonts w:cs="Times New Roman"/>
          <w:szCs w:val="28"/>
          <w:lang w:val="kk-KZ"/>
        </w:rPr>
        <w:t>Алайда, көліктік бақылау органдары жалған</w:t>
      </w:r>
      <w:r w:rsidR="00545A7B" w:rsidRPr="00FB5BF1">
        <w:rPr>
          <w:rFonts w:cs="Times New Roman"/>
          <w:szCs w:val="28"/>
          <w:lang w:val="kk-KZ"/>
        </w:rPr>
        <w:t xml:space="preserve"> техникалық байқау операторларымен</w:t>
      </w:r>
      <w:r w:rsidRPr="00FB5BF1">
        <w:rPr>
          <w:rFonts w:cs="Times New Roman"/>
          <w:szCs w:val="28"/>
          <w:lang w:val="kk-KZ"/>
        </w:rPr>
        <w:t xml:space="preserve"> қарсы күрестің орнына</w:t>
      </w:r>
      <w:r w:rsidR="00545A7B" w:rsidRPr="00FB5BF1">
        <w:rPr>
          <w:rFonts w:cs="Times New Roman"/>
          <w:szCs w:val="28"/>
          <w:lang w:val="kk-KZ"/>
        </w:rPr>
        <w:t>,</w:t>
      </w:r>
      <w:r w:rsidRPr="00FB5BF1">
        <w:rPr>
          <w:rFonts w:cs="Times New Roman"/>
          <w:szCs w:val="28"/>
          <w:lang w:val="kk-KZ"/>
        </w:rPr>
        <w:t xml:space="preserve"> олардың заңсыз қызметіне қамқорлық жасайды.</w:t>
      </w:r>
    </w:p>
    <w:p w14:paraId="3BCB7E1E" w14:textId="64FCAD0F" w:rsidR="00292EDD" w:rsidRPr="00FB5BF1" w:rsidRDefault="00292EDD" w:rsidP="000C4F2C">
      <w:pPr>
        <w:spacing w:line="243" w:lineRule="auto"/>
        <w:rPr>
          <w:lang w:val="kk-KZ"/>
        </w:rPr>
      </w:pPr>
      <w:r w:rsidRPr="00FB5BF1">
        <w:rPr>
          <w:lang w:val="kk-KZ"/>
        </w:rPr>
        <w:t>Жыл сайын Көлік комитеті халықаралық сауда қатынастарын дамыту мақсатында</w:t>
      </w:r>
      <w:r w:rsidR="00545A7B" w:rsidRPr="00FB5BF1">
        <w:rPr>
          <w:lang w:val="kk-KZ"/>
        </w:rPr>
        <w:t>, шет мемлекеттер</w:t>
      </w:r>
      <w:r w:rsidRPr="00FB5BF1">
        <w:rPr>
          <w:lang w:val="kk-KZ"/>
        </w:rPr>
        <w:t>мен рұқсат бланкілерімен тепе-тең негізде алмасуды жүргізеді.</w:t>
      </w:r>
    </w:p>
    <w:p w14:paraId="08B20A5C" w14:textId="77777777" w:rsidR="00292EDD" w:rsidRPr="00FB5BF1" w:rsidRDefault="00292EDD" w:rsidP="000C4F2C">
      <w:pPr>
        <w:spacing w:line="243" w:lineRule="auto"/>
        <w:rPr>
          <w:lang w:val="kk-KZ"/>
        </w:rPr>
      </w:pPr>
      <w:r w:rsidRPr="00FB5BF1">
        <w:rPr>
          <w:lang w:val="kk-KZ"/>
        </w:rPr>
        <w:t>Алайда, адал тасымалдаушыларға оларды алудан заңсыз бас тарту жолымен бланкілердің жасанды тапшылығы жиі жасалады. Олар көліктік бақылау инспекциясының қызметкерлерімен үлестес, жеке жүк көлігі жоқ компанияларға беріледі.</w:t>
      </w:r>
    </w:p>
    <w:p w14:paraId="31442D83" w14:textId="77777777" w:rsidR="00292EDD" w:rsidRPr="00FB5BF1" w:rsidRDefault="00292EDD" w:rsidP="000C4F2C">
      <w:pPr>
        <w:spacing w:line="243" w:lineRule="auto"/>
        <w:rPr>
          <w:lang w:val="kk-KZ"/>
        </w:rPr>
      </w:pPr>
      <w:r w:rsidRPr="00FB5BF1">
        <w:rPr>
          <w:lang w:val="kk-KZ"/>
        </w:rPr>
        <w:t>Талдау қорытындысы бойынша Индустрия және инфрақұрылымдық даму министрлігіне тиісті ұсынымдар берілетін болады.</w:t>
      </w:r>
    </w:p>
    <w:p w14:paraId="391F946C" w14:textId="1F92B603" w:rsidR="00C23F56" w:rsidRPr="00FB5BF1" w:rsidRDefault="00292EDD" w:rsidP="000C4F2C">
      <w:pPr>
        <w:spacing w:line="243" w:lineRule="auto"/>
        <w:rPr>
          <w:lang w:val="kk-KZ"/>
        </w:rPr>
      </w:pPr>
      <w:r w:rsidRPr="00FB5BF1">
        <w:rPr>
          <w:lang w:val="kk-KZ"/>
        </w:rPr>
        <w:t>Заң бойынша сыртқы талдау ұсынымдары міндетті емес, бұл олардың орындалмау қаупін арттырады.</w:t>
      </w:r>
    </w:p>
    <w:p w14:paraId="47DB7F43" w14:textId="28FEA019" w:rsidR="00292EDD" w:rsidRPr="00FB5BF1" w:rsidRDefault="00292EDD" w:rsidP="000C4F2C">
      <w:pPr>
        <w:spacing w:line="243" w:lineRule="auto"/>
        <w:rPr>
          <w:lang w:val="kk-KZ"/>
        </w:rPr>
      </w:pPr>
      <w:r w:rsidRPr="00FB5BF1">
        <w:rPr>
          <w:lang w:val="kk-KZ"/>
        </w:rPr>
        <w:t xml:space="preserve">Мысалға, </w:t>
      </w:r>
      <w:r w:rsidR="00545A7B" w:rsidRPr="00FB5BF1">
        <w:rPr>
          <w:lang w:val="kk-KZ"/>
        </w:rPr>
        <w:t>2020 жылы сәуір айында</w:t>
      </w:r>
      <w:r w:rsidRPr="00FB5BF1">
        <w:rPr>
          <w:lang w:val="kk-KZ"/>
        </w:rPr>
        <w:t xml:space="preserve"> </w:t>
      </w:r>
      <w:r w:rsidR="00B833F4" w:rsidRPr="00FB5BF1">
        <w:rPr>
          <w:lang w:val="kk-KZ"/>
        </w:rPr>
        <w:t>Э</w:t>
      </w:r>
      <w:r w:rsidRPr="00FB5BF1">
        <w:rPr>
          <w:lang w:val="kk-KZ"/>
        </w:rPr>
        <w:t>нергетика</w:t>
      </w:r>
      <w:r w:rsidR="00545A7B" w:rsidRPr="00FB5BF1">
        <w:rPr>
          <w:lang w:val="kk-KZ"/>
        </w:rPr>
        <w:t xml:space="preserve"> министрлігіне сұйытылған газға берілген</w:t>
      </w:r>
      <w:r w:rsidRPr="00FB5BF1">
        <w:rPr>
          <w:lang w:val="kk-KZ"/>
        </w:rPr>
        <w:t xml:space="preserve"> өтінімдерін қарау және көлемдерін бөлу рәсімін өзгерту жөнінд</w:t>
      </w:r>
      <w:r w:rsidR="00545A7B" w:rsidRPr="00FB5BF1">
        <w:rPr>
          <w:lang w:val="kk-KZ"/>
        </w:rPr>
        <w:t>е ұсыным енгізілді. Бұл ұсынымды</w:t>
      </w:r>
      <w:r w:rsidRPr="00FB5BF1">
        <w:rPr>
          <w:lang w:val="kk-KZ"/>
        </w:rPr>
        <w:t xml:space="preserve"> елемеу Министрлік басқарм</w:t>
      </w:r>
      <w:r w:rsidR="00EB7237">
        <w:rPr>
          <w:lang w:val="kk-KZ"/>
        </w:rPr>
        <w:t>асының басшысы Н. Амангелдіұлымен</w:t>
      </w:r>
      <w:r w:rsidRPr="00FB5BF1">
        <w:rPr>
          <w:lang w:val="kk-KZ"/>
        </w:rPr>
        <w:t xml:space="preserve"> газ желісі ұйымдарының</w:t>
      </w:r>
      <w:r w:rsidR="00545A7B" w:rsidRPr="00FB5BF1">
        <w:rPr>
          <w:lang w:val="kk-KZ"/>
        </w:rPr>
        <w:t xml:space="preserve"> өкілдерінен 6,3 млн.</w:t>
      </w:r>
      <w:r w:rsidRPr="00FB5BF1">
        <w:rPr>
          <w:lang w:val="kk-KZ"/>
        </w:rPr>
        <w:t>теңге сомасында бірнеше рет пара алу</w:t>
      </w:r>
      <w:r w:rsidR="00EB7237">
        <w:rPr>
          <w:lang w:val="kk-KZ"/>
        </w:rPr>
        <w:t xml:space="preserve"> арқылы сыбайлас жемқорлық қылмысты жасауғ</w:t>
      </w:r>
      <w:r w:rsidRPr="00FB5BF1">
        <w:rPr>
          <w:lang w:val="kk-KZ"/>
        </w:rPr>
        <w:t>а әкеп соқты</w:t>
      </w:r>
      <w:r w:rsidR="00EB7237">
        <w:rPr>
          <w:lang w:val="kk-KZ"/>
        </w:rPr>
        <w:t xml:space="preserve"> </w:t>
      </w:r>
      <w:r w:rsidRPr="00FB5BF1">
        <w:rPr>
          <w:i/>
          <w:sz w:val="24"/>
          <w:szCs w:val="24"/>
          <w:lang w:val="kk-KZ"/>
        </w:rPr>
        <w:t>(8 жылға бас бостандығынан айыру түріндегі жазаға сотталған).</w:t>
      </w:r>
    </w:p>
    <w:p w14:paraId="0B8DBA7F" w14:textId="1460935E" w:rsidR="00C23F56" w:rsidRPr="00FB5BF1" w:rsidRDefault="00292EDD" w:rsidP="000C4F2C">
      <w:pPr>
        <w:spacing w:line="243" w:lineRule="auto"/>
        <w:rPr>
          <w:lang w:val="kk-KZ"/>
        </w:rPr>
      </w:pPr>
      <w:r w:rsidRPr="00FB5BF1">
        <w:rPr>
          <w:lang w:val="kk-KZ"/>
        </w:rPr>
        <w:t>Сыбайлас жемқорлық тәуекелдерін сапалы жою мақсатында</w:t>
      </w:r>
      <w:r w:rsidR="00545A7B" w:rsidRPr="00FB5BF1">
        <w:rPr>
          <w:lang w:val="kk-KZ"/>
        </w:rPr>
        <w:t>,</w:t>
      </w:r>
      <w:r w:rsidRPr="00FB5BF1">
        <w:rPr>
          <w:lang w:val="kk-KZ"/>
        </w:rPr>
        <w:t xml:space="preserve"> Агенттік әрбір талдау объектісі бойынша ұсынымдарды түпкілікті іске асырғанға дейін</w:t>
      </w:r>
      <w:r w:rsidR="00545A7B" w:rsidRPr="00FB5BF1">
        <w:rPr>
          <w:lang w:val="kk-KZ"/>
        </w:rPr>
        <w:t>,</w:t>
      </w:r>
      <w:r w:rsidRPr="00FB5BF1">
        <w:rPr>
          <w:lang w:val="kk-KZ"/>
        </w:rPr>
        <w:t xml:space="preserve"> олардың орындалуын сүйемелдеуді жалғастырады.</w:t>
      </w:r>
    </w:p>
    <w:p w14:paraId="4F9523A1" w14:textId="77777777" w:rsidR="00545A7B" w:rsidRPr="00FB5BF1" w:rsidRDefault="00545A7B" w:rsidP="000C4F2C">
      <w:pPr>
        <w:spacing w:line="243" w:lineRule="auto"/>
        <w:ind w:firstLine="0"/>
        <w:rPr>
          <w:rFonts w:cs="Times New Roman"/>
          <w:b/>
          <w:szCs w:val="28"/>
          <w:lang w:val="kk-KZ"/>
        </w:rPr>
      </w:pPr>
    </w:p>
    <w:p w14:paraId="5972ED66" w14:textId="295CEC23" w:rsidR="00B833F4" w:rsidRPr="001A4271" w:rsidRDefault="006200C8" w:rsidP="000C4F2C">
      <w:pPr>
        <w:spacing w:line="243" w:lineRule="auto"/>
        <w:ind w:firstLine="708"/>
        <w:rPr>
          <w:rFonts w:cs="Times New Roman"/>
          <w:b/>
          <w:color w:val="003B5C"/>
          <w:szCs w:val="28"/>
          <w:lang w:val="kk-KZ"/>
        </w:rPr>
      </w:pPr>
      <w:r w:rsidRPr="001A4271">
        <w:rPr>
          <w:rFonts w:cs="Times New Roman"/>
          <w:b/>
          <w:color w:val="003B5C"/>
          <w:szCs w:val="28"/>
          <w:lang w:val="kk-KZ"/>
        </w:rPr>
        <w:t>6. </w:t>
      </w:r>
      <w:r w:rsidR="00542938" w:rsidRPr="001A4271">
        <w:rPr>
          <w:rFonts w:cs="Times New Roman"/>
          <w:b/>
          <w:color w:val="003B5C"/>
          <w:szCs w:val="28"/>
          <w:lang w:val="kk-KZ"/>
        </w:rPr>
        <w:t>Сыбайлас жемқорлық тәуекелдерін</w:t>
      </w:r>
      <w:r w:rsidR="00545A7B" w:rsidRPr="001A4271">
        <w:rPr>
          <w:rFonts w:cs="Times New Roman"/>
          <w:b/>
          <w:color w:val="003B5C"/>
          <w:szCs w:val="28"/>
          <w:lang w:val="kk-KZ"/>
        </w:rPr>
        <w:t>ің</w:t>
      </w:r>
      <w:r w:rsidR="00542938" w:rsidRPr="001A4271">
        <w:rPr>
          <w:rFonts w:cs="Times New Roman"/>
          <w:b/>
          <w:color w:val="003B5C"/>
          <w:szCs w:val="28"/>
          <w:lang w:val="kk-KZ"/>
        </w:rPr>
        <w:t xml:space="preserve"> ішкі талдау</w:t>
      </w:r>
      <w:r w:rsidR="00545A7B" w:rsidRPr="001A4271">
        <w:rPr>
          <w:rFonts w:cs="Times New Roman"/>
          <w:b/>
          <w:color w:val="003B5C"/>
          <w:szCs w:val="28"/>
          <w:lang w:val="kk-KZ"/>
        </w:rPr>
        <w:t>ы</w:t>
      </w:r>
    </w:p>
    <w:p w14:paraId="31167AFB" w14:textId="77777777" w:rsidR="007A205F" w:rsidRPr="00FB5BF1" w:rsidRDefault="007A205F" w:rsidP="000C4F2C">
      <w:pPr>
        <w:spacing w:line="243" w:lineRule="auto"/>
        <w:rPr>
          <w:lang w:val="kk-KZ"/>
        </w:rPr>
      </w:pPr>
    </w:p>
    <w:p w14:paraId="685FB9E2" w14:textId="4DA6B060" w:rsidR="0084266E" w:rsidRPr="00FB5BF1" w:rsidRDefault="0084266E" w:rsidP="000C4F2C">
      <w:pPr>
        <w:spacing w:line="243" w:lineRule="auto"/>
        <w:rPr>
          <w:lang w:val="kk-KZ"/>
        </w:rPr>
      </w:pPr>
      <w:r w:rsidRPr="00FB5BF1">
        <w:rPr>
          <w:lang w:val="kk-KZ"/>
        </w:rPr>
        <w:t xml:space="preserve">Мемлекеттік органдар мен квазимемлекеттік сектор субъектілерінде сыбайлас жемқорлық тәуекелдеріне ішкі талдауды жүзеге асыру тәсілдерін қайта қарау бойынша жүйелі шаралар қабылданды. </w:t>
      </w:r>
      <w:r w:rsidR="00545A7B" w:rsidRPr="00FB5BF1">
        <w:rPr>
          <w:sz w:val="22"/>
          <w:lang w:val="kk-KZ"/>
        </w:rPr>
        <w:t>[4, 116-т; 7, 4.1-т</w:t>
      </w:r>
      <w:r w:rsidRPr="00FB5BF1">
        <w:rPr>
          <w:sz w:val="22"/>
          <w:lang w:val="kk-KZ"/>
        </w:rPr>
        <w:t>]</w:t>
      </w:r>
    </w:p>
    <w:p w14:paraId="3B6B0059" w14:textId="4568406F" w:rsidR="0084266E" w:rsidRPr="00FB5BF1" w:rsidRDefault="0084266E" w:rsidP="000C4F2C">
      <w:pPr>
        <w:spacing w:line="243" w:lineRule="auto"/>
        <w:rPr>
          <w:lang w:val="kk-KZ"/>
        </w:rPr>
      </w:pPr>
      <w:r w:rsidRPr="00FB5BF1">
        <w:rPr>
          <w:lang w:val="kk-KZ"/>
        </w:rPr>
        <w:t>9 мыңнан астам құқықтық акт</w:t>
      </w:r>
      <w:r w:rsidR="00545A7B" w:rsidRPr="00FB5BF1">
        <w:rPr>
          <w:lang w:val="kk-KZ"/>
        </w:rPr>
        <w:t>тер</w:t>
      </w:r>
      <w:r w:rsidRPr="00FB5BF1">
        <w:rPr>
          <w:lang w:val="kk-KZ"/>
        </w:rPr>
        <w:t xml:space="preserve"> мен жұмыс процестері зерделенді, </w:t>
      </w:r>
      <w:r w:rsidR="003203B8" w:rsidRPr="00FB5BF1">
        <w:rPr>
          <w:lang w:val="kk-KZ"/>
        </w:rPr>
        <w:br/>
      </w:r>
      <w:r w:rsidRPr="00FB5BF1">
        <w:rPr>
          <w:lang w:val="kk-KZ"/>
        </w:rPr>
        <w:t xml:space="preserve">2 мың тәуекел анықталды </w:t>
      </w:r>
      <w:r w:rsidRPr="00FB5BF1">
        <w:rPr>
          <w:i/>
          <w:sz w:val="24"/>
          <w:szCs w:val="24"/>
          <w:lang w:val="kk-KZ"/>
        </w:rPr>
        <w:t>(ОМО – 900, ЖАО – 865, К</w:t>
      </w:r>
      <w:r w:rsidR="006C33DA" w:rsidRPr="00FB5BF1">
        <w:rPr>
          <w:i/>
          <w:sz w:val="24"/>
          <w:szCs w:val="24"/>
          <w:lang w:val="kk-KZ"/>
        </w:rPr>
        <w:t>М</w:t>
      </w:r>
      <w:r w:rsidRPr="00FB5BF1">
        <w:rPr>
          <w:i/>
          <w:sz w:val="24"/>
          <w:szCs w:val="24"/>
          <w:lang w:val="kk-KZ"/>
        </w:rPr>
        <w:t>С – 299).</w:t>
      </w:r>
    </w:p>
    <w:p w14:paraId="12F929BB" w14:textId="2430F500" w:rsidR="0084266E" w:rsidRPr="00FB5BF1" w:rsidRDefault="0084266E" w:rsidP="000C4F2C">
      <w:pPr>
        <w:spacing w:line="243" w:lineRule="auto"/>
        <w:rPr>
          <w:lang w:val="kk-KZ"/>
        </w:rPr>
      </w:pPr>
      <w:r w:rsidRPr="00FB5BF1">
        <w:rPr>
          <w:lang w:val="kk-KZ"/>
        </w:rPr>
        <w:t xml:space="preserve">Мемлекеттік органдардың </w:t>
      </w:r>
      <w:r w:rsidR="003203B8" w:rsidRPr="00FB5BF1">
        <w:rPr>
          <w:lang w:val="kk-KZ"/>
        </w:rPr>
        <w:t>қ</w:t>
      </w:r>
      <w:r w:rsidRPr="00FB5BF1">
        <w:rPr>
          <w:lang w:val="kk-KZ"/>
        </w:rPr>
        <w:t xml:space="preserve">аржы-шаруашылық қызметі, реттеушілік және бақылау функциялары, кадр процестері, мемлекеттік көрсетілетін қызметтер, бақылау-қадағалау функциялары, мүдделер қақтығысын реттеу және іс жүргізу </w:t>
      </w:r>
      <w:r w:rsidR="003203B8" w:rsidRPr="00FB5BF1">
        <w:rPr>
          <w:lang w:val="kk-KZ"/>
        </w:rPr>
        <w:t>тәжірибесі</w:t>
      </w:r>
      <w:r w:rsidRPr="00FB5BF1">
        <w:rPr>
          <w:lang w:val="kk-KZ"/>
        </w:rPr>
        <w:t xml:space="preserve"> тәуекелдерге неғұрлым бейім.</w:t>
      </w:r>
    </w:p>
    <w:p w14:paraId="08A111C1" w14:textId="0C81DAF7" w:rsidR="00542938" w:rsidRPr="00FB5BF1" w:rsidRDefault="0084266E" w:rsidP="000C4F2C">
      <w:pPr>
        <w:spacing w:line="243" w:lineRule="auto"/>
        <w:rPr>
          <w:lang w:val="kk-KZ"/>
        </w:rPr>
      </w:pPr>
      <w:r w:rsidRPr="00FB5BF1">
        <w:rPr>
          <w:lang w:val="kk-KZ"/>
        </w:rPr>
        <w:t xml:space="preserve">Квазимемлекеттік секторға сатып алудың ашық еместігі, қаржылық </w:t>
      </w:r>
      <w:r w:rsidRPr="00FB5BF1">
        <w:rPr>
          <w:spacing w:val="-2"/>
          <w:lang w:val="kk-KZ"/>
        </w:rPr>
        <w:t xml:space="preserve">рәсімдердің </w:t>
      </w:r>
      <w:r w:rsidR="003203B8" w:rsidRPr="00FB5BF1">
        <w:rPr>
          <w:spacing w:val="-2"/>
          <w:lang w:val="kk-KZ"/>
        </w:rPr>
        <w:t>«</w:t>
      </w:r>
      <w:r w:rsidRPr="00FB5BF1">
        <w:rPr>
          <w:spacing w:val="-2"/>
          <w:lang w:val="kk-KZ"/>
        </w:rPr>
        <w:t>жабықтығы</w:t>
      </w:r>
      <w:r w:rsidR="003203B8" w:rsidRPr="00FB5BF1">
        <w:rPr>
          <w:spacing w:val="-2"/>
          <w:lang w:val="kk-KZ"/>
        </w:rPr>
        <w:t>»</w:t>
      </w:r>
      <w:r w:rsidRPr="00FB5BF1">
        <w:rPr>
          <w:spacing w:val="-2"/>
          <w:lang w:val="kk-KZ"/>
        </w:rPr>
        <w:t>,</w:t>
      </w:r>
      <w:r w:rsidR="003203B8" w:rsidRPr="00FB5BF1">
        <w:rPr>
          <w:spacing w:val="-2"/>
          <w:lang w:val="kk-KZ"/>
        </w:rPr>
        <w:t xml:space="preserve"> </w:t>
      </w:r>
      <w:r w:rsidRPr="00FB5BF1">
        <w:rPr>
          <w:spacing w:val="-2"/>
          <w:lang w:val="kk-KZ"/>
        </w:rPr>
        <w:t>жеке пайда алу мақсатында лауазымдық жағдайды</w:t>
      </w:r>
      <w:r w:rsidRPr="00FB5BF1">
        <w:rPr>
          <w:lang w:val="kk-KZ"/>
        </w:rPr>
        <w:t xml:space="preserve"> пайдалану тәуекелдер</w:t>
      </w:r>
      <w:r w:rsidR="003203B8" w:rsidRPr="00FB5BF1">
        <w:rPr>
          <w:lang w:val="kk-KZ"/>
        </w:rPr>
        <w:t xml:space="preserve">і, сондай-ақ протекционизм </w:t>
      </w:r>
      <w:r w:rsidR="00545A7B" w:rsidRPr="00FB5BF1">
        <w:rPr>
          <w:lang w:val="kk-KZ"/>
        </w:rPr>
        <w:t>және</w:t>
      </w:r>
      <w:r w:rsidR="003203B8" w:rsidRPr="00FB5BF1">
        <w:rPr>
          <w:lang w:val="kk-KZ"/>
        </w:rPr>
        <w:t xml:space="preserve"> «</w:t>
      </w:r>
      <w:r w:rsidRPr="00FB5BF1">
        <w:rPr>
          <w:lang w:val="kk-KZ"/>
        </w:rPr>
        <w:t>ұнамды</w:t>
      </w:r>
      <w:r w:rsidR="003203B8" w:rsidRPr="00FB5BF1">
        <w:rPr>
          <w:lang w:val="kk-KZ"/>
        </w:rPr>
        <w:t>»</w:t>
      </w:r>
      <w:r w:rsidRPr="00FB5BF1">
        <w:rPr>
          <w:lang w:val="kk-KZ"/>
        </w:rPr>
        <w:t xml:space="preserve"> адамдарды тағайындау тән.</w:t>
      </w:r>
    </w:p>
    <w:p w14:paraId="1DF1C33E" w14:textId="4B6C350C" w:rsidR="003203B8" w:rsidRPr="00FB5BF1" w:rsidRDefault="003203B8" w:rsidP="000C4F2C">
      <w:pPr>
        <w:spacing w:line="243" w:lineRule="auto"/>
        <w:rPr>
          <w:lang w:val="kk-KZ"/>
        </w:rPr>
      </w:pPr>
      <w:r w:rsidRPr="00FB5BF1">
        <w:rPr>
          <w:lang w:val="kk-KZ"/>
        </w:rPr>
        <w:lastRenderedPageBreak/>
        <w:t>Алайда, сыбайлас жемқорлық тәуекелдеріне ішкі талдау институтын күшейту жөніндегі бастамаларды барлығы бірдей қолдамады. «QazExpoCongress»</w:t>
      </w:r>
      <w:r w:rsidR="005D0E44">
        <w:rPr>
          <w:lang w:val="kk-KZ"/>
        </w:rPr>
        <w:t> </w:t>
      </w:r>
      <w:r w:rsidRPr="00FB5BF1">
        <w:rPr>
          <w:lang w:val="kk-KZ"/>
        </w:rPr>
        <w:t>АҚ, «Қазақстан инжиниринг»</w:t>
      </w:r>
      <w:r w:rsidR="005D0E44">
        <w:rPr>
          <w:lang w:val="kk-KZ"/>
        </w:rPr>
        <w:t> </w:t>
      </w:r>
      <w:r w:rsidRPr="00FB5BF1">
        <w:rPr>
          <w:lang w:val="kk-KZ"/>
        </w:rPr>
        <w:t>ҰК»</w:t>
      </w:r>
      <w:r w:rsidR="005D0E44">
        <w:rPr>
          <w:lang w:val="kk-KZ"/>
        </w:rPr>
        <w:t> </w:t>
      </w:r>
      <w:r w:rsidRPr="00FB5BF1">
        <w:rPr>
          <w:lang w:val="kk-KZ"/>
        </w:rPr>
        <w:t>АҚ, «Қазақтелеком» АҚ, «Қазгеология»</w:t>
      </w:r>
      <w:r w:rsidR="005D0E44">
        <w:rPr>
          <w:lang w:val="kk-KZ"/>
        </w:rPr>
        <w:t> </w:t>
      </w:r>
      <w:r w:rsidRPr="00FB5BF1">
        <w:rPr>
          <w:lang w:val="kk-KZ"/>
        </w:rPr>
        <w:t>АҚ, «ҚазАвтоЖол»</w:t>
      </w:r>
      <w:r w:rsidR="005D0E44">
        <w:rPr>
          <w:lang w:val="kk-KZ"/>
        </w:rPr>
        <w:t> </w:t>
      </w:r>
      <w:r w:rsidRPr="00FB5BF1">
        <w:rPr>
          <w:lang w:val="kk-KZ"/>
        </w:rPr>
        <w:t>ҰК»</w:t>
      </w:r>
      <w:r w:rsidR="005D0E44">
        <w:rPr>
          <w:lang w:val="kk-KZ"/>
        </w:rPr>
        <w:t> </w:t>
      </w:r>
      <w:r w:rsidRPr="00FB5BF1">
        <w:rPr>
          <w:lang w:val="kk-KZ"/>
        </w:rPr>
        <w:t xml:space="preserve">АҚ тәсілдемелерінен </w:t>
      </w:r>
      <w:r w:rsidR="00545A7B" w:rsidRPr="00FB5BF1">
        <w:rPr>
          <w:lang w:val="kk-KZ"/>
        </w:rPr>
        <w:t xml:space="preserve">формализмді </w:t>
      </w:r>
      <w:r w:rsidRPr="00FB5BF1">
        <w:rPr>
          <w:lang w:val="kk-KZ"/>
        </w:rPr>
        <w:t>байқауға болады.</w:t>
      </w:r>
    </w:p>
    <w:p w14:paraId="5EDBE3C2" w14:textId="77777777" w:rsidR="003203B8" w:rsidRPr="00FB5BF1" w:rsidRDefault="003203B8" w:rsidP="000C4F2C">
      <w:pPr>
        <w:spacing w:line="243" w:lineRule="auto"/>
        <w:rPr>
          <w:lang w:val="kk-KZ"/>
        </w:rPr>
      </w:pPr>
      <w:r w:rsidRPr="00FB5BF1">
        <w:rPr>
          <w:lang w:val="kk-KZ"/>
        </w:rPr>
        <w:t>Квазимемлекеттік сектордағы мұндай жағдай комплаенс-бақылаудың болмауының не оның әлсіз ұйымдастырылуының салдары болып табылады.</w:t>
      </w:r>
    </w:p>
    <w:p w14:paraId="34BD7932" w14:textId="62C06C88" w:rsidR="003203B8" w:rsidRPr="00FB5BF1" w:rsidRDefault="00545A7B" w:rsidP="000C4F2C">
      <w:pPr>
        <w:spacing w:line="243" w:lineRule="auto"/>
        <w:rPr>
          <w:lang w:val="kk-KZ"/>
        </w:rPr>
      </w:pPr>
      <w:r w:rsidRPr="00FB5BF1">
        <w:rPr>
          <w:lang w:val="kk-KZ"/>
        </w:rPr>
        <w:t>М</w:t>
      </w:r>
      <w:r w:rsidR="003203B8" w:rsidRPr="00FB5BF1">
        <w:rPr>
          <w:lang w:val="kk-KZ"/>
        </w:rPr>
        <w:t>иллиардт</w:t>
      </w:r>
      <w:r w:rsidRPr="00FB5BF1">
        <w:rPr>
          <w:lang w:val="kk-KZ"/>
        </w:rPr>
        <w:t>аған бюджет сомалар</w:t>
      </w:r>
      <w:r w:rsidR="003203B8" w:rsidRPr="00FB5BF1">
        <w:rPr>
          <w:lang w:val="kk-KZ"/>
        </w:rPr>
        <w:t>ы</w:t>
      </w:r>
      <w:r w:rsidRPr="00FB5BF1">
        <w:rPr>
          <w:lang w:val="kk-KZ"/>
        </w:rPr>
        <w:t>н</w:t>
      </w:r>
      <w:r w:rsidR="003203B8" w:rsidRPr="00FB5BF1">
        <w:rPr>
          <w:lang w:val="kk-KZ"/>
        </w:rPr>
        <w:t xml:space="preserve"> басқаратын ірі компаниялар ерекше алаңдаушылық тудырады.</w:t>
      </w:r>
    </w:p>
    <w:p w14:paraId="2632BD01" w14:textId="0B107B72" w:rsidR="00542938" w:rsidRPr="00FB5BF1" w:rsidRDefault="003203B8" w:rsidP="000C4F2C">
      <w:pPr>
        <w:spacing w:line="243" w:lineRule="auto"/>
        <w:rPr>
          <w:lang w:val="kk-KZ"/>
        </w:rPr>
      </w:pPr>
      <w:r w:rsidRPr="00FB5BF1">
        <w:rPr>
          <w:lang w:val="kk-KZ"/>
        </w:rPr>
        <w:t>Мұндай субъектілерге қатысты</w:t>
      </w:r>
      <w:r w:rsidR="00545A7B" w:rsidRPr="00FB5BF1">
        <w:rPr>
          <w:lang w:val="kk-KZ"/>
        </w:rPr>
        <w:t>,</w:t>
      </w:r>
      <w:r w:rsidRPr="00FB5BF1">
        <w:rPr>
          <w:lang w:val="kk-KZ"/>
        </w:rPr>
        <w:t xml:space="preserve"> сыбайлас жемқорлыққа қарсы үйлестіру мен мониторингтің арнайы режимі талап етіледі.</w:t>
      </w:r>
    </w:p>
    <w:p w14:paraId="50A84DE9" w14:textId="7117BB19" w:rsidR="003203B8" w:rsidRPr="00FB5BF1" w:rsidRDefault="003203B8" w:rsidP="000C4F2C">
      <w:pPr>
        <w:spacing w:line="243" w:lineRule="auto"/>
        <w:rPr>
          <w:lang w:val="kk-KZ"/>
        </w:rPr>
      </w:pPr>
      <w:r w:rsidRPr="00FB5BF1">
        <w:rPr>
          <w:lang w:val="kk-KZ"/>
        </w:rPr>
        <w:t>Сондықтан Агенттік квазимемлекеттік сектор субъектілерінің сыбайлас жемқорлыққа қарсы комплаенс-қызметтерін үйлестіру жөніндегі Агенттіктің құзыретін бекітуге қатысты заңнамалық түзетулерді әзірлеп, Президент Әкімшілігімен және Үкіметпен келісті.</w:t>
      </w:r>
    </w:p>
    <w:p w14:paraId="0389A96E" w14:textId="6E17B3E0" w:rsidR="00542938" w:rsidRPr="00FB5BF1" w:rsidRDefault="003203B8" w:rsidP="000C4F2C">
      <w:pPr>
        <w:spacing w:line="243" w:lineRule="auto"/>
        <w:rPr>
          <w:lang w:val="kk-KZ"/>
        </w:rPr>
      </w:pPr>
      <w:r w:rsidRPr="00FB5BF1">
        <w:rPr>
          <w:lang w:val="kk-KZ"/>
        </w:rPr>
        <w:t>Талдамал</w:t>
      </w:r>
      <w:r w:rsidR="00545A7B" w:rsidRPr="00FB5BF1">
        <w:rPr>
          <w:lang w:val="kk-KZ"/>
        </w:rPr>
        <w:t>ық құрамдастардың сапасын СІМ, МСМ</w:t>
      </w:r>
      <w:r w:rsidRPr="00FB5BF1">
        <w:rPr>
          <w:lang w:val="kk-KZ"/>
        </w:rPr>
        <w:t>, ҰЭМ, Еңбекмині</w:t>
      </w:r>
      <w:r w:rsidR="00545A7B" w:rsidRPr="00FB5BF1">
        <w:rPr>
          <w:lang w:val="kk-KZ"/>
        </w:rPr>
        <w:t>, ЭМ</w:t>
      </w:r>
      <w:r w:rsidRPr="00FB5BF1">
        <w:rPr>
          <w:lang w:val="kk-KZ"/>
        </w:rPr>
        <w:t>, Шымкент қаласының, Атырау, Қызылорда, Маңғыстау</w:t>
      </w:r>
      <w:r w:rsidR="00545A7B" w:rsidRPr="00FB5BF1">
        <w:rPr>
          <w:lang w:val="kk-KZ"/>
        </w:rPr>
        <w:t xml:space="preserve"> облыстарының әкімдігі</w:t>
      </w:r>
      <w:r w:rsidRPr="00FB5BF1">
        <w:rPr>
          <w:lang w:val="kk-KZ"/>
        </w:rPr>
        <w:t xml:space="preserve"> күшейту</w:t>
      </w:r>
      <w:r w:rsidR="00545A7B" w:rsidRPr="00FB5BF1">
        <w:rPr>
          <w:lang w:val="kk-KZ"/>
        </w:rPr>
        <w:t>лері</w:t>
      </w:r>
      <w:r w:rsidRPr="00FB5BF1">
        <w:rPr>
          <w:lang w:val="kk-KZ"/>
        </w:rPr>
        <w:t xml:space="preserve"> қажет.</w:t>
      </w:r>
    </w:p>
    <w:p w14:paraId="69567417" w14:textId="77777777" w:rsidR="007A205F" w:rsidRPr="001A4271" w:rsidRDefault="007A205F" w:rsidP="000C4F2C">
      <w:pPr>
        <w:spacing w:line="243" w:lineRule="auto"/>
        <w:rPr>
          <w:rFonts w:cs="Times New Roman"/>
          <w:b/>
          <w:color w:val="003B5C"/>
          <w:szCs w:val="28"/>
          <w:lang w:val="kk-KZ"/>
        </w:rPr>
      </w:pPr>
    </w:p>
    <w:p w14:paraId="6BC51829" w14:textId="7CB45D15" w:rsidR="003203B8" w:rsidRPr="001A4271" w:rsidRDefault="006200C8" w:rsidP="000C4F2C">
      <w:pPr>
        <w:spacing w:line="243" w:lineRule="auto"/>
        <w:ind w:firstLine="708"/>
        <w:rPr>
          <w:rFonts w:cs="Times New Roman"/>
          <w:b/>
          <w:color w:val="003B5C"/>
          <w:szCs w:val="28"/>
          <w:lang w:val="kk-KZ"/>
        </w:rPr>
      </w:pPr>
      <w:r w:rsidRPr="001A4271">
        <w:rPr>
          <w:rFonts w:cs="Times New Roman"/>
          <w:b/>
          <w:color w:val="003B5C"/>
          <w:szCs w:val="28"/>
          <w:lang w:val="kk-KZ"/>
        </w:rPr>
        <w:t>7. </w:t>
      </w:r>
      <w:r w:rsidR="00D367F3" w:rsidRPr="001A4271">
        <w:rPr>
          <w:rFonts w:cs="Times New Roman"/>
          <w:b/>
          <w:color w:val="003B5C"/>
          <w:szCs w:val="28"/>
          <w:lang w:val="kk-KZ"/>
        </w:rPr>
        <w:t>Сыбайлас жемқорлыққа қарсы мониторинг және нормативтік құқықтық актілер жобаларының сыбайлас жемқорлыққа қарсы сараптамасы</w:t>
      </w:r>
    </w:p>
    <w:p w14:paraId="34567B3E" w14:textId="77777777" w:rsidR="00313470" w:rsidRPr="00FB5BF1" w:rsidRDefault="00313470" w:rsidP="000C4F2C">
      <w:pPr>
        <w:spacing w:line="243" w:lineRule="auto"/>
        <w:rPr>
          <w:lang w:val="kk-KZ"/>
        </w:rPr>
      </w:pPr>
    </w:p>
    <w:p w14:paraId="6E906D40" w14:textId="31FA5F3F" w:rsidR="00D367F3" w:rsidRPr="00FB5BF1" w:rsidRDefault="00D367F3" w:rsidP="000C4F2C">
      <w:pPr>
        <w:spacing w:line="243" w:lineRule="auto"/>
        <w:rPr>
          <w:lang w:val="kk-KZ"/>
        </w:rPr>
      </w:pPr>
      <w:r w:rsidRPr="00FB5BF1">
        <w:rPr>
          <w:lang w:val="kk-KZ"/>
        </w:rPr>
        <w:t xml:space="preserve">2021 жылы сыбайлас жемқорлыққа қарсы </w:t>
      </w:r>
      <w:r w:rsidR="00545A7B" w:rsidRPr="00FB5BF1">
        <w:rPr>
          <w:lang w:val="kk-KZ"/>
        </w:rPr>
        <w:t xml:space="preserve">202 </w:t>
      </w:r>
      <w:r w:rsidRPr="00FB5BF1">
        <w:rPr>
          <w:lang w:val="kk-KZ"/>
        </w:rPr>
        <w:t xml:space="preserve">мониторинг жүргізілді, 880 ұсыныс енгізілді, оның 515-і іске асырылды. </w:t>
      </w:r>
      <w:r w:rsidRPr="00FB5BF1">
        <w:rPr>
          <w:sz w:val="22"/>
          <w:lang w:val="kk-KZ"/>
        </w:rPr>
        <w:t xml:space="preserve">[4, 116 </w:t>
      </w:r>
      <w:r w:rsidR="00545A7B" w:rsidRPr="00FB5BF1">
        <w:rPr>
          <w:sz w:val="22"/>
          <w:lang w:val="kk-KZ"/>
        </w:rPr>
        <w:t>т</w:t>
      </w:r>
      <w:r w:rsidRPr="00FB5BF1">
        <w:rPr>
          <w:sz w:val="22"/>
          <w:lang w:val="kk-KZ"/>
        </w:rPr>
        <w:t>.]</w:t>
      </w:r>
    </w:p>
    <w:p w14:paraId="35BC199A" w14:textId="5DCBEAF1" w:rsidR="00D367F3" w:rsidRPr="00FB5BF1" w:rsidRDefault="00D367F3" w:rsidP="000C4F2C">
      <w:pPr>
        <w:spacing w:line="243" w:lineRule="auto"/>
        <w:rPr>
          <w:lang w:val="kk-KZ"/>
        </w:rPr>
      </w:pPr>
      <w:r w:rsidRPr="00FB5BF1">
        <w:rPr>
          <w:lang w:val="kk-KZ"/>
        </w:rPr>
        <w:t xml:space="preserve">Сыбайлас жемқорлыққа қарсы қызмет </w:t>
      </w:r>
      <w:r w:rsidR="00CA009B" w:rsidRPr="00FB5BF1">
        <w:rPr>
          <w:lang w:val="kk-KZ"/>
        </w:rPr>
        <w:t>«</w:t>
      </w:r>
      <w:r w:rsidRPr="00FB5BF1">
        <w:rPr>
          <w:lang w:val="kk-KZ"/>
        </w:rPr>
        <w:t>Атамекен</w:t>
      </w:r>
      <w:r w:rsidR="00CA009B" w:rsidRPr="00FB5BF1">
        <w:rPr>
          <w:lang w:val="kk-KZ"/>
        </w:rPr>
        <w:t>»</w:t>
      </w:r>
      <w:r w:rsidRPr="00FB5BF1">
        <w:rPr>
          <w:lang w:val="kk-KZ"/>
        </w:rPr>
        <w:t xml:space="preserve"> ҰКП-мен бірлесіп </w:t>
      </w:r>
      <w:r w:rsidR="00CA009B" w:rsidRPr="00FB5BF1">
        <w:rPr>
          <w:lang w:val="kk-KZ"/>
        </w:rPr>
        <w:t>«С</w:t>
      </w:r>
      <w:r w:rsidRPr="00FB5BF1">
        <w:rPr>
          <w:lang w:val="kk-KZ"/>
        </w:rPr>
        <w:t>атып алудың бірыңғай терезесі</w:t>
      </w:r>
      <w:r w:rsidR="00CA009B" w:rsidRPr="00FB5BF1">
        <w:rPr>
          <w:lang w:val="kk-KZ"/>
        </w:rPr>
        <w:t xml:space="preserve">» </w:t>
      </w:r>
      <w:r w:rsidRPr="00FB5BF1">
        <w:rPr>
          <w:lang w:val="kk-KZ"/>
        </w:rPr>
        <w:t xml:space="preserve">талдау жүйесін пайдалана отырып, </w:t>
      </w:r>
      <w:r w:rsidRPr="00FB5BF1">
        <w:rPr>
          <w:b/>
          <w:lang w:val="kk-KZ"/>
        </w:rPr>
        <w:t>сатып алу мониторингін</w:t>
      </w:r>
      <w:r w:rsidRPr="00FB5BF1">
        <w:rPr>
          <w:lang w:val="kk-KZ"/>
        </w:rPr>
        <w:t xml:space="preserve"> жалғастырды. </w:t>
      </w:r>
      <w:r w:rsidRPr="00FB5BF1">
        <w:rPr>
          <w:sz w:val="22"/>
          <w:lang w:val="kk-KZ"/>
        </w:rPr>
        <w:t>[4, 17-</w:t>
      </w:r>
      <w:r w:rsidR="00545A7B" w:rsidRPr="00FB5BF1">
        <w:rPr>
          <w:sz w:val="22"/>
          <w:lang w:val="kk-KZ"/>
        </w:rPr>
        <w:t>т</w:t>
      </w:r>
      <w:r w:rsidRPr="00FB5BF1">
        <w:rPr>
          <w:sz w:val="22"/>
          <w:lang w:val="kk-KZ"/>
        </w:rPr>
        <w:t>]</w:t>
      </w:r>
    </w:p>
    <w:p w14:paraId="0C2EEB69" w14:textId="62130D84" w:rsidR="00D367F3" w:rsidRPr="00FB5BF1" w:rsidRDefault="00D367F3" w:rsidP="000C4F2C">
      <w:pPr>
        <w:spacing w:line="243" w:lineRule="auto"/>
        <w:rPr>
          <w:lang w:val="kk-KZ"/>
        </w:rPr>
      </w:pPr>
      <w:r w:rsidRPr="00FB5BF1">
        <w:rPr>
          <w:lang w:val="kk-KZ"/>
        </w:rPr>
        <w:t xml:space="preserve">Бұл жүйе нақты уақыт режимінде сатып алуды жоспарлау сатысында олардың көлемі мен бағасының негізділігі тұрғысынан талдауға мүмкіндік береді. </w:t>
      </w:r>
      <w:r w:rsidR="00545A7B" w:rsidRPr="00FB5BF1">
        <w:rPr>
          <w:sz w:val="22"/>
          <w:lang w:val="kk-KZ"/>
        </w:rPr>
        <w:t>[2, 4.17-бастама</w:t>
      </w:r>
      <w:r w:rsidRPr="00FB5BF1">
        <w:rPr>
          <w:sz w:val="22"/>
          <w:lang w:val="kk-KZ"/>
        </w:rPr>
        <w:t>]</w:t>
      </w:r>
    </w:p>
    <w:p w14:paraId="2E63E9BD" w14:textId="169CABD0" w:rsidR="00D367F3" w:rsidRPr="00FB5BF1" w:rsidRDefault="00545A7B" w:rsidP="000C4F2C">
      <w:pPr>
        <w:spacing w:line="243" w:lineRule="auto"/>
        <w:rPr>
          <w:i/>
          <w:sz w:val="24"/>
          <w:szCs w:val="24"/>
          <w:lang w:val="kk-KZ"/>
        </w:rPr>
      </w:pPr>
      <w:r w:rsidRPr="00FB5BF1">
        <w:rPr>
          <w:lang w:val="kk-KZ"/>
        </w:rPr>
        <w:t>Мәселен</w:t>
      </w:r>
      <w:r w:rsidR="00D367F3" w:rsidRPr="00FB5BF1">
        <w:rPr>
          <w:lang w:val="kk-KZ"/>
        </w:rPr>
        <w:t xml:space="preserve"> Алматы облысы бойынша сыбайлас жемқорлыққа қарсы қызметтің </w:t>
      </w:r>
      <w:r w:rsidR="007A4E35" w:rsidRPr="00FB5BF1">
        <w:rPr>
          <w:lang w:val="kk-KZ"/>
        </w:rPr>
        <w:t>ден қоюы нәтижесінде,</w:t>
      </w:r>
      <w:r w:rsidR="00D367F3" w:rsidRPr="00FB5BF1">
        <w:rPr>
          <w:lang w:val="kk-KZ"/>
        </w:rPr>
        <w:t xml:space="preserve"> 250</w:t>
      </w:r>
      <w:r w:rsidR="007A4E35" w:rsidRPr="00FB5BF1">
        <w:rPr>
          <w:lang w:val="kk-KZ"/>
        </w:rPr>
        <w:t xml:space="preserve"> мың оқулық сатып алуға 501</w:t>
      </w:r>
      <w:r w:rsidR="005D0E44">
        <w:rPr>
          <w:lang w:val="kk-KZ"/>
        </w:rPr>
        <w:t> </w:t>
      </w:r>
      <w:r w:rsidR="007A4E35" w:rsidRPr="00FB5BF1">
        <w:rPr>
          <w:lang w:val="kk-KZ"/>
        </w:rPr>
        <w:t>млн.</w:t>
      </w:r>
      <w:r w:rsidR="003729D5">
        <w:rPr>
          <w:lang w:val="kk-KZ"/>
        </w:rPr>
        <w:t> </w:t>
      </w:r>
      <w:r w:rsidR="00D367F3" w:rsidRPr="00FB5BF1">
        <w:rPr>
          <w:lang w:val="kk-KZ"/>
        </w:rPr>
        <w:t>теңгенің орнына</w:t>
      </w:r>
      <w:r w:rsidR="007A4E35" w:rsidRPr="00FB5BF1">
        <w:rPr>
          <w:lang w:val="kk-KZ"/>
        </w:rPr>
        <w:t>,</w:t>
      </w:r>
      <w:r w:rsidR="00D367F3" w:rsidRPr="00FB5BF1">
        <w:rPr>
          <w:lang w:val="kk-KZ"/>
        </w:rPr>
        <w:t xml:space="preserve"> 132,2 </w:t>
      </w:r>
      <w:r w:rsidR="00CA009B" w:rsidRPr="00FB5BF1">
        <w:rPr>
          <w:lang w:val="kk-KZ"/>
        </w:rPr>
        <w:t>млн</w:t>
      </w:r>
      <w:r w:rsidR="007A4E35" w:rsidRPr="00FB5BF1">
        <w:rPr>
          <w:lang w:val="kk-KZ"/>
        </w:rPr>
        <w:t>.теңге</w:t>
      </w:r>
      <w:r w:rsidR="00D367F3" w:rsidRPr="00FB5BF1">
        <w:rPr>
          <w:lang w:val="kk-KZ"/>
        </w:rPr>
        <w:t xml:space="preserve"> жұмсалды</w:t>
      </w:r>
      <w:r w:rsidR="00CA009B" w:rsidRPr="00FB5BF1">
        <w:rPr>
          <w:lang w:val="kk-KZ"/>
        </w:rPr>
        <w:t xml:space="preserve"> </w:t>
      </w:r>
      <w:r w:rsidR="007A4E35" w:rsidRPr="00FB5BF1">
        <w:rPr>
          <w:i/>
          <w:sz w:val="24"/>
          <w:szCs w:val="24"/>
          <w:lang w:val="kk-KZ"/>
        </w:rPr>
        <w:t>(үнем – 368,7 млн.</w:t>
      </w:r>
      <w:r w:rsidR="00CA009B" w:rsidRPr="00FB5BF1">
        <w:rPr>
          <w:i/>
          <w:sz w:val="24"/>
          <w:szCs w:val="24"/>
          <w:lang w:val="kk-KZ"/>
        </w:rPr>
        <w:t>теңге)</w:t>
      </w:r>
      <w:r w:rsidR="00D367F3" w:rsidRPr="00FB5BF1">
        <w:rPr>
          <w:i/>
          <w:sz w:val="24"/>
          <w:szCs w:val="24"/>
          <w:lang w:val="kk-KZ"/>
        </w:rPr>
        <w:t>.</w:t>
      </w:r>
    </w:p>
    <w:p w14:paraId="6AE039AF" w14:textId="6418630C" w:rsidR="00CA009B" w:rsidRPr="00FB5BF1" w:rsidRDefault="00CA009B" w:rsidP="000C4F2C">
      <w:pPr>
        <w:spacing w:line="243" w:lineRule="auto"/>
        <w:rPr>
          <w:lang w:val="kk-KZ"/>
        </w:rPr>
      </w:pPr>
      <w:r w:rsidRPr="00FB5BF1">
        <w:rPr>
          <w:lang w:val="kk-KZ"/>
        </w:rPr>
        <w:t>Алматы облысы әкімінің аппараты 100 млн</w:t>
      </w:r>
      <w:r w:rsidR="003729D5">
        <w:rPr>
          <w:lang w:val="kk-KZ"/>
        </w:rPr>
        <w:t>.</w:t>
      </w:r>
      <w:r w:rsidRPr="00FB5BF1">
        <w:rPr>
          <w:lang w:val="kk-KZ"/>
        </w:rPr>
        <w:t xml:space="preserve"> теңгеге 320 компьютер сатып алуды жоспарлады </w:t>
      </w:r>
      <w:r w:rsidRPr="00FB5BF1">
        <w:rPr>
          <w:i/>
          <w:sz w:val="24"/>
          <w:szCs w:val="24"/>
          <w:lang w:val="kk-KZ"/>
        </w:rPr>
        <w:t>(жоспарланған</w:t>
      </w:r>
      <w:r w:rsidR="007A4E35" w:rsidRPr="00FB5BF1">
        <w:rPr>
          <w:i/>
          <w:sz w:val="24"/>
          <w:szCs w:val="24"/>
          <w:lang w:val="kk-KZ"/>
        </w:rPr>
        <w:t xml:space="preserve"> баға нарықтық бағадан 21%-</w:t>
      </w:r>
      <w:r w:rsidRPr="00FB5BF1">
        <w:rPr>
          <w:i/>
          <w:sz w:val="24"/>
          <w:szCs w:val="24"/>
          <w:lang w:val="kk-KZ"/>
        </w:rPr>
        <w:t>ға жоғары, бір данасына 190 мың теңгенің орнына 238 мың).</w:t>
      </w:r>
      <w:r w:rsidRPr="00FB5BF1">
        <w:rPr>
          <w:lang w:val="kk-KZ"/>
        </w:rPr>
        <w:t xml:space="preserve"> Сыбайлас жемқорлыққа қарсы қызметтің </w:t>
      </w:r>
      <w:r w:rsidR="007A4E35" w:rsidRPr="00FB5BF1">
        <w:rPr>
          <w:lang w:val="kk-KZ"/>
        </w:rPr>
        <w:t xml:space="preserve">ден қоюйынан </w:t>
      </w:r>
      <w:r w:rsidRPr="00FB5BF1">
        <w:rPr>
          <w:lang w:val="kk-KZ"/>
        </w:rPr>
        <w:t>кейін</w:t>
      </w:r>
      <w:r w:rsidR="007A4E35" w:rsidRPr="00FB5BF1">
        <w:rPr>
          <w:lang w:val="kk-KZ"/>
        </w:rPr>
        <w:t>,</w:t>
      </w:r>
      <w:r w:rsidRPr="00FB5BF1">
        <w:rPr>
          <w:lang w:val="kk-KZ"/>
        </w:rPr>
        <w:t xml:space="preserve"> сатып алу тоқтатылды.</w:t>
      </w:r>
    </w:p>
    <w:p w14:paraId="3711E902" w14:textId="65E02C82" w:rsidR="00CA009B" w:rsidRPr="00FB5BF1" w:rsidRDefault="00CA009B" w:rsidP="000C4F2C">
      <w:pPr>
        <w:spacing w:line="243" w:lineRule="auto"/>
        <w:rPr>
          <w:lang w:val="kk-KZ"/>
        </w:rPr>
      </w:pPr>
      <w:r w:rsidRPr="00FB5BF1">
        <w:rPr>
          <w:lang w:val="kk-KZ"/>
        </w:rPr>
        <w:t>Шымкент қаласы Алатау</w:t>
      </w:r>
      <w:r w:rsidR="007A4E35" w:rsidRPr="00FB5BF1">
        <w:rPr>
          <w:lang w:val="kk-KZ"/>
        </w:rPr>
        <w:t xml:space="preserve"> ауданының әкімдігі 170,5 млн.</w:t>
      </w:r>
      <w:r w:rsidR="003729D5">
        <w:rPr>
          <w:lang w:val="kk-KZ"/>
        </w:rPr>
        <w:t> </w:t>
      </w:r>
      <w:r w:rsidRPr="00FB5BF1">
        <w:rPr>
          <w:lang w:val="kk-KZ"/>
        </w:rPr>
        <w:t>теңгеге бір</w:t>
      </w:r>
      <w:r w:rsidR="005D0E44">
        <w:rPr>
          <w:lang w:val="kk-KZ"/>
        </w:rPr>
        <w:t> </w:t>
      </w:r>
      <w:r w:rsidRPr="00FB5BF1">
        <w:rPr>
          <w:lang w:val="kk-KZ"/>
        </w:rPr>
        <w:t>жылдық жасыл</w:t>
      </w:r>
      <w:r w:rsidR="007A4E35" w:rsidRPr="00FB5BF1">
        <w:rPr>
          <w:lang w:val="kk-KZ"/>
        </w:rPr>
        <w:t xml:space="preserve"> желектерді отырғызу және күтіп-</w:t>
      </w:r>
      <w:r w:rsidRPr="00FB5BF1">
        <w:rPr>
          <w:lang w:val="kk-KZ"/>
        </w:rPr>
        <w:t>ұстау қызметтерін сатып алу бойынша конкурс өткізуді жоспарлап отыр.</w:t>
      </w:r>
    </w:p>
    <w:p w14:paraId="4524C413" w14:textId="343A17DA" w:rsidR="00CA009B" w:rsidRPr="00FB5BF1" w:rsidRDefault="00CA009B" w:rsidP="000C4F2C">
      <w:pPr>
        <w:spacing w:line="243" w:lineRule="auto"/>
        <w:rPr>
          <w:lang w:val="kk-KZ"/>
        </w:rPr>
      </w:pPr>
      <w:r w:rsidRPr="00FB5BF1">
        <w:rPr>
          <w:lang w:val="kk-KZ"/>
        </w:rPr>
        <w:t>Жыл мезгілінің ауысуы кезінде көгалдандыру</w:t>
      </w:r>
      <w:r w:rsidR="007A4E35" w:rsidRPr="00FB5BF1">
        <w:rPr>
          <w:lang w:val="kk-KZ"/>
        </w:rPr>
        <w:t>дың</w:t>
      </w:r>
      <w:r w:rsidRPr="00FB5BF1">
        <w:rPr>
          <w:lang w:val="kk-KZ"/>
        </w:rPr>
        <w:t xml:space="preserve"> тиімділігіне қол жеткізбеу тәуекелдерін ескере отырып, жүйе бағаның көтерілгені туралы сигнал бермегенімен, сыбайлас жемқорлыққа қарсы қызмет әкімшінің атына хат жолдады және сатып алу тоқтатылды.</w:t>
      </w:r>
    </w:p>
    <w:p w14:paraId="4A0ABBEB" w14:textId="4AD84056" w:rsidR="00D367F3" w:rsidRPr="00FB5BF1" w:rsidRDefault="00CA009B" w:rsidP="000C4F2C">
      <w:pPr>
        <w:spacing w:line="243" w:lineRule="auto"/>
        <w:rPr>
          <w:lang w:val="kk-KZ"/>
        </w:rPr>
      </w:pPr>
      <w:r w:rsidRPr="00FB5BF1">
        <w:rPr>
          <w:lang w:val="kk-KZ"/>
        </w:rPr>
        <w:lastRenderedPageBreak/>
        <w:t xml:space="preserve">Қазақстан Республикасы Президентінің өкімімен </w:t>
      </w:r>
      <w:r w:rsidRPr="00FB5BF1">
        <w:rPr>
          <w:i/>
          <w:sz w:val="24"/>
          <w:szCs w:val="24"/>
          <w:lang w:val="kk-KZ"/>
        </w:rPr>
        <w:t xml:space="preserve">(2020 жылғы </w:t>
      </w:r>
      <w:r w:rsidRPr="00FB5BF1">
        <w:rPr>
          <w:i/>
          <w:sz w:val="24"/>
          <w:szCs w:val="24"/>
          <w:lang w:val="kk-KZ"/>
        </w:rPr>
        <w:br/>
        <w:t>25 мамырдағы №108)</w:t>
      </w:r>
      <w:r w:rsidRPr="00FB5BF1">
        <w:rPr>
          <w:lang w:val="kk-KZ"/>
        </w:rPr>
        <w:t xml:space="preserve"> барлық орталық, жергілікті мемлекеттік </w:t>
      </w:r>
      <w:r w:rsidR="007A4E35" w:rsidRPr="00FB5BF1">
        <w:rPr>
          <w:lang w:val="kk-KZ"/>
        </w:rPr>
        <w:t>органдарға, ведомствоға</w:t>
      </w:r>
      <w:r w:rsidRPr="00FB5BF1">
        <w:rPr>
          <w:lang w:val="kk-KZ"/>
        </w:rPr>
        <w:t xml:space="preserve"> бағынысты ұйымдарға 3 жылға қозғалтқышының көлемі </w:t>
      </w:r>
      <w:r w:rsidRPr="00FB5BF1">
        <w:rPr>
          <w:lang w:val="kk-KZ"/>
        </w:rPr>
        <w:br/>
        <w:t>2 мың текше см-ден жоғары базалық жиынтықтан жоғары жеңіл көлік құралдарын сатып алуға тыйым салу белгіленген.</w:t>
      </w:r>
    </w:p>
    <w:p w14:paraId="6FF0C336" w14:textId="77777777" w:rsidR="00CA009B" w:rsidRPr="00FB5BF1" w:rsidRDefault="00CA009B" w:rsidP="000C4F2C">
      <w:pPr>
        <w:spacing w:line="243" w:lineRule="auto"/>
        <w:rPr>
          <w:lang w:val="kk-KZ"/>
        </w:rPr>
      </w:pPr>
      <w:r w:rsidRPr="00FB5BF1">
        <w:rPr>
          <w:lang w:val="kk-KZ"/>
        </w:rPr>
        <w:t>Бұл өкімнің мақсаты бюджет қаражатын үнемдеу режимін тиімді жұмсау және күшейту болды.</w:t>
      </w:r>
    </w:p>
    <w:p w14:paraId="027DEB3A" w14:textId="77777777" w:rsidR="00CA009B" w:rsidRPr="00FB5BF1" w:rsidRDefault="00CA009B" w:rsidP="000C4F2C">
      <w:pPr>
        <w:spacing w:line="243" w:lineRule="auto"/>
        <w:rPr>
          <w:lang w:val="kk-KZ"/>
        </w:rPr>
      </w:pPr>
      <w:r w:rsidRPr="00FB5BF1">
        <w:rPr>
          <w:lang w:val="kk-KZ"/>
        </w:rPr>
        <w:t>Алайда, әкімшілердің бір бөлігі тікелей тыйым салуды бұза отырып, мұндай сатып алу жоспарларын құруды жалғастырды.</w:t>
      </w:r>
    </w:p>
    <w:p w14:paraId="18D8126C" w14:textId="242B02E6" w:rsidR="00D367F3" w:rsidRPr="001D6C47" w:rsidRDefault="007A4E35" w:rsidP="000C4F2C">
      <w:pPr>
        <w:spacing w:line="243" w:lineRule="auto"/>
        <w:rPr>
          <w:spacing w:val="2"/>
          <w:lang w:val="kk-KZ"/>
        </w:rPr>
      </w:pPr>
      <w:r w:rsidRPr="001D6C47">
        <w:rPr>
          <w:spacing w:val="2"/>
          <w:lang w:val="kk-KZ"/>
        </w:rPr>
        <w:t>Мәселен, Павлодар облысы</w:t>
      </w:r>
      <w:r w:rsidR="00CA009B" w:rsidRPr="001D6C47">
        <w:rPr>
          <w:spacing w:val="2"/>
          <w:lang w:val="kk-KZ"/>
        </w:rPr>
        <w:t xml:space="preserve"> әкімшілерінің бірі </w:t>
      </w:r>
      <w:r w:rsidR="00CA009B" w:rsidRPr="001D6C47">
        <w:rPr>
          <w:i/>
          <w:spacing w:val="2"/>
          <w:sz w:val="24"/>
          <w:szCs w:val="24"/>
          <w:lang w:val="kk-KZ"/>
        </w:rPr>
        <w:t>(Қазақстан Республикасы Экология, геология және табиғи ресурстар министрлігі Орман шаруашылығы және жануарлар дүниесі комитетінің «Ертіс орманы» Мемлекеттік орман табиғи резерваты» РММ)</w:t>
      </w:r>
      <w:r w:rsidRPr="001D6C47">
        <w:rPr>
          <w:spacing w:val="2"/>
          <w:lang w:val="kk-KZ"/>
        </w:rPr>
        <w:t xml:space="preserve"> 33,9 млн.</w:t>
      </w:r>
      <w:r w:rsidR="001D6C47">
        <w:rPr>
          <w:spacing w:val="2"/>
          <w:lang w:val="kk-KZ"/>
        </w:rPr>
        <w:t> </w:t>
      </w:r>
      <w:r w:rsidR="00CA009B" w:rsidRPr="001D6C47">
        <w:rPr>
          <w:spacing w:val="2"/>
          <w:lang w:val="kk-KZ"/>
        </w:rPr>
        <w:t xml:space="preserve">теңгеге 2 автомобиль сатып алуды жоспарлады. Сыбайлас жемқорлыққа қарсы қызметтің </w:t>
      </w:r>
      <w:r w:rsidRPr="001D6C47">
        <w:rPr>
          <w:spacing w:val="2"/>
          <w:lang w:val="kk-KZ"/>
        </w:rPr>
        <w:t>ден қоюйынан</w:t>
      </w:r>
      <w:r w:rsidR="00CA009B" w:rsidRPr="001D6C47">
        <w:rPr>
          <w:spacing w:val="2"/>
          <w:lang w:val="kk-KZ"/>
        </w:rPr>
        <w:t xml:space="preserve"> кейін</w:t>
      </w:r>
      <w:r w:rsidRPr="001D6C47">
        <w:rPr>
          <w:spacing w:val="2"/>
          <w:lang w:val="kk-KZ"/>
        </w:rPr>
        <w:t>,</w:t>
      </w:r>
      <w:r w:rsidR="00CA009B" w:rsidRPr="001D6C47">
        <w:rPr>
          <w:spacing w:val="2"/>
          <w:lang w:val="kk-KZ"/>
        </w:rPr>
        <w:t xml:space="preserve"> сатып алу тоқтатылды.</w:t>
      </w:r>
    </w:p>
    <w:p w14:paraId="64732E73" w14:textId="70EA4183" w:rsidR="00CA009B" w:rsidRPr="00FB5BF1" w:rsidRDefault="00CA009B" w:rsidP="000C4F2C">
      <w:pPr>
        <w:spacing w:line="243" w:lineRule="auto"/>
        <w:rPr>
          <w:lang w:val="kk-KZ"/>
        </w:rPr>
      </w:pPr>
      <w:r w:rsidRPr="00FB5BF1">
        <w:rPr>
          <w:lang w:val="kk-KZ"/>
        </w:rPr>
        <w:t>Мемлекеттік сатып алудың сыбайлас жемқорлыққа қарсы мониторингінің нәтижел</w:t>
      </w:r>
      <w:r w:rsidR="007A4E35" w:rsidRPr="00FB5BF1">
        <w:rPr>
          <w:lang w:val="kk-KZ"/>
        </w:rPr>
        <w:t>ері бойынша 2021 жылы 46,6 млрд.</w:t>
      </w:r>
      <w:r w:rsidRPr="00FB5BF1">
        <w:rPr>
          <w:lang w:val="kk-KZ"/>
        </w:rPr>
        <w:t>теңге сомасында, ал «Сатып алудың бірыңғай терезесі» талдамалық жүйесін пайдалан</w:t>
      </w:r>
      <w:r w:rsidR="007A4E35" w:rsidRPr="00FB5BF1">
        <w:rPr>
          <w:lang w:val="kk-KZ"/>
        </w:rPr>
        <w:t>у басталғаннан бері – 69,4 млрд.</w:t>
      </w:r>
      <w:r w:rsidR="001D6C47">
        <w:rPr>
          <w:lang w:val="kk-KZ"/>
        </w:rPr>
        <w:t> </w:t>
      </w:r>
      <w:r w:rsidRPr="00FB5BF1">
        <w:rPr>
          <w:lang w:val="kk-KZ"/>
        </w:rPr>
        <w:t xml:space="preserve">теңге </w:t>
      </w:r>
      <w:r w:rsidR="007A4E35" w:rsidRPr="00FB5BF1">
        <w:rPr>
          <w:i/>
          <w:sz w:val="24"/>
          <w:szCs w:val="24"/>
          <w:lang w:val="kk-KZ"/>
        </w:rPr>
        <w:t>(2019 жылы – 800 млн.</w:t>
      </w:r>
      <w:r w:rsidR="003729D5">
        <w:rPr>
          <w:i/>
          <w:sz w:val="24"/>
          <w:szCs w:val="24"/>
          <w:lang w:val="kk-KZ"/>
        </w:rPr>
        <w:t> </w:t>
      </w:r>
      <w:r w:rsidRPr="00FB5BF1">
        <w:rPr>
          <w:i/>
          <w:sz w:val="24"/>
          <w:szCs w:val="24"/>
          <w:lang w:val="kk-KZ"/>
        </w:rPr>
        <w:t xml:space="preserve">теңге, 2020 жылы – </w:t>
      </w:r>
      <w:r w:rsidRPr="00FB5BF1">
        <w:rPr>
          <w:i/>
          <w:sz w:val="24"/>
          <w:szCs w:val="24"/>
          <w:lang w:val="kk-KZ"/>
        </w:rPr>
        <w:br/>
        <w:t xml:space="preserve">22 </w:t>
      </w:r>
      <w:r w:rsidR="007A4E35" w:rsidRPr="00FB5BF1">
        <w:rPr>
          <w:i/>
          <w:sz w:val="24"/>
          <w:szCs w:val="24"/>
          <w:lang w:val="kk-KZ"/>
        </w:rPr>
        <w:t>млрд.</w:t>
      </w:r>
      <w:r w:rsidR="003729D5">
        <w:rPr>
          <w:i/>
          <w:sz w:val="24"/>
          <w:szCs w:val="24"/>
          <w:lang w:val="kk-KZ"/>
        </w:rPr>
        <w:t> </w:t>
      </w:r>
      <w:r w:rsidRPr="00FB5BF1">
        <w:rPr>
          <w:i/>
          <w:sz w:val="24"/>
          <w:szCs w:val="24"/>
          <w:lang w:val="kk-KZ"/>
        </w:rPr>
        <w:t>теңге)</w:t>
      </w:r>
      <w:r w:rsidRPr="00FB5BF1">
        <w:rPr>
          <w:lang w:val="kk-KZ"/>
        </w:rPr>
        <w:t xml:space="preserve"> бюджет қара</w:t>
      </w:r>
      <w:r w:rsidR="007A4E35" w:rsidRPr="00FB5BF1">
        <w:rPr>
          <w:lang w:val="kk-KZ"/>
        </w:rPr>
        <w:t>жатын ұтымсыз пайдаланудың алды</w:t>
      </w:r>
      <w:r w:rsidRPr="00FB5BF1">
        <w:rPr>
          <w:lang w:val="kk-KZ"/>
        </w:rPr>
        <w:t xml:space="preserve"> алынды.</w:t>
      </w:r>
    </w:p>
    <w:p w14:paraId="31C9E7A4" w14:textId="1D3E78FD" w:rsidR="00CA009B" w:rsidRPr="00FB5BF1" w:rsidRDefault="00CA009B" w:rsidP="000C4F2C">
      <w:pPr>
        <w:spacing w:line="243" w:lineRule="auto"/>
        <w:rPr>
          <w:spacing w:val="-4"/>
          <w:lang w:val="kk-KZ"/>
        </w:rPr>
      </w:pPr>
      <w:r w:rsidRPr="00FB5BF1">
        <w:rPr>
          <w:lang w:val="kk-KZ"/>
        </w:rPr>
        <w:t>2021 жылы қарамағындағылардың</w:t>
      </w:r>
      <w:r w:rsidR="007A4E35" w:rsidRPr="00FB5BF1">
        <w:rPr>
          <w:lang w:val="kk-KZ"/>
        </w:rPr>
        <w:t xml:space="preserve"> сыбайлас жемқорлығы үшін, </w:t>
      </w:r>
      <w:r w:rsidRPr="00FB5BF1">
        <w:rPr>
          <w:b/>
          <w:spacing w:val="-4"/>
          <w:lang w:val="kk-KZ"/>
        </w:rPr>
        <w:t>басшылардың жауапкершілігіне мониторинг</w:t>
      </w:r>
      <w:r w:rsidRPr="00FB5BF1">
        <w:rPr>
          <w:spacing w:val="-4"/>
          <w:lang w:val="kk-KZ"/>
        </w:rPr>
        <w:t xml:space="preserve"> жалғастырылды. </w:t>
      </w:r>
      <w:r w:rsidRPr="00FB5BF1">
        <w:rPr>
          <w:spacing w:val="-4"/>
          <w:sz w:val="22"/>
          <w:lang w:val="kk-KZ"/>
        </w:rPr>
        <w:t>[3, 19-т</w:t>
      </w:r>
      <w:r w:rsidR="00E44DC0" w:rsidRPr="00FB5BF1">
        <w:rPr>
          <w:spacing w:val="-4"/>
          <w:sz w:val="22"/>
          <w:lang w:val="kk-KZ"/>
        </w:rPr>
        <w:t>.</w:t>
      </w:r>
      <w:r w:rsidRPr="00FB5BF1">
        <w:rPr>
          <w:spacing w:val="-4"/>
          <w:sz w:val="22"/>
          <w:lang w:val="kk-KZ"/>
        </w:rPr>
        <w:t>; 6, 12-т</w:t>
      </w:r>
      <w:r w:rsidR="00E44DC0" w:rsidRPr="00FB5BF1">
        <w:rPr>
          <w:spacing w:val="-4"/>
          <w:sz w:val="22"/>
          <w:lang w:val="kk-KZ"/>
        </w:rPr>
        <w:t>.</w:t>
      </w:r>
      <w:r w:rsidRPr="00FB5BF1">
        <w:rPr>
          <w:spacing w:val="-4"/>
          <w:sz w:val="22"/>
          <w:lang w:val="kk-KZ"/>
        </w:rPr>
        <w:t>]</w:t>
      </w:r>
    </w:p>
    <w:p w14:paraId="344769DD" w14:textId="247E5DAE" w:rsidR="00D367F3" w:rsidRPr="00FB5BF1" w:rsidRDefault="00CA009B" w:rsidP="000C4F2C">
      <w:pPr>
        <w:spacing w:line="243" w:lineRule="auto"/>
        <w:rPr>
          <w:lang w:val="kk-KZ"/>
        </w:rPr>
      </w:pPr>
      <w:r w:rsidRPr="00FB5BF1">
        <w:rPr>
          <w:lang w:val="kk-KZ"/>
        </w:rPr>
        <w:t xml:space="preserve">3 мемлекеттік саяси қызметшінің отставкасы қабылданды. Тәртіптік жауапкершілікке 5 мемлекеттік саяси қызметші, 155 бірінші басшы </w:t>
      </w:r>
      <w:r w:rsidRPr="00FB5BF1">
        <w:rPr>
          <w:lang w:val="kk-KZ"/>
        </w:rPr>
        <w:br/>
      </w:r>
      <w:r w:rsidRPr="00FB5BF1">
        <w:rPr>
          <w:i/>
          <w:sz w:val="24"/>
          <w:szCs w:val="24"/>
          <w:lang w:val="kk-KZ"/>
        </w:rPr>
        <w:t xml:space="preserve">(63 – </w:t>
      </w:r>
      <w:r w:rsidR="007A4E35" w:rsidRPr="00FB5BF1">
        <w:rPr>
          <w:i/>
          <w:sz w:val="24"/>
          <w:szCs w:val="24"/>
          <w:lang w:val="kk-KZ"/>
        </w:rPr>
        <w:t xml:space="preserve">мемлекеттік </w:t>
      </w:r>
      <w:r w:rsidRPr="00FB5BF1">
        <w:rPr>
          <w:i/>
          <w:sz w:val="24"/>
          <w:szCs w:val="24"/>
          <w:lang w:val="kk-KZ"/>
        </w:rPr>
        <w:t xml:space="preserve">әкімшілік </w:t>
      </w:r>
      <w:r w:rsidR="007A4E35" w:rsidRPr="00FB5BF1">
        <w:rPr>
          <w:i/>
          <w:sz w:val="24"/>
          <w:szCs w:val="24"/>
          <w:lang w:val="kk-KZ"/>
        </w:rPr>
        <w:t>қызметші</w:t>
      </w:r>
      <w:r w:rsidRPr="00FB5BF1">
        <w:rPr>
          <w:i/>
          <w:sz w:val="24"/>
          <w:szCs w:val="24"/>
          <w:lang w:val="kk-KZ"/>
        </w:rPr>
        <w:t>, 78 – құқық</w:t>
      </w:r>
      <w:r w:rsidR="007A4E35" w:rsidRPr="00FB5BF1">
        <w:rPr>
          <w:i/>
          <w:sz w:val="24"/>
          <w:szCs w:val="24"/>
          <w:lang w:val="kk-KZ"/>
        </w:rPr>
        <w:t xml:space="preserve"> қорғау органдарының басшыс</w:t>
      </w:r>
      <w:r w:rsidRPr="00FB5BF1">
        <w:rPr>
          <w:i/>
          <w:sz w:val="24"/>
          <w:szCs w:val="24"/>
          <w:lang w:val="kk-KZ"/>
        </w:rPr>
        <w:t xml:space="preserve">ы, </w:t>
      </w:r>
      <w:r w:rsidR="007A4E35" w:rsidRPr="00FB5BF1">
        <w:rPr>
          <w:i/>
          <w:sz w:val="24"/>
          <w:szCs w:val="24"/>
          <w:lang w:val="kk-KZ"/>
        </w:rPr>
        <w:br/>
      </w:r>
      <w:r w:rsidRPr="00FB5BF1">
        <w:rPr>
          <w:i/>
          <w:sz w:val="24"/>
          <w:szCs w:val="24"/>
          <w:lang w:val="kk-KZ"/>
        </w:rPr>
        <w:t>14 – квазимемлекеттік</w:t>
      </w:r>
      <w:r w:rsidR="007A4E35" w:rsidRPr="00FB5BF1">
        <w:rPr>
          <w:i/>
          <w:sz w:val="24"/>
          <w:szCs w:val="24"/>
          <w:lang w:val="kk-KZ"/>
        </w:rPr>
        <w:t xml:space="preserve"> сектор субъектілерінің басшыс</w:t>
      </w:r>
      <w:r w:rsidRPr="00FB5BF1">
        <w:rPr>
          <w:i/>
          <w:sz w:val="24"/>
          <w:szCs w:val="24"/>
          <w:lang w:val="kk-KZ"/>
        </w:rPr>
        <w:t>ы)</w:t>
      </w:r>
      <w:r w:rsidRPr="00FB5BF1">
        <w:rPr>
          <w:lang w:val="kk-KZ"/>
        </w:rPr>
        <w:t xml:space="preserve"> тартылды.</w:t>
      </w:r>
    </w:p>
    <w:p w14:paraId="3D250685" w14:textId="1EDCAD96" w:rsidR="00CA009B" w:rsidRPr="00FB5BF1" w:rsidRDefault="00CA009B" w:rsidP="000C4F2C">
      <w:pPr>
        <w:spacing w:line="243" w:lineRule="auto"/>
        <w:rPr>
          <w:lang w:val="kk-KZ"/>
        </w:rPr>
      </w:pPr>
      <w:r w:rsidRPr="00FB5BF1">
        <w:rPr>
          <w:lang w:val="kk-KZ"/>
        </w:rPr>
        <w:t>Сонымен бірге, отставка институты ресми және ашық емес сипатқа ие болады. Бірыңғай объективті тәжірибе жоқ. БАҚ-тағы көптеген жарияланымдар мен азаматтардың сыни өтініштері тікелей бағыныстылары сыбайлас жемқорлық қылмыс жасаған басшыларға қатысты</w:t>
      </w:r>
      <w:r w:rsidR="007A4E35" w:rsidRPr="00FB5BF1">
        <w:rPr>
          <w:lang w:val="kk-KZ"/>
        </w:rPr>
        <w:t>,</w:t>
      </w:r>
      <w:r w:rsidRPr="00FB5BF1">
        <w:rPr>
          <w:lang w:val="kk-KZ"/>
        </w:rPr>
        <w:t xml:space="preserve"> неғұрлым қағидатты шараларды қолдануды талап етеді.</w:t>
      </w:r>
    </w:p>
    <w:p w14:paraId="21C9F522" w14:textId="39406599" w:rsidR="00CA009B" w:rsidRPr="00FB5BF1" w:rsidRDefault="00CA009B" w:rsidP="000C4F2C">
      <w:pPr>
        <w:spacing w:line="243" w:lineRule="auto"/>
        <w:rPr>
          <w:lang w:val="kk-KZ"/>
        </w:rPr>
      </w:pPr>
      <w:r w:rsidRPr="00FB5BF1">
        <w:rPr>
          <w:lang w:val="kk-KZ"/>
        </w:rPr>
        <w:t xml:space="preserve">2021 жылы </w:t>
      </w:r>
      <w:r w:rsidR="007A4E35" w:rsidRPr="00FB5BF1">
        <w:rPr>
          <w:spacing w:val="-6"/>
          <w:lang w:val="kk-KZ"/>
        </w:rPr>
        <w:t xml:space="preserve">әл-Фараби атындағы Қазақ ұлттық университеті </w:t>
      </w:r>
      <w:r w:rsidRPr="00FB5BF1">
        <w:rPr>
          <w:b/>
          <w:lang w:val="kk-KZ"/>
        </w:rPr>
        <w:t>сыбайлас жемқорлыққа қарсы сараптаманың</w:t>
      </w:r>
      <w:r w:rsidRPr="00FB5BF1">
        <w:rPr>
          <w:lang w:val="kk-KZ"/>
        </w:rPr>
        <w:t xml:space="preserve"> </w:t>
      </w:r>
      <w:r w:rsidRPr="00FB5BF1">
        <w:rPr>
          <w:spacing w:val="-6"/>
          <w:lang w:val="kk-KZ"/>
        </w:rPr>
        <w:t>үйлестірушісі болып белгіленді</w:t>
      </w:r>
      <w:r w:rsidRPr="00FB5BF1">
        <w:rPr>
          <w:lang w:val="kk-KZ"/>
        </w:rPr>
        <w:t>.</w:t>
      </w:r>
    </w:p>
    <w:p w14:paraId="25DC35DB" w14:textId="74565B55" w:rsidR="00CA009B" w:rsidRPr="00FB5BF1" w:rsidRDefault="00CA009B" w:rsidP="000C4F2C">
      <w:pPr>
        <w:spacing w:line="243" w:lineRule="auto"/>
        <w:rPr>
          <w:lang w:val="kk-KZ"/>
        </w:rPr>
      </w:pPr>
      <w:r w:rsidRPr="00FB5BF1">
        <w:rPr>
          <w:lang w:val="kk-KZ"/>
        </w:rPr>
        <w:t xml:space="preserve">Сыбайлас жемқорлыққа қарсы сараптама қорытындысы бойынша </w:t>
      </w:r>
      <w:r w:rsidR="00304C22" w:rsidRPr="00FB5BF1">
        <w:rPr>
          <w:lang w:val="kk-KZ"/>
        </w:rPr>
        <w:br/>
      </w:r>
      <w:r w:rsidRPr="00FB5BF1">
        <w:rPr>
          <w:lang w:val="kk-KZ"/>
        </w:rPr>
        <w:t>3669 нормативтік құқықтық акт қабылданды, онда әзірлеуші органдар сарапшылар</w:t>
      </w:r>
      <w:r w:rsidR="007A4E35" w:rsidRPr="00FB5BF1">
        <w:rPr>
          <w:lang w:val="kk-KZ"/>
        </w:rPr>
        <w:t>дың</w:t>
      </w:r>
      <w:r w:rsidRPr="00FB5BF1">
        <w:rPr>
          <w:lang w:val="kk-KZ"/>
        </w:rPr>
        <w:t xml:space="preserve"> ұсынымдарының 54%-ын ескерді </w:t>
      </w:r>
      <w:r w:rsidRPr="00FB5BF1">
        <w:rPr>
          <w:i/>
          <w:sz w:val="24"/>
          <w:szCs w:val="24"/>
          <w:lang w:val="kk-KZ"/>
        </w:rPr>
        <w:t>(10 589-дан 5</w:t>
      </w:r>
      <w:r w:rsidR="001A4271">
        <w:rPr>
          <w:i/>
          <w:sz w:val="24"/>
          <w:szCs w:val="24"/>
          <w:lang w:val="kk-KZ"/>
        </w:rPr>
        <w:t xml:space="preserve"> </w:t>
      </w:r>
      <w:r w:rsidRPr="00FB5BF1">
        <w:rPr>
          <w:i/>
          <w:sz w:val="24"/>
          <w:szCs w:val="24"/>
          <w:lang w:val="kk-KZ"/>
        </w:rPr>
        <w:t>715).</w:t>
      </w:r>
      <w:r w:rsidRPr="00FB5BF1">
        <w:rPr>
          <w:lang w:val="kk-KZ"/>
        </w:rPr>
        <w:t xml:space="preserve"> </w:t>
      </w:r>
      <w:r w:rsidRPr="00FB5BF1">
        <w:rPr>
          <w:sz w:val="22"/>
          <w:lang w:val="kk-KZ"/>
        </w:rPr>
        <w:t>[8]</w:t>
      </w:r>
    </w:p>
    <w:p w14:paraId="6A0B3F63" w14:textId="2935CABA" w:rsidR="006F46C5" w:rsidRPr="00FB5BF1" w:rsidRDefault="006F46C5" w:rsidP="000C4F2C">
      <w:pPr>
        <w:spacing w:line="243" w:lineRule="auto"/>
        <w:rPr>
          <w:lang w:val="kk-KZ"/>
        </w:rPr>
      </w:pPr>
      <w:r w:rsidRPr="00FB5BF1">
        <w:rPr>
          <w:lang w:val="kk-KZ"/>
        </w:rPr>
        <w:t>Талда</w:t>
      </w:r>
      <w:r w:rsidR="007A4E35" w:rsidRPr="00FB5BF1">
        <w:rPr>
          <w:lang w:val="kk-KZ"/>
        </w:rPr>
        <w:t xml:space="preserve">у мемлекеттік органдардың норма-шығармашылық </w:t>
      </w:r>
      <w:r w:rsidRPr="00FB5BF1">
        <w:rPr>
          <w:lang w:val="kk-KZ"/>
        </w:rPr>
        <w:t xml:space="preserve">қызметінде құқықтық олқылықтар түріндегі тәуекелдер басым екенін көрсетті </w:t>
      </w:r>
      <w:r w:rsidRPr="00FB5BF1">
        <w:rPr>
          <w:lang w:val="kk-KZ"/>
        </w:rPr>
        <w:br/>
      </w:r>
      <w:r w:rsidRPr="00FB5BF1">
        <w:rPr>
          <w:i/>
          <w:sz w:val="24"/>
          <w:szCs w:val="24"/>
          <w:lang w:val="kk-KZ"/>
        </w:rPr>
        <w:t>(қате сілтемелік нормаларды қолданудың бірнеше рет орын алуы, құқық нормаларының кол</w:t>
      </w:r>
      <w:r w:rsidR="007A4E35" w:rsidRPr="00FB5BF1">
        <w:rPr>
          <w:i/>
          <w:sz w:val="24"/>
          <w:szCs w:val="24"/>
          <w:lang w:val="kk-KZ"/>
        </w:rPr>
        <w:t>лизиясы, екіұшты</w:t>
      </w:r>
      <w:r w:rsidRPr="00FB5BF1">
        <w:rPr>
          <w:i/>
          <w:sz w:val="24"/>
          <w:szCs w:val="24"/>
          <w:lang w:val="kk-KZ"/>
        </w:rPr>
        <w:t xml:space="preserve"> тұжырымдар, жаңа ұғымдарды пайдалану, заңға тәуелді актілер арқылы заңнамалық олқылықтарды толтыру).</w:t>
      </w:r>
    </w:p>
    <w:p w14:paraId="4C8BB9C4" w14:textId="4AF7E59C" w:rsidR="006F46C5" w:rsidRPr="00FB5BF1" w:rsidRDefault="006F46C5" w:rsidP="000C4F2C">
      <w:pPr>
        <w:spacing w:line="243" w:lineRule="auto"/>
        <w:rPr>
          <w:lang w:val="kk-KZ"/>
        </w:rPr>
      </w:pPr>
      <w:r w:rsidRPr="00FB5BF1">
        <w:rPr>
          <w:lang w:val="kk-KZ"/>
        </w:rPr>
        <w:t xml:space="preserve">Сондай-ақ, нормаларда кең дискрециялық өкілеттіктердің факторлары, мемлекеттік қызметшілердің функциялары мен жауапкершілігінің дұрыс анықталмауы, бұзушылықтар үшін нақты жауапкершіліктің болмауы және </w:t>
      </w:r>
      <w:r w:rsidRPr="00FB5BF1">
        <w:rPr>
          <w:lang w:val="kk-KZ"/>
        </w:rPr>
        <w:lastRenderedPageBreak/>
        <w:t>лау</w:t>
      </w:r>
      <w:r w:rsidR="007A4E35" w:rsidRPr="00FB5BF1">
        <w:rPr>
          <w:lang w:val="kk-KZ"/>
        </w:rPr>
        <w:t>азымды тұлғалардың міндеттемелерінің</w:t>
      </w:r>
      <w:r w:rsidRPr="00FB5BF1">
        <w:rPr>
          <w:lang w:val="kk-KZ"/>
        </w:rPr>
        <w:t xml:space="preserve"> орнына құқықты белгілеу жиі кездеседі.</w:t>
      </w:r>
    </w:p>
    <w:p w14:paraId="0C0ADD6A" w14:textId="07347EDD" w:rsidR="00CA009B" w:rsidRPr="00FB5BF1" w:rsidRDefault="006F46C5" w:rsidP="000C4F2C">
      <w:pPr>
        <w:spacing w:line="243" w:lineRule="auto"/>
        <w:rPr>
          <w:lang w:val="kk-KZ"/>
        </w:rPr>
      </w:pPr>
      <w:r w:rsidRPr="00FB5BF1">
        <w:rPr>
          <w:lang w:val="kk-KZ"/>
        </w:rPr>
        <w:t>Құқықтық актілердің жобаларында азаматтардың құқықтарын іске асыру кезінде жасанды кедергілер қойылады</w:t>
      </w:r>
      <w:r w:rsidRPr="00FB5BF1">
        <w:rPr>
          <w:i/>
          <w:sz w:val="24"/>
          <w:szCs w:val="24"/>
          <w:lang w:val="kk-KZ"/>
        </w:rPr>
        <w:t xml:space="preserve"> (әкімшілік рәсімдердің болмауы немесе тиісінше реттелмеуі, азаматтардың құқықтарын негізсіз шектеу, жоғары талаптар, артық әкімшілік кедергілер, екі мағыналы тұжырымдамалар, конкурстық рәсімдердің болмауы немесе тиісінше реттелмеуі).</w:t>
      </w:r>
    </w:p>
    <w:p w14:paraId="17DCF098" w14:textId="15487EDE" w:rsidR="00CA009B" w:rsidRPr="007E05E8" w:rsidRDefault="006F46C5" w:rsidP="000C4F2C">
      <w:pPr>
        <w:spacing w:line="243" w:lineRule="auto"/>
        <w:rPr>
          <w:spacing w:val="4"/>
          <w:lang w:val="kk-KZ"/>
        </w:rPr>
      </w:pPr>
      <w:r w:rsidRPr="007E05E8">
        <w:rPr>
          <w:spacing w:val="4"/>
          <w:lang w:val="kk-KZ"/>
        </w:rPr>
        <w:t xml:space="preserve">Мемлекеттік органдардың транспаренттілігіне байланысты тәуекелдер анықталады </w:t>
      </w:r>
      <w:r w:rsidR="007A4E35" w:rsidRPr="007E05E8">
        <w:rPr>
          <w:i/>
          <w:spacing w:val="4"/>
          <w:sz w:val="24"/>
          <w:szCs w:val="24"/>
          <w:lang w:val="kk-KZ"/>
        </w:rPr>
        <w:t>(айқындықтың</w:t>
      </w:r>
      <w:r w:rsidRPr="007E05E8">
        <w:rPr>
          <w:i/>
          <w:spacing w:val="4"/>
          <w:sz w:val="24"/>
          <w:szCs w:val="24"/>
          <w:lang w:val="kk-KZ"/>
        </w:rPr>
        <w:t xml:space="preserve"> жеткіліксіздігі, жалған мақсаттар мен басымдықтарды көрсету, ақпаратқа қол жеткізуді шектеу, бақылау тетіктерінің жеткіліксіздігі, мемлекеттік органдардың іс-әрекеттеріне шағым жасаудың әлсіз тетіктері).</w:t>
      </w:r>
    </w:p>
    <w:p w14:paraId="5F7A5C01" w14:textId="77777777" w:rsidR="00234422" w:rsidRPr="00FB5BF1" w:rsidRDefault="00234422" w:rsidP="000C4F2C">
      <w:pPr>
        <w:spacing w:line="243" w:lineRule="auto"/>
        <w:rPr>
          <w:lang w:val="kk-KZ"/>
        </w:rPr>
      </w:pPr>
    </w:p>
    <w:p w14:paraId="03F397C4" w14:textId="37F4A2FA" w:rsidR="006F46C5" w:rsidRPr="001A4271" w:rsidRDefault="00536D70" w:rsidP="000C4F2C">
      <w:pPr>
        <w:spacing w:line="243" w:lineRule="auto"/>
        <w:ind w:firstLine="708"/>
        <w:rPr>
          <w:b/>
          <w:color w:val="003B5C"/>
          <w:lang w:val="kk-KZ"/>
        </w:rPr>
      </w:pPr>
      <w:r w:rsidRPr="001A4271">
        <w:rPr>
          <w:b/>
          <w:color w:val="003B5C"/>
          <w:lang w:val="kk-KZ"/>
        </w:rPr>
        <w:t>8. </w:t>
      </w:r>
      <w:r w:rsidR="003218E8" w:rsidRPr="001A4271">
        <w:rPr>
          <w:b/>
          <w:color w:val="003B5C"/>
          <w:lang w:val="kk-KZ"/>
        </w:rPr>
        <w:t>Сыбайлас жемқорлыққа қарсы іс-қимылда мемлекеттік органдар мен квазимемлекеттік сектор субъектілерінің үлесі</w:t>
      </w:r>
    </w:p>
    <w:p w14:paraId="6D9CE5DF" w14:textId="77777777" w:rsidR="00CA0E3D" w:rsidRPr="00FB5BF1" w:rsidRDefault="00CA0E3D" w:rsidP="000C4F2C">
      <w:pPr>
        <w:spacing w:line="243" w:lineRule="auto"/>
        <w:rPr>
          <w:lang w:val="kk-KZ"/>
        </w:rPr>
      </w:pPr>
    </w:p>
    <w:p w14:paraId="09AA3919" w14:textId="4B50B3AD" w:rsidR="003218E8" w:rsidRPr="007E05E8" w:rsidRDefault="007A4E35" w:rsidP="000C4F2C">
      <w:pPr>
        <w:spacing w:line="243" w:lineRule="auto"/>
        <w:rPr>
          <w:lang w:val="kk-KZ"/>
        </w:rPr>
      </w:pPr>
      <w:r w:rsidRPr="007E05E8">
        <w:rPr>
          <w:lang w:val="kk-KZ"/>
        </w:rPr>
        <w:t>Мемлекет б</w:t>
      </w:r>
      <w:r w:rsidR="003218E8" w:rsidRPr="007E05E8">
        <w:rPr>
          <w:lang w:val="kk-KZ"/>
        </w:rPr>
        <w:t>асшысының тапсырмаларын орындау үшін</w:t>
      </w:r>
      <w:r w:rsidRPr="007E05E8">
        <w:rPr>
          <w:lang w:val="kk-KZ"/>
        </w:rPr>
        <w:t>,</w:t>
      </w:r>
      <w:r w:rsidR="003218E8" w:rsidRPr="007E05E8">
        <w:rPr>
          <w:lang w:val="kk-KZ"/>
        </w:rPr>
        <w:t xml:space="preserve"> </w:t>
      </w:r>
      <w:r w:rsidR="003218E8" w:rsidRPr="007E05E8">
        <w:rPr>
          <w:lang w:val="kk-KZ"/>
        </w:rPr>
        <w:br/>
      </w:r>
      <w:r w:rsidR="003218E8" w:rsidRPr="007E05E8">
        <w:rPr>
          <w:b/>
          <w:lang w:val="kk-KZ"/>
        </w:rPr>
        <w:t>Бас прокуратура</w:t>
      </w:r>
      <w:r w:rsidR="003218E8" w:rsidRPr="007E05E8">
        <w:rPr>
          <w:lang w:val="kk-KZ"/>
        </w:rPr>
        <w:t xml:space="preserve"> </w:t>
      </w:r>
      <w:r w:rsidR="00EB7237" w:rsidRPr="007E05E8">
        <w:rPr>
          <w:lang w:val="kk-KZ"/>
        </w:rPr>
        <w:t xml:space="preserve">2021 жылғы 2 шілдеде </w:t>
      </w:r>
      <w:r w:rsidR="003218E8" w:rsidRPr="007E05E8">
        <w:rPr>
          <w:lang w:val="kk-KZ"/>
        </w:rPr>
        <w:t xml:space="preserve">әзірлеген «Қазақстан Республикасының кейбір заңнамалық актілеріне рейдерлікке қарсы күресті күшейту, кәсіпкерлік қызметті мемлекеттік органдар мен лауазымды тұлғалардың заңсыз араласуынан қорғау және бағалы металдардың заңсыз айналымына кедергі келтіретін шараларды күшейту мәселелері бойынша өзгерістер мен толықтырулар енгізу туралы» Қазақстан Республикасының Заңы қабылданды. </w:t>
      </w:r>
      <w:r w:rsidRPr="007E05E8">
        <w:rPr>
          <w:sz w:val="22"/>
          <w:lang w:val="kk-KZ"/>
        </w:rPr>
        <w:t>[3, 37-т; 4, 112-т</w:t>
      </w:r>
      <w:r w:rsidR="003218E8" w:rsidRPr="007E05E8">
        <w:rPr>
          <w:sz w:val="22"/>
          <w:lang w:val="kk-KZ"/>
        </w:rPr>
        <w:t>]</w:t>
      </w:r>
    </w:p>
    <w:p w14:paraId="625D2AC7" w14:textId="14226592" w:rsidR="003218E8" w:rsidRPr="00FB5BF1" w:rsidRDefault="003218E8" w:rsidP="000C4F2C">
      <w:pPr>
        <w:spacing w:line="243" w:lineRule="auto"/>
        <w:rPr>
          <w:lang w:val="kk-KZ"/>
        </w:rPr>
      </w:pPr>
      <w:r w:rsidRPr="00FB5BF1">
        <w:rPr>
          <w:lang w:val="kk-KZ"/>
        </w:rPr>
        <w:t>Құқық қорғау органдары, прокуратура және сот</w:t>
      </w:r>
      <w:r w:rsidR="007A4E35" w:rsidRPr="00FB5BF1">
        <w:rPr>
          <w:lang w:val="kk-KZ"/>
        </w:rPr>
        <w:t>тың</w:t>
      </w:r>
      <w:r w:rsidRPr="00FB5BF1">
        <w:rPr>
          <w:lang w:val="kk-KZ"/>
        </w:rPr>
        <w:t xml:space="preserve"> арасында өкілеттіктер мен жауапкершілік аймақтарын бөле отырып, қылмыстық процесте үш буынды модельді енгізу бойынша жұмыс жалғасуда. </w:t>
      </w:r>
      <w:r w:rsidR="007A4E35" w:rsidRPr="00FB5BF1">
        <w:rPr>
          <w:sz w:val="22"/>
          <w:lang w:val="kk-KZ"/>
        </w:rPr>
        <w:t>[4, 101-т</w:t>
      </w:r>
      <w:r w:rsidRPr="00FB5BF1">
        <w:rPr>
          <w:sz w:val="22"/>
          <w:lang w:val="kk-KZ"/>
        </w:rPr>
        <w:t>]</w:t>
      </w:r>
    </w:p>
    <w:p w14:paraId="3F1D3034" w14:textId="2B3F0510" w:rsidR="003218E8" w:rsidRPr="00FB5BF1" w:rsidRDefault="003218E8" w:rsidP="000C4F2C">
      <w:pPr>
        <w:spacing w:line="243" w:lineRule="auto"/>
        <w:rPr>
          <w:lang w:val="kk-KZ"/>
        </w:rPr>
      </w:pPr>
      <w:r w:rsidRPr="00FB5BF1">
        <w:rPr>
          <w:lang w:val="kk-KZ"/>
        </w:rPr>
        <w:t>2020 жылғы 31 желтоқсаннан бастап прокурорлар қылмыстық істер бойынша адамның құқықтары мен бостандықтарын қозғайтын негізгі процестік шешімдерді келіседі.</w:t>
      </w:r>
    </w:p>
    <w:p w14:paraId="71D68817" w14:textId="6ABD4A04" w:rsidR="003218E8" w:rsidRPr="00FB5BF1" w:rsidRDefault="003218E8" w:rsidP="000C4F2C">
      <w:pPr>
        <w:spacing w:line="243" w:lineRule="auto"/>
        <w:rPr>
          <w:lang w:val="kk-KZ"/>
        </w:rPr>
      </w:pPr>
      <w:r w:rsidRPr="00FB5BF1">
        <w:rPr>
          <w:lang w:val="kk-KZ"/>
        </w:rPr>
        <w:t xml:space="preserve">2021 жылы прокурорлар сотқа дейінгі тергеп-тексеру органдарының 419 818 негізгі процестік шешімдерінің 13%-ын келісуден немесе бекітуден бас тартты </w:t>
      </w:r>
      <w:r w:rsidRPr="00FB5BF1">
        <w:rPr>
          <w:i/>
          <w:sz w:val="24"/>
          <w:szCs w:val="24"/>
          <w:lang w:val="kk-KZ"/>
        </w:rPr>
        <w:t>(53 271).</w:t>
      </w:r>
    </w:p>
    <w:p w14:paraId="4E2FC521" w14:textId="4348F53E" w:rsidR="003218E8" w:rsidRPr="00FB5BF1" w:rsidRDefault="003218E8" w:rsidP="000C4F2C">
      <w:pPr>
        <w:spacing w:line="243" w:lineRule="auto"/>
        <w:rPr>
          <w:lang w:val="kk-KZ"/>
        </w:rPr>
      </w:pPr>
      <w:r w:rsidRPr="00FB5BF1">
        <w:rPr>
          <w:lang w:val="kk-KZ"/>
        </w:rPr>
        <w:t>Күдікті деп тану туралы 2</w:t>
      </w:r>
      <w:r w:rsidR="001A4271">
        <w:rPr>
          <w:lang w:val="kk-KZ"/>
        </w:rPr>
        <w:t xml:space="preserve"> </w:t>
      </w:r>
      <w:r w:rsidRPr="00FB5BF1">
        <w:rPr>
          <w:lang w:val="kk-KZ"/>
        </w:rPr>
        <w:t>134 және әрекетті саралау туралы 1</w:t>
      </w:r>
      <w:r w:rsidR="001A4271">
        <w:rPr>
          <w:lang w:val="kk-KZ"/>
        </w:rPr>
        <w:t xml:space="preserve"> </w:t>
      </w:r>
      <w:r w:rsidRPr="00FB5BF1">
        <w:rPr>
          <w:lang w:val="kk-KZ"/>
        </w:rPr>
        <w:t>305 қаулы заңсыз деп танылды, бұл 4 мыңнан астам адамның қылмыстық процеске негізсіз тартылуына жол бермеді.</w:t>
      </w:r>
    </w:p>
    <w:p w14:paraId="5DCF1D7F" w14:textId="5894FDB9" w:rsidR="003218E8" w:rsidRPr="00FB5BF1" w:rsidRDefault="003218E8" w:rsidP="000C4F2C">
      <w:pPr>
        <w:spacing w:line="243" w:lineRule="auto"/>
        <w:rPr>
          <w:lang w:val="kk-KZ"/>
        </w:rPr>
      </w:pPr>
      <w:r w:rsidRPr="00FB5BF1">
        <w:rPr>
          <w:lang w:val="kk-KZ"/>
        </w:rPr>
        <w:t>Еліміздің ба</w:t>
      </w:r>
      <w:r w:rsidR="007A4E35" w:rsidRPr="00FB5BF1">
        <w:rPr>
          <w:lang w:val="kk-KZ"/>
        </w:rPr>
        <w:t>рлық өңірі</w:t>
      </w:r>
      <w:r w:rsidRPr="00FB5BF1">
        <w:rPr>
          <w:lang w:val="kk-KZ"/>
        </w:rPr>
        <w:t xml:space="preserve">нде қасақана кісі өлтіру туралы қылмыстық істер бойынша прокурорлардың негізгі процестік шешімдер қабылдауы бойынша пилоттық жобаны </w:t>
      </w:r>
      <w:r w:rsidR="007A4E35" w:rsidRPr="00FB5BF1">
        <w:rPr>
          <w:lang w:val="kk-KZ"/>
        </w:rPr>
        <w:t>сынап байқау</w:t>
      </w:r>
      <w:r w:rsidRPr="00FB5BF1">
        <w:rPr>
          <w:lang w:val="kk-KZ"/>
        </w:rPr>
        <w:t xml:space="preserve"> аяқталды. Прокурорлар 334 адамға қатысты осындай 299 істі тергеді.</w:t>
      </w:r>
    </w:p>
    <w:p w14:paraId="56CC7733" w14:textId="65ED50FD" w:rsidR="006A6F2D" w:rsidRPr="00FB5BF1" w:rsidRDefault="006A6F2D" w:rsidP="000C4F2C">
      <w:pPr>
        <w:spacing w:line="243" w:lineRule="auto"/>
        <w:rPr>
          <w:lang w:val="kk-KZ"/>
        </w:rPr>
      </w:pPr>
      <w:r w:rsidRPr="00FB5BF1">
        <w:rPr>
          <w:lang w:val="kk-KZ"/>
        </w:rPr>
        <w:t>Азаматтардың құқықтары мен бостандықтарын қорғау кепілдігін арттыру, қылмыстық процесті оңтайландыру, әділ сот талқылауын қамтамасыз ету мақсатында құқық қорғау органдарының, прокуратураның және соттың арасындағы өкілеттіктер мен жауапкершілік аймақтары заңнамалық түрде ажыратылған, сон</w:t>
      </w:r>
      <w:r w:rsidR="007A4E35" w:rsidRPr="00FB5BF1">
        <w:rPr>
          <w:lang w:val="kk-KZ"/>
        </w:rPr>
        <w:t>дай–</w:t>
      </w:r>
      <w:r w:rsidRPr="00FB5BF1">
        <w:rPr>
          <w:lang w:val="kk-KZ"/>
        </w:rPr>
        <w:t xml:space="preserve">ақ қылмыстық істер бойынша </w:t>
      </w:r>
      <w:r w:rsidRPr="00FB5BF1">
        <w:rPr>
          <w:lang w:val="kk-KZ"/>
        </w:rPr>
        <w:lastRenderedPageBreak/>
        <w:t xml:space="preserve">айыптау актілерін дайындау бойынша прокурорлардың құзыретін </w:t>
      </w:r>
      <w:r w:rsidR="007A4E35" w:rsidRPr="00FB5BF1">
        <w:rPr>
          <w:lang w:val="kk-KZ"/>
        </w:rPr>
        <w:br/>
        <w:t>кезең–</w:t>
      </w:r>
      <w:r w:rsidRPr="00FB5BF1">
        <w:rPr>
          <w:lang w:val="kk-KZ"/>
        </w:rPr>
        <w:t xml:space="preserve">кезеңімен кеңейту көзделген </w:t>
      </w:r>
      <w:r w:rsidRPr="00FB5BF1">
        <w:rPr>
          <w:i/>
          <w:sz w:val="24"/>
          <w:szCs w:val="24"/>
          <w:lang w:val="kk-KZ"/>
        </w:rPr>
        <w:t>(2022 жылдан бастап – бірқатар аса ауыр қылмыстар бойынша, 2023 жылдан бастап</w:t>
      </w:r>
      <w:r w:rsidR="007A4E35" w:rsidRPr="00FB5BF1">
        <w:rPr>
          <w:i/>
          <w:sz w:val="24"/>
          <w:szCs w:val="24"/>
          <w:lang w:val="kk-KZ"/>
        </w:rPr>
        <w:t xml:space="preserve"> – </w:t>
      </w:r>
      <w:r w:rsidRPr="00FB5BF1">
        <w:rPr>
          <w:i/>
          <w:sz w:val="24"/>
          <w:szCs w:val="24"/>
          <w:lang w:val="kk-KZ"/>
        </w:rPr>
        <w:t>сыбайлас жемқорлық бойынша, 2024 жылдан бастап қалған қылмыстар бойынша).</w:t>
      </w:r>
      <w:r w:rsidR="00E518AE" w:rsidRPr="00FB5BF1">
        <w:rPr>
          <w:rStyle w:val="af8"/>
          <w:lang w:val="kk-KZ"/>
        </w:rPr>
        <w:endnoteReference w:id="8"/>
      </w:r>
    </w:p>
    <w:p w14:paraId="7D05C0EE" w14:textId="2F4E5BC4" w:rsidR="006A6F2D" w:rsidRPr="00FB5BF1" w:rsidRDefault="00225E1E" w:rsidP="000C4F2C">
      <w:pPr>
        <w:spacing w:line="243" w:lineRule="auto"/>
        <w:rPr>
          <w:lang w:val="kk-KZ"/>
        </w:rPr>
      </w:pPr>
      <w:r w:rsidRPr="00FB5BF1">
        <w:rPr>
          <w:lang w:val="kk-KZ"/>
        </w:rPr>
        <w:t>Мемлекет б</w:t>
      </w:r>
      <w:r w:rsidR="006A6F2D" w:rsidRPr="00FB5BF1">
        <w:rPr>
          <w:lang w:val="kk-KZ"/>
        </w:rPr>
        <w:t>асшысының сыбайлас жемқорлық құқық бұзушылықтар мен басқарушылық қателіктердің аражігін ажырату туралы тапсырмасын орындау шеңберінде</w:t>
      </w:r>
      <w:r w:rsidRPr="00FB5BF1">
        <w:rPr>
          <w:lang w:val="kk-KZ"/>
        </w:rPr>
        <w:t>,</w:t>
      </w:r>
      <w:r w:rsidR="006A6F2D" w:rsidRPr="00FB5BF1">
        <w:rPr>
          <w:lang w:val="kk-KZ"/>
        </w:rPr>
        <w:t xml:space="preserve"> облыс прокурорлары мен оларға теңестірілген прокурорлар құқық қорғау органдары тарапынан заңсыз араласудың жолын кесуге, сыбайлас жемқорлық және экономикалық қылмыстар туралы істер бойынша сотқа дейінгі тергеп-тексерудің басталуының заңдылығы мен негізділігін сақтауға бағдарланған. </w:t>
      </w:r>
      <w:r w:rsidRPr="00FB5BF1">
        <w:rPr>
          <w:sz w:val="22"/>
          <w:lang w:val="kk-KZ"/>
        </w:rPr>
        <w:t>[7, 13.2-</w:t>
      </w:r>
      <w:r w:rsidR="006A6F2D" w:rsidRPr="00FB5BF1">
        <w:rPr>
          <w:sz w:val="22"/>
          <w:lang w:val="kk-KZ"/>
        </w:rPr>
        <w:t>т.]</w:t>
      </w:r>
    </w:p>
    <w:p w14:paraId="6DAB6C79" w14:textId="508C2327" w:rsidR="003218E8" w:rsidRPr="00FB5BF1" w:rsidRDefault="006A6F2D" w:rsidP="000C4F2C">
      <w:pPr>
        <w:spacing w:line="243" w:lineRule="auto"/>
        <w:rPr>
          <w:lang w:val="kk-KZ"/>
        </w:rPr>
      </w:pPr>
      <w:r w:rsidRPr="00FB5BF1">
        <w:rPr>
          <w:lang w:val="kk-KZ"/>
        </w:rPr>
        <w:t xml:space="preserve">Электрондық форматта қылмыстық істердің 77%-ы тергелді </w:t>
      </w:r>
      <w:r w:rsidRPr="00FB5BF1">
        <w:rPr>
          <w:i/>
          <w:sz w:val="24"/>
          <w:szCs w:val="24"/>
          <w:lang w:val="kk-KZ"/>
        </w:rPr>
        <w:t>(230 мыңның 178 мыңы).</w:t>
      </w:r>
    </w:p>
    <w:p w14:paraId="596E134C" w14:textId="42F9365A" w:rsidR="00E518AE" w:rsidRPr="00FB5BF1" w:rsidRDefault="00E518AE" w:rsidP="000C4F2C">
      <w:pPr>
        <w:spacing w:line="243" w:lineRule="auto"/>
        <w:rPr>
          <w:lang w:val="kk-KZ"/>
        </w:rPr>
      </w:pPr>
      <w:r w:rsidRPr="00FB5BF1">
        <w:rPr>
          <w:lang w:val="kk-KZ"/>
        </w:rPr>
        <w:t xml:space="preserve">«Адвокатты қорғаушы ретінде тағайындау, мемлекет кепілдік берген заң көмегін есептеу және төлеу процестерін автоматтандыру» және </w:t>
      </w:r>
      <w:r w:rsidRPr="00FB5BF1">
        <w:rPr>
          <w:lang w:val="kk-KZ"/>
        </w:rPr>
        <w:br/>
        <w:t xml:space="preserve">«е-Сараптама» </w:t>
      </w:r>
      <w:r w:rsidRPr="00FB5BF1">
        <w:rPr>
          <w:i/>
          <w:sz w:val="24"/>
          <w:szCs w:val="24"/>
          <w:lang w:val="kk-KZ"/>
        </w:rPr>
        <w:t>(сот-медициналық сараптаманы тағайындауды автоматтандыру)</w:t>
      </w:r>
      <w:r w:rsidRPr="00FB5BF1">
        <w:rPr>
          <w:lang w:val="kk-KZ"/>
        </w:rPr>
        <w:t xml:space="preserve"> пилоттық жобаларын іске асыру аяқталды.</w:t>
      </w:r>
    </w:p>
    <w:p w14:paraId="6EE72C63" w14:textId="6C232AF8" w:rsidR="00E518AE" w:rsidRPr="00FB5BF1" w:rsidRDefault="00E518AE" w:rsidP="000C4F2C">
      <w:pPr>
        <w:spacing w:line="243" w:lineRule="auto"/>
        <w:rPr>
          <w:lang w:val="kk-KZ"/>
        </w:rPr>
      </w:pPr>
      <w:r w:rsidRPr="00FB5BF1">
        <w:rPr>
          <w:lang w:val="kk-KZ"/>
        </w:rPr>
        <w:t xml:space="preserve">Әкімшілік өндірістердің бірыңғай тізілімінде (ӘӨБТ) электрондық хаттамалар мен ұйғарымдардың 89%-ы </w:t>
      </w:r>
      <w:r w:rsidRPr="00FB5BF1">
        <w:rPr>
          <w:i/>
          <w:sz w:val="24"/>
          <w:szCs w:val="24"/>
          <w:lang w:val="kk-KZ"/>
        </w:rPr>
        <w:t>(7,8 млн</w:t>
      </w:r>
      <w:r w:rsidR="00225E1E" w:rsidRPr="00FB5BF1">
        <w:rPr>
          <w:i/>
          <w:sz w:val="24"/>
          <w:szCs w:val="24"/>
          <w:lang w:val="kk-KZ"/>
        </w:rPr>
        <w:t>.</w:t>
      </w:r>
      <w:r w:rsidRPr="00FB5BF1">
        <w:rPr>
          <w:i/>
          <w:sz w:val="24"/>
          <w:szCs w:val="24"/>
          <w:lang w:val="kk-KZ"/>
        </w:rPr>
        <w:t>)</w:t>
      </w:r>
      <w:r w:rsidRPr="00FB5BF1">
        <w:rPr>
          <w:lang w:val="kk-KZ"/>
        </w:rPr>
        <w:t xml:space="preserve"> жасалды.</w:t>
      </w:r>
    </w:p>
    <w:p w14:paraId="359ED3BE" w14:textId="1E34BF16" w:rsidR="00E518AE" w:rsidRPr="00FB5BF1" w:rsidRDefault="00E518AE" w:rsidP="000C4F2C">
      <w:pPr>
        <w:spacing w:line="243" w:lineRule="auto"/>
        <w:rPr>
          <w:lang w:val="kk-KZ"/>
        </w:rPr>
      </w:pPr>
      <w:r w:rsidRPr="00FB5BF1">
        <w:rPr>
          <w:lang w:val="kk-KZ"/>
        </w:rPr>
        <w:t>Негізінен</w:t>
      </w:r>
      <w:r w:rsidR="00225E1E" w:rsidRPr="00FB5BF1">
        <w:rPr>
          <w:lang w:val="kk-KZ"/>
        </w:rPr>
        <w:t>,</w:t>
      </w:r>
      <w:r w:rsidRPr="00FB5BF1">
        <w:rPr>
          <w:lang w:val="kk-KZ"/>
        </w:rPr>
        <w:t xml:space="preserve"> ішкі істер органдары, Индустрия және инфрақұрылымдық даму министрлігінің Көлік комитеті және санитар</w:t>
      </w:r>
      <w:r w:rsidR="00225E1E" w:rsidRPr="00FB5BF1">
        <w:rPr>
          <w:lang w:val="kk-KZ"/>
        </w:rPr>
        <w:t>ия</w:t>
      </w:r>
      <w:r w:rsidRPr="00FB5BF1">
        <w:rPr>
          <w:lang w:val="kk-KZ"/>
        </w:rPr>
        <w:t>лық-эпидемиологиялық қызмет органдары істерді электрондық форматта жүргізеді.</w:t>
      </w:r>
    </w:p>
    <w:p w14:paraId="646D47E7" w14:textId="60F51600" w:rsidR="003218E8" w:rsidRPr="00FB5BF1" w:rsidRDefault="00E518AE" w:rsidP="000C4F2C">
      <w:pPr>
        <w:spacing w:line="243" w:lineRule="auto"/>
        <w:rPr>
          <w:lang w:val="kk-KZ"/>
        </w:rPr>
      </w:pPr>
      <w:r w:rsidRPr="00FB5BF1">
        <w:rPr>
          <w:lang w:val="kk-KZ"/>
        </w:rPr>
        <w:t xml:space="preserve">Тексеру субъектілері мен объектілерінің бірыңғай тізілімі (ТСОБТ) </w:t>
      </w:r>
      <w:r w:rsidR="001A4271">
        <w:rPr>
          <w:lang w:val="kk-KZ"/>
        </w:rPr>
        <w:br/>
      </w:r>
      <w:r w:rsidRPr="00FB5BF1">
        <w:rPr>
          <w:lang w:val="kk-KZ"/>
        </w:rPr>
        <w:t>920-дан астам заңсыз тексерудің жолын кесуге мүмкіндік берді.</w:t>
      </w:r>
    </w:p>
    <w:p w14:paraId="461F08BA" w14:textId="197DBF3D" w:rsidR="00E518AE" w:rsidRPr="00FB5BF1" w:rsidRDefault="00E518AE" w:rsidP="000C4F2C">
      <w:pPr>
        <w:spacing w:line="243" w:lineRule="auto"/>
        <w:rPr>
          <w:lang w:val="kk-KZ"/>
        </w:rPr>
      </w:pPr>
      <w:r w:rsidRPr="00FB5BF1">
        <w:rPr>
          <w:lang w:val="kk-KZ"/>
        </w:rPr>
        <w:t>«Qamqor» мобильдік қосымшасының функционалы іске асырылды, онда 120 мыңнан астам кәсіпкер тексерудің нысанасы, мерзімі, құқықтық негіздері туралы хабарландыруды және оның нәтижелерін ала алады.</w:t>
      </w:r>
    </w:p>
    <w:p w14:paraId="64183532" w14:textId="319AEB08" w:rsidR="006A6F2D" w:rsidRPr="00FB5BF1" w:rsidRDefault="00E518AE" w:rsidP="000C4F2C">
      <w:pPr>
        <w:spacing w:line="243" w:lineRule="auto"/>
        <w:rPr>
          <w:lang w:val="kk-KZ"/>
        </w:rPr>
      </w:pPr>
      <w:r w:rsidRPr="00FB5BF1">
        <w:rPr>
          <w:b/>
          <w:lang w:val="kk-KZ"/>
        </w:rPr>
        <w:t>Жоғарғы Сотта</w:t>
      </w:r>
      <w:r w:rsidRPr="00FB5BF1">
        <w:rPr>
          <w:lang w:val="kk-KZ"/>
        </w:rPr>
        <w:t xml:space="preserve"> «Сыбайлас жемқорлықсыз соттар» </w:t>
      </w:r>
      <w:r w:rsidR="00225E1E" w:rsidRPr="00FB5BF1">
        <w:rPr>
          <w:lang w:val="kk-KZ"/>
        </w:rPr>
        <w:t xml:space="preserve">атты </w:t>
      </w:r>
      <w:r w:rsidRPr="00FB5BF1">
        <w:rPr>
          <w:lang w:val="kk-KZ"/>
        </w:rPr>
        <w:t>сыбайлас жемқорлыққа қарсы краудсорсингтік платформа әзірленді, онда азаматтар соттардағы сыбайлас жемқорлыққ</w:t>
      </w:r>
      <w:r w:rsidR="00225E1E" w:rsidRPr="00FB5BF1">
        <w:rPr>
          <w:lang w:val="kk-KZ"/>
        </w:rPr>
        <w:t>а қатысты шағымды, процестік</w:t>
      </w:r>
      <w:r w:rsidRPr="00FB5BF1">
        <w:rPr>
          <w:lang w:val="kk-KZ"/>
        </w:rPr>
        <w:t xml:space="preserve"> емес байланыстарды және сот әдебі кодексін </w:t>
      </w:r>
      <w:r w:rsidRPr="00FB5BF1">
        <w:rPr>
          <w:i/>
          <w:sz w:val="24"/>
          <w:szCs w:val="24"/>
          <w:lang w:val="kk-KZ"/>
        </w:rPr>
        <w:t xml:space="preserve">(фото, </w:t>
      </w:r>
      <w:r w:rsidR="00225E1E" w:rsidRPr="00FB5BF1">
        <w:rPr>
          <w:i/>
          <w:sz w:val="24"/>
          <w:szCs w:val="24"/>
          <w:lang w:val="kk-KZ"/>
        </w:rPr>
        <w:t>бейне</w:t>
      </w:r>
      <w:r w:rsidRPr="00FB5BF1">
        <w:rPr>
          <w:i/>
          <w:sz w:val="24"/>
          <w:szCs w:val="24"/>
          <w:lang w:val="kk-KZ"/>
        </w:rPr>
        <w:t xml:space="preserve"> және басқа да материалдарды қоса бере отырып)</w:t>
      </w:r>
      <w:r w:rsidRPr="00FB5BF1">
        <w:rPr>
          <w:lang w:val="kk-KZ"/>
        </w:rPr>
        <w:t xml:space="preserve"> тез әрі оңай жолдай алады.</w:t>
      </w:r>
    </w:p>
    <w:p w14:paraId="42D9B762" w14:textId="118BBDE2" w:rsidR="00E518AE" w:rsidRPr="00FB5BF1" w:rsidRDefault="00E518AE" w:rsidP="000C4F2C">
      <w:pPr>
        <w:spacing w:line="243" w:lineRule="auto"/>
        <w:rPr>
          <w:i/>
          <w:sz w:val="24"/>
          <w:lang w:val="kk-KZ"/>
        </w:rPr>
      </w:pPr>
      <w:r w:rsidRPr="00FB5BF1">
        <w:rPr>
          <w:lang w:val="kk-KZ"/>
        </w:rPr>
        <w:t xml:space="preserve">Экстерриториялық юрисдикция енгізілді: азаматтық істер автоматты түрде бір соттың ішінде емес, бүкіл елдегі соттар арасында олардың мамандануы мен жұмыс көлемін ескере отырып бөлінеді </w:t>
      </w:r>
      <w:r w:rsidR="00225E1E" w:rsidRPr="00FB5BF1">
        <w:rPr>
          <w:i/>
          <w:sz w:val="24"/>
          <w:lang w:val="kk-KZ"/>
        </w:rPr>
        <w:t>(мысалға</w:t>
      </w:r>
      <w:r w:rsidRPr="00FB5BF1">
        <w:rPr>
          <w:i/>
          <w:sz w:val="24"/>
          <w:lang w:val="kk-KZ"/>
        </w:rPr>
        <w:t>, талап-арыз Шымкентте берілген, бірақ Петропавлда немесе Орал</w:t>
      </w:r>
      <w:r w:rsidR="00225E1E" w:rsidRPr="00FB5BF1">
        <w:rPr>
          <w:i/>
          <w:sz w:val="24"/>
          <w:lang w:val="kk-KZ"/>
        </w:rPr>
        <w:t xml:space="preserve"> қаралатын болады</w:t>
      </w:r>
      <w:r w:rsidRPr="00FB5BF1">
        <w:rPr>
          <w:i/>
          <w:sz w:val="24"/>
          <w:lang w:val="kk-KZ"/>
        </w:rPr>
        <w:t>).</w:t>
      </w:r>
    </w:p>
    <w:p w14:paraId="355D01BF" w14:textId="390040F2" w:rsidR="00E518AE" w:rsidRPr="00FB5BF1" w:rsidRDefault="00E518AE" w:rsidP="000C4F2C">
      <w:pPr>
        <w:spacing w:line="243" w:lineRule="auto"/>
        <w:rPr>
          <w:lang w:val="kk-KZ"/>
        </w:rPr>
      </w:pPr>
      <w:r w:rsidRPr="00FB5BF1">
        <w:rPr>
          <w:lang w:val="kk-KZ"/>
        </w:rPr>
        <w:t>Сынақтардың 96 %</w:t>
      </w:r>
      <w:r w:rsidR="00225E1E" w:rsidRPr="00FB5BF1">
        <w:rPr>
          <w:lang w:val="kk-KZ"/>
        </w:rPr>
        <w:t>-ы</w:t>
      </w:r>
      <w:r w:rsidRPr="00FB5BF1">
        <w:rPr>
          <w:lang w:val="kk-KZ"/>
        </w:rPr>
        <w:t xml:space="preserve"> онлайн режимде өткізілді.</w:t>
      </w:r>
    </w:p>
    <w:p w14:paraId="4C18B961" w14:textId="77777777" w:rsidR="00E518AE" w:rsidRPr="00FB5BF1" w:rsidRDefault="00E518AE" w:rsidP="000C4F2C">
      <w:pPr>
        <w:spacing w:line="243" w:lineRule="auto"/>
        <w:rPr>
          <w:lang w:val="kk-KZ"/>
        </w:rPr>
      </w:pPr>
      <w:r w:rsidRPr="00FB5BF1">
        <w:rPr>
          <w:b/>
          <w:lang w:val="kk-KZ"/>
        </w:rPr>
        <w:t>Қазақстан Республикасының Қаржылық мониторинг агенттігі</w:t>
      </w:r>
      <w:r w:rsidRPr="00FB5BF1">
        <w:rPr>
          <w:lang w:val="kk-KZ"/>
        </w:rPr>
        <w:t xml:space="preserve"> заңнамалық тұрғыда ұлттық жария лауазымды тұлғалар (ҰЖЛТ) үшін тиісті тексерудің қосымша шараларын қолдануды көздейтін</w:t>
      </w:r>
      <w:r w:rsidRPr="00FB5BF1">
        <w:rPr>
          <w:i/>
          <w:sz w:val="24"/>
          <w:lang w:val="kk-KZ"/>
        </w:rPr>
        <w:t xml:space="preserve"> </w:t>
      </w:r>
      <w:r w:rsidRPr="00FB5BF1">
        <w:rPr>
          <w:lang w:val="kk-KZ"/>
        </w:rPr>
        <w:t>институтты</w:t>
      </w:r>
      <w:r w:rsidRPr="00FB5BF1">
        <w:rPr>
          <w:i/>
          <w:sz w:val="24"/>
          <w:lang w:val="kk-KZ"/>
        </w:rPr>
        <w:t xml:space="preserve"> (FATF 12 «Жария лауазымды тұлғалар» ұсынымы)</w:t>
      </w:r>
      <w:r w:rsidRPr="00FB5BF1">
        <w:rPr>
          <w:lang w:val="kk-KZ"/>
        </w:rPr>
        <w:t xml:space="preserve"> енгізді, бұл лауазымдық өкілеттіктерді пайдалана отырып, заңсыз алынған кірістерді заңдастыру тәуекелдерін уақтылы анықтауға және оларды жою бойынша кешенді шаралар қабылдауға мүмкіндік береді.</w:t>
      </w:r>
      <w:r w:rsidRPr="00FB5BF1">
        <w:rPr>
          <w:rStyle w:val="af8"/>
          <w:lang w:val="kk-KZ"/>
        </w:rPr>
        <w:t xml:space="preserve"> </w:t>
      </w:r>
      <w:r w:rsidRPr="00FB5BF1">
        <w:rPr>
          <w:rStyle w:val="af8"/>
        </w:rPr>
        <w:endnoteReference w:id="9"/>
      </w:r>
    </w:p>
    <w:p w14:paraId="6B8C9288" w14:textId="70FD2FF6" w:rsidR="00E518AE" w:rsidRPr="00FB5BF1" w:rsidRDefault="00E518AE" w:rsidP="000C4F2C">
      <w:pPr>
        <w:spacing w:line="243" w:lineRule="auto"/>
        <w:rPr>
          <w:lang w:val="kk-KZ"/>
        </w:rPr>
      </w:pPr>
      <w:r w:rsidRPr="00FB5BF1">
        <w:rPr>
          <w:b/>
          <w:lang w:val="kk-KZ"/>
        </w:rPr>
        <w:lastRenderedPageBreak/>
        <w:t>Білім және ғылым министрлігі</w:t>
      </w:r>
      <w:r w:rsidRPr="00FB5BF1">
        <w:rPr>
          <w:lang w:val="kk-KZ"/>
        </w:rPr>
        <w:t xml:space="preserve"> Ұлттық тестілеу орталығының </w:t>
      </w:r>
      <w:r w:rsidR="00225E1E" w:rsidRPr="00FB5BF1">
        <w:rPr>
          <w:lang w:val="kk-KZ"/>
        </w:rPr>
        <w:t>базасында</w:t>
      </w:r>
      <w:r w:rsidRPr="00FB5BF1">
        <w:rPr>
          <w:lang w:val="kk-KZ"/>
        </w:rPr>
        <w:t xml:space="preserve"> докторантураға орталықтандыры</w:t>
      </w:r>
      <w:r w:rsidR="00225E1E" w:rsidRPr="00FB5BF1">
        <w:rPr>
          <w:lang w:val="kk-KZ"/>
        </w:rPr>
        <w:t>лған қабылдауды қамтамасыз етт</w:t>
      </w:r>
      <w:r w:rsidRPr="00FB5BF1">
        <w:rPr>
          <w:lang w:val="kk-KZ"/>
        </w:rPr>
        <w:t>і.</w:t>
      </w:r>
    </w:p>
    <w:p w14:paraId="0ADE5283" w14:textId="47AD1DE8" w:rsidR="00E518AE" w:rsidRPr="00FB5BF1" w:rsidRDefault="00E518AE" w:rsidP="000C4F2C">
      <w:pPr>
        <w:spacing w:line="243" w:lineRule="auto"/>
        <w:rPr>
          <w:lang w:val="kk-KZ"/>
        </w:rPr>
      </w:pPr>
      <w:r w:rsidRPr="00FB5BF1">
        <w:rPr>
          <w:lang w:val="kk-KZ"/>
        </w:rPr>
        <w:t>Жоғары және жоғары оқу орнынан кейінгі білім беру сапасына қанағаттанушылық</w:t>
      </w:r>
      <w:r w:rsidR="00225E1E" w:rsidRPr="00FB5BF1">
        <w:rPr>
          <w:lang w:val="kk-KZ"/>
        </w:rPr>
        <w:t>ты</w:t>
      </w:r>
      <w:r w:rsidRPr="00FB5BF1">
        <w:rPr>
          <w:lang w:val="kk-KZ"/>
        </w:rPr>
        <w:t xml:space="preserve"> с</w:t>
      </w:r>
      <w:r w:rsidR="00225E1E" w:rsidRPr="00FB5BF1">
        <w:rPr>
          <w:lang w:val="kk-KZ"/>
        </w:rPr>
        <w:t>ұрастыру</w:t>
      </w:r>
      <w:r w:rsidRPr="00FB5BF1">
        <w:rPr>
          <w:lang w:val="kk-KZ"/>
        </w:rPr>
        <w:t xml:space="preserve"> респонденттердің 91%-ы ЖОО-да сыбайлас жемқорлықпен кездеспегенін көрсетті </w:t>
      </w:r>
      <w:r w:rsidRPr="00FB5BF1">
        <w:rPr>
          <w:i/>
          <w:sz w:val="24"/>
          <w:lang w:val="kk-KZ"/>
        </w:rPr>
        <w:t>(2020 жылы 58%).</w:t>
      </w:r>
    </w:p>
    <w:p w14:paraId="0E101CAC" w14:textId="77777777" w:rsidR="00E518AE" w:rsidRPr="00FB5BF1" w:rsidRDefault="00E518AE" w:rsidP="000C4F2C">
      <w:pPr>
        <w:spacing w:line="243" w:lineRule="auto"/>
        <w:rPr>
          <w:lang w:val="kk-KZ"/>
        </w:rPr>
      </w:pPr>
      <w:r w:rsidRPr="00FB5BF1">
        <w:rPr>
          <w:lang w:val="kk-KZ"/>
        </w:rPr>
        <w:t>Барлық жазба жұмыстардың бірегейлігі «Антиплагиат», «Plagiat.pl», «Strikeplagiarism.com», «Turnitin» және «Unihub» қарыз алу жүйедері арқылы тексеріледі.</w:t>
      </w:r>
    </w:p>
    <w:p w14:paraId="1B28A4FD" w14:textId="5EEF1F20" w:rsidR="00E518AE" w:rsidRPr="00C666EF" w:rsidRDefault="00E518AE" w:rsidP="000C4F2C">
      <w:pPr>
        <w:spacing w:line="243" w:lineRule="auto"/>
        <w:rPr>
          <w:lang w:val="kk-KZ"/>
        </w:rPr>
      </w:pPr>
      <w:r w:rsidRPr="00C666EF">
        <w:rPr>
          <w:b/>
          <w:lang w:val="kk-KZ"/>
        </w:rPr>
        <w:t>Қаржы министрлігі</w:t>
      </w:r>
      <w:r w:rsidRPr="00C666EF">
        <w:rPr>
          <w:lang w:val="kk-KZ"/>
        </w:rPr>
        <w:t xml:space="preserve"> баға мен сапа критерийлерінің үйлесімімен</w:t>
      </w:r>
      <w:r w:rsidR="00225E1E" w:rsidRPr="00C666EF">
        <w:rPr>
          <w:lang w:val="kk-KZ"/>
        </w:rPr>
        <w:t>,</w:t>
      </w:r>
      <w:r w:rsidRPr="00C666EF">
        <w:rPr>
          <w:lang w:val="kk-KZ"/>
        </w:rPr>
        <w:t xml:space="preserve"> </w:t>
      </w:r>
      <w:r w:rsidR="00225E1E" w:rsidRPr="00C666EF">
        <w:rPr>
          <w:lang w:val="kk-KZ"/>
        </w:rPr>
        <w:t>жабдықтаушыны</w:t>
      </w:r>
      <w:r w:rsidRPr="00C666EF">
        <w:rPr>
          <w:lang w:val="kk-KZ"/>
        </w:rPr>
        <w:t xml:space="preserve"> автоматты түрде таңдауға мүмкіндік беретін рейтингтік-баллдық жүйе түріндегі бәсекелестік рәсімдерге жаңа тәсілді қарастырды.</w:t>
      </w:r>
    </w:p>
    <w:p w14:paraId="014E41B9" w14:textId="77777777" w:rsidR="00E518AE" w:rsidRPr="002A01D4" w:rsidRDefault="00E518AE" w:rsidP="000C4F2C">
      <w:pPr>
        <w:spacing w:line="243" w:lineRule="auto"/>
        <w:rPr>
          <w:spacing w:val="6"/>
          <w:lang w:val="kk-KZ"/>
        </w:rPr>
      </w:pPr>
      <w:r w:rsidRPr="002A01D4">
        <w:rPr>
          <w:spacing w:val="6"/>
          <w:lang w:val="kk-KZ"/>
        </w:rPr>
        <w:t>Бір көзден алу тәсілімен сатып алу бойынша тапсырыс берушінің бірінші басшысының жеке жауапкершілігі, тапсырыс берушінің конкурстық сатып алу әдістерін басымдықпен жүзеге асыруы туралы нормалар енгізілді.</w:t>
      </w:r>
    </w:p>
    <w:p w14:paraId="323C1872" w14:textId="1689F727" w:rsidR="00E518AE" w:rsidRPr="00FB5BF1" w:rsidRDefault="00E518AE" w:rsidP="000C4F2C">
      <w:pPr>
        <w:spacing w:line="243" w:lineRule="auto"/>
        <w:rPr>
          <w:lang w:val="kk-KZ"/>
        </w:rPr>
      </w:pPr>
      <w:r w:rsidRPr="00FB5BF1">
        <w:rPr>
          <w:lang w:val="kk-KZ"/>
        </w:rPr>
        <w:t>Мемлекеттік сатып алудың жаңа әдісі ұсынылды – 1 күн ішінде конкурстық негізде тауарларды сатып алуға мүмкіндік беретін электронды</w:t>
      </w:r>
      <w:r w:rsidR="00225E1E" w:rsidRPr="00FB5BF1">
        <w:rPr>
          <w:lang w:val="kk-KZ"/>
        </w:rPr>
        <w:t>қ</w:t>
      </w:r>
      <w:r w:rsidRPr="00FB5BF1">
        <w:rPr>
          <w:lang w:val="kk-KZ"/>
        </w:rPr>
        <w:t xml:space="preserve"> дүкен.</w:t>
      </w:r>
      <w:r w:rsidRPr="00FB5BF1">
        <w:rPr>
          <w:rStyle w:val="af8"/>
          <w:lang w:val="kk-KZ"/>
        </w:rPr>
        <w:t xml:space="preserve"> </w:t>
      </w:r>
      <w:r w:rsidRPr="00FB5BF1">
        <w:rPr>
          <w:rStyle w:val="af8"/>
        </w:rPr>
        <w:endnoteReference w:id="10"/>
      </w:r>
    </w:p>
    <w:p w14:paraId="468296C5" w14:textId="77777777" w:rsidR="00E518AE" w:rsidRPr="00FB5BF1" w:rsidRDefault="00E518AE" w:rsidP="000C4F2C">
      <w:pPr>
        <w:spacing w:line="243" w:lineRule="auto"/>
        <w:rPr>
          <w:lang w:val="kk-KZ"/>
        </w:rPr>
      </w:pPr>
      <w:r w:rsidRPr="00FB5BF1">
        <w:rPr>
          <w:lang w:val="kk-KZ"/>
        </w:rPr>
        <w:t>Тәуекелдерді басқару жүйесін қолдану бұзушылықтарды анықтау тиімділігін 1,5 есеге арттыра отырып, кедендік тексерулердің санын екі есе қысқартты.</w:t>
      </w:r>
    </w:p>
    <w:p w14:paraId="1ADEE23E" w14:textId="38FE25AB" w:rsidR="00E518AE" w:rsidRPr="00FB5BF1" w:rsidRDefault="00E518AE" w:rsidP="000C4F2C">
      <w:pPr>
        <w:spacing w:line="243" w:lineRule="auto"/>
        <w:rPr>
          <w:lang w:val="kk-KZ"/>
        </w:rPr>
      </w:pPr>
      <w:r w:rsidRPr="00FB5BF1">
        <w:rPr>
          <w:lang w:val="kk-KZ"/>
        </w:rPr>
        <w:t xml:space="preserve">Тауарлардың кедендік құнына орталықтандырылған бақылауды </w:t>
      </w:r>
      <w:r w:rsidR="00225E1E" w:rsidRPr="00FB5BF1">
        <w:rPr>
          <w:lang w:val="kk-KZ"/>
        </w:rPr>
        <w:br/>
      </w:r>
      <w:r w:rsidRPr="00FB5BF1">
        <w:rPr>
          <w:i/>
          <w:sz w:val="24"/>
          <w:lang w:val="kk-KZ"/>
        </w:rPr>
        <w:t>(61 кеден бекеті)</w:t>
      </w:r>
      <w:r w:rsidRPr="00FB5BF1">
        <w:rPr>
          <w:lang w:val="kk-KZ"/>
        </w:rPr>
        <w:t xml:space="preserve"> тек электронды</w:t>
      </w:r>
      <w:r w:rsidR="00225E1E" w:rsidRPr="00FB5BF1">
        <w:rPr>
          <w:lang w:val="kk-KZ"/>
        </w:rPr>
        <w:t>қ</w:t>
      </w:r>
      <w:r w:rsidRPr="00FB5BF1">
        <w:rPr>
          <w:lang w:val="kk-KZ"/>
        </w:rPr>
        <w:t xml:space="preserve"> түрде жүзеге асыратын Электрондық декларациялау орталығы құрылды.</w:t>
      </w:r>
    </w:p>
    <w:p w14:paraId="739A1812" w14:textId="41E18A24" w:rsidR="00E518AE" w:rsidRPr="00FB5BF1" w:rsidRDefault="00E518AE" w:rsidP="000C4F2C">
      <w:pPr>
        <w:spacing w:line="243" w:lineRule="auto"/>
        <w:rPr>
          <w:lang w:val="kk-KZ"/>
        </w:rPr>
      </w:pPr>
      <w:r w:rsidRPr="00FB5BF1">
        <w:rPr>
          <w:b/>
          <w:lang w:val="kk-KZ"/>
        </w:rPr>
        <w:t xml:space="preserve">Қазақстан Республикасы Еңбек және халықты әлеуметтік қорғау министрлігі </w:t>
      </w:r>
      <w:r w:rsidRPr="00FB5BF1">
        <w:rPr>
          <w:lang w:val="kk-KZ"/>
        </w:rPr>
        <w:t>медициналық-әлеуметтік сараптаманың барлық бөлімшелерінде бейне</w:t>
      </w:r>
      <w:r w:rsidR="00225E1E" w:rsidRPr="00FB5BF1">
        <w:rPr>
          <w:lang w:val="kk-KZ"/>
        </w:rPr>
        <w:t>-</w:t>
      </w:r>
      <w:r w:rsidRPr="00FB5BF1">
        <w:rPr>
          <w:lang w:val="kk-KZ"/>
        </w:rPr>
        <w:t>бақылау жүйесін енгізуді және азаматтардың әртүрлі органдарға жаяу баруын, құжат айналымы мен қызмет көрсетушілермен тікелей байланысын қоспағанда, мүгедек</w:t>
      </w:r>
      <w:r w:rsidR="00225E1E" w:rsidRPr="00FB5BF1">
        <w:rPr>
          <w:lang w:val="kk-KZ"/>
        </w:rPr>
        <w:t>тік белгілеу үшін оны қашық</w:t>
      </w:r>
      <w:r w:rsidRPr="00FB5BF1">
        <w:rPr>
          <w:lang w:val="kk-KZ"/>
        </w:rPr>
        <w:t>тан өткізу форматын қамтамасыз етті.</w:t>
      </w:r>
    </w:p>
    <w:p w14:paraId="799A698A" w14:textId="77777777" w:rsidR="00E518AE" w:rsidRPr="00FB5BF1" w:rsidRDefault="00E518AE" w:rsidP="000C4F2C">
      <w:pPr>
        <w:spacing w:line="243" w:lineRule="auto"/>
        <w:rPr>
          <w:lang w:val="kk-KZ"/>
        </w:rPr>
      </w:pPr>
      <w:r w:rsidRPr="00FB5BF1">
        <w:rPr>
          <w:b/>
          <w:lang w:val="kk-KZ"/>
        </w:rPr>
        <w:t>Сауда және интеграция министрлігі</w:t>
      </w:r>
      <w:r w:rsidRPr="00FB5BF1">
        <w:rPr>
          <w:lang w:val="kk-KZ"/>
        </w:rPr>
        <w:t xml:space="preserve"> әзірлеген техникалық реттеудің ақпараттық жүйесі, оның ішінде E-сертификаттау бойынша пилоттық жоба өнімді сертификаттау процестерін автоматтандыруға мүмкіндік берді.</w:t>
      </w:r>
    </w:p>
    <w:p w14:paraId="33CFCED7" w14:textId="72DF4A17" w:rsidR="00E518AE" w:rsidRPr="00FB5BF1" w:rsidRDefault="00E518AE" w:rsidP="000C4F2C">
      <w:pPr>
        <w:spacing w:line="243" w:lineRule="auto"/>
        <w:rPr>
          <w:lang w:val="kk-KZ"/>
        </w:rPr>
      </w:pPr>
      <w:r w:rsidRPr="00FB5BF1">
        <w:rPr>
          <w:b/>
          <w:lang w:val="kk-KZ"/>
        </w:rPr>
        <w:t>Қорғаныс министрлігінде</w:t>
      </w:r>
      <w:r w:rsidRPr="00FB5BF1">
        <w:rPr>
          <w:lang w:val="kk-KZ"/>
        </w:rPr>
        <w:t xml:space="preserve"> сыбайлас жемқорлық құқық бұзушылықтар жасау қаупі жоғары лауазымдарға тағайындалған адамдарды полиграфологиялық текс</w:t>
      </w:r>
      <w:r w:rsidR="00225E1E" w:rsidRPr="00FB5BF1">
        <w:rPr>
          <w:lang w:val="kk-KZ"/>
        </w:rPr>
        <w:t>еруден өткізу</w:t>
      </w:r>
      <w:r w:rsidRPr="00FB5BF1">
        <w:rPr>
          <w:lang w:val="kk-KZ"/>
        </w:rPr>
        <w:t xml:space="preserve"> көзделген. </w:t>
      </w:r>
      <w:r w:rsidR="00B124B4" w:rsidRPr="00FB5BF1">
        <w:rPr>
          <w:lang w:val="kk-KZ"/>
        </w:rPr>
        <w:t>Қ</w:t>
      </w:r>
      <w:r w:rsidRPr="00FB5BF1">
        <w:rPr>
          <w:lang w:val="kk-KZ"/>
        </w:rPr>
        <w:t xml:space="preserve">атысқандардың </w:t>
      </w:r>
      <w:r w:rsidR="00B124B4" w:rsidRPr="00FB5BF1">
        <w:rPr>
          <w:lang w:val="kk-KZ"/>
        </w:rPr>
        <w:br/>
      </w:r>
      <w:r w:rsidRPr="00FB5BF1">
        <w:rPr>
          <w:lang w:val="kk-KZ"/>
        </w:rPr>
        <w:t>32%-ы</w:t>
      </w:r>
      <w:r w:rsidR="00B124B4" w:rsidRPr="00FB5BF1">
        <w:rPr>
          <w:lang w:val="kk-KZ"/>
        </w:rPr>
        <w:t>н</w:t>
      </w:r>
      <w:r w:rsidR="00EB7237">
        <w:rPr>
          <w:lang w:val="kk-KZ"/>
        </w:rPr>
        <w:t>да</w:t>
      </w:r>
      <w:r w:rsidRPr="00FB5BF1">
        <w:rPr>
          <w:lang w:val="kk-KZ"/>
        </w:rPr>
        <w:t xml:space="preserve"> </w:t>
      </w:r>
      <w:r w:rsidRPr="00FB5BF1">
        <w:rPr>
          <w:i/>
          <w:sz w:val="24"/>
          <w:lang w:val="kk-KZ"/>
        </w:rPr>
        <w:t>(528-дің 172-сі)</w:t>
      </w:r>
      <w:r w:rsidRPr="00FB5BF1">
        <w:rPr>
          <w:sz w:val="24"/>
          <w:lang w:val="kk-KZ"/>
        </w:rPr>
        <w:t xml:space="preserve"> </w:t>
      </w:r>
      <w:r w:rsidRPr="00FB5BF1">
        <w:rPr>
          <w:lang w:val="kk-KZ"/>
        </w:rPr>
        <w:t>сыбайлас жемқорлық құқық бұзушылықтарды жасауға, қ</w:t>
      </w:r>
      <w:r w:rsidR="00B124B4" w:rsidRPr="00FB5BF1">
        <w:rPr>
          <w:lang w:val="kk-KZ"/>
        </w:rPr>
        <w:t>атысуға және жасыруға реакциясы</w:t>
      </w:r>
      <w:r w:rsidRPr="00FB5BF1">
        <w:rPr>
          <w:lang w:val="kk-KZ"/>
        </w:rPr>
        <w:t xml:space="preserve"> анықталды.</w:t>
      </w:r>
    </w:p>
    <w:p w14:paraId="463EE3C0" w14:textId="13C52752" w:rsidR="00E518AE" w:rsidRPr="00FB5BF1" w:rsidRDefault="00E518AE" w:rsidP="000C4F2C">
      <w:pPr>
        <w:spacing w:line="243" w:lineRule="auto"/>
        <w:rPr>
          <w:lang w:val="kk-KZ"/>
        </w:rPr>
      </w:pPr>
      <w:r w:rsidRPr="00FB5BF1">
        <w:rPr>
          <w:lang w:val="kk-KZ"/>
        </w:rPr>
        <w:t>Индустрия және инфрақұрылымдық даму министрлігі</w:t>
      </w:r>
      <w:r w:rsidR="00225E1E" w:rsidRPr="00FB5BF1">
        <w:rPr>
          <w:lang w:val="kk-KZ"/>
        </w:rPr>
        <w:t>нде</w:t>
      </w:r>
      <w:r w:rsidRPr="00FB5BF1">
        <w:rPr>
          <w:lang w:val="kk-KZ"/>
        </w:rPr>
        <w:t xml:space="preserve"> автомобиль көлігімен тасымалдауға қатысты құжаттардың электронды</w:t>
      </w:r>
      <w:r w:rsidR="00225E1E" w:rsidRPr="00FB5BF1">
        <w:rPr>
          <w:lang w:val="kk-KZ"/>
        </w:rPr>
        <w:t>қ</w:t>
      </w:r>
      <w:r w:rsidRPr="00FB5BF1">
        <w:rPr>
          <w:lang w:val="kk-KZ"/>
        </w:rPr>
        <w:t xml:space="preserve"> айналымына арналған көліктік құ</w:t>
      </w:r>
      <w:r w:rsidR="00225E1E" w:rsidRPr="00FB5BF1">
        <w:rPr>
          <w:lang w:val="kk-KZ"/>
        </w:rPr>
        <w:t>жат айналымының Бірыңғай жүйесі</w:t>
      </w:r>
      <w:r w:rsidRPr="00FB5BF1">
        <w:rPr>
          <w:lang w:val="kk-KZ"/>
        </w:rPr>
        <w:t xml:space="preserve"> (esutd.gov.kz) пилоттық түрде енгіз</w:t>
      </w:r>
      <w:r w:rsidR="00225E1E" w:rsidRPr="00FB5BF1">
        <w:rPr>
          <w:lang w:val="kk-KZ"/>
        </w:rPr>
        <w:t>іл</w:t>
      </w:r>
      <w:r w:rsidRPr="00FB5BF1">
        <w:rPr>
          <w:lang w:val="kk-KZ"/>
        </w:rPr>
        <w:t>ді.</w:t>
      </w:r>
    </w:p>
    <w:p w14:paraId="75B407D3" w14:textId="77777777" w:rsidR="00E518AE" w:rsidRPr="00FB5BF1" w:rsidRDefault="00E518AE" w:rsidP="000C4F2C">
      <w:pPr>
        <w:spacing w:line="243" w:lineRule="auto"/>
        <w:rPr>
          <w:lang w:val="kk-KZ"/>
        </w:rPr>
      </w:pPr>
      <w:r w:rsidRPr="00FB5BF1">
        <w:rPr>
          <w:lang w:val="kk-KZ"/>
        </w:rPr>
        <w:t>Интеллектуалды көлік жүйесі анықтайтын көлікті басқару бекеттерінде көлік құралдарын тоқтатудың нақты негіздері белгіленді.</w:t>
      </w:r>
    </w:p>
    <w:p w14:paraId="169D2A02" w14:textId="77777777" w:rsidR="00E518AE" w:rsidRPr="00FB5BF1" w:rsidRDefault="00E518AE" w:rsidP="000C4F2C">
      <w:pPr>
        <w:spacing w:line="243" w:lineRule="auto"/>
        <w:rPr>
          <w:lang w:val="kk-KZ"/>
        </w:rPr>
      </w:pPr>
      <w:r w:rsidRPr="00FB5BF1">
        <w:rPr>
          <w:lang w:val="kk-KZ"/>
        </w:rPr>
        <w:lastRenderedPageBreak/>
        <w:t>Бүкіл құрылыс процесін онлайн режимінде</w:t>
      </w:r>
      <w:r w:rsidRPr="00FB5BF1">
        <w:rPr>
          <w:i/>
          <w:sz w:val="24"/>
          <w:lang w:val="kk-KZ"/>
        </w:rPr>
        <w:t xml:space="preserve"> (шұңқыр қазудан бастап іске қосуға дейін)</w:t>
      </w:r>
      <w:r w:rsidRPr="00FB5BF1">
        <w:rPr>
          <w:lang w:val="kk-KZ"/>
        </w:rPr>
        <w:t xml:space="preserve"> бақылауға мүмкіндік беретін «Е-Құрылыс» ақпараттық жүйесі әзірленді.</w:t>
      </w:r>
    </w:p>
    <w:p w14:paraId="2661480C" w14:textId="56DC3887" w:rsidR="00E518AE" w:rsidRPr="00FB5BF1" w:rsidRDefault="00E518AE" w:rsidP="000C4F2C">
      <w:pPr>
        <w:spacing w:line="243" w:lineRule="auto"/>
        <w:rPr>
          <w:lang w:val="kk-KZ"/>
        </w:rPr>
      </w:pPr>
      <w:r w:rsidRPr="00FB5BF1">
        <w:rPr>
          <w:b/>
          <w:lang w:val="kk-KZ"/>
        </w:rPr>
        <w:t>Денсаулық сақтау министрлігі</w:t>
      </w:r>
      <w:r w:rsidRPr="00FB5BF1">
        <w:rPr>
          <w:lang w:val="kk-KZ"/>
        </w:rPr>
        <w:t xml:space="preserve"> тендерлік рәсімдерді өткізу мерзімін</w:t>
      </w:r>
      <w:r w:rsidR="00225E1E" w:rsidRPr="00FB5BF1">
        <w:rPr>
          <w:lang w:val="kk-KZ"/>
        </w:rPr>
        <w:t>,</w:t>
      </w:r>
      <w:r w:rsidRPr="00FB5BF1">
        <w:rPr>
          <w:lang w:val="kk-KZ"/>
        </w:rPr>
        <w:t xml:space="preserve"> шамамен</w:t>
      </w:r>
      <w:r w:rsidR="00225E1E" w:rsidRPr="00FB5BF1">
        <w:rPr>
          <w:lang w:val="kk-KZ"/>
        </w:rPr>
        <w:t>,</w:t>
      </w:r>
      <w:r w:rsidRPr="00FB5BF1">
        <w:rPr>
          <w:lang w:val="kk-KZ"/>
        </w:rPr>
        <w:t xml:space="preserve"> 2 есеге қысқартты </w:t>
      </w:r>
      <w:r w:rsidRPr="00FB5BF1">
        <w:rPr>
          <w:i/>
          <w:sz w:val="24"/>
          <w:lang w:val="kk-KZ"/>
        </w:rPr>
        <w:t>(45 күннен 25 күнге дейін)</w:t>
      </w:r>
      <w:r w:rsidRPr="00FB5BF1">
        <w:rPr>
          <w:lang w:val="kk-KZ"/>
        </w:rPr>
        <w:t xml:space="preserve">, тендерлік құжаттаманың санын 3 есеге </w:t>
      </w:r>
      <w:r w:rsidRPr="00FB5BF1">
        <w:rPr>
          <w:i/>
          <w:sz w:val="24"/>
          <w:lang w:val="kk-KZ"/>
        </w:rPr>
        <w:t>(15-тен 5-ке дейін)</w:t>
      </w:r>
      <w:r w:rsidRPr="00FB5BF1">
        <w:rPr>
          <w:lang w:val="kk-KZ"/>
        </w:rPr>
        <w:t xml:space="preserve"> азайды.</w:t>
      </w:r>
    </w:p>
    <w:p w14:paraId="7D15CC79" w14:textId="5971732D" w:rsidR="00E518AE" w:rsidRPr="00FB5BF1" w:rsidRDefault="00E518AE" w:rsidP="000C4F2C">
      <w:pPr>
        <w:spacing w:line="243" w:lineRule="auto"/>
        <w:rPr>
          <w:lang w:val="kk-KZ"/>
        </w:rPr>
      </w:pPr>
      <w:r w:rsidRPr="00FB5BF1">
        <w:rPr>
          <w:lang w:val="kk-KZ"/>
        </w:rPr>
        <w:t>Дәрілік заттар мен медициналық мақсаттағы бұйымдарды сақтау және тасымалдау қызметтерін сатып алу толығымен электронды</w:t>
      </w:r>
      <w:r w:rsidR="00225E1E" w:rsidRPr="00FB5BF1">
        <w:rPr>
          <w:lang w:val="kk-KZ"/>
        </w:rPr>
        <w:t>қ</w:t>
      </w:r>
      <w:r w:rsidRPr="00FB5BF1">
        <w:rPr>
          <w:lang w:val="kk-KZ"/>
        </w:rPr>
        <w:t xml:space="preserve"> форматқа көшірілді.</w:t>
      </w:r>
    </w:p>
    <w:p w14:paraId="48522F2C" w14:textId="0AC41844" w:rsidR="00E518AE" w:rsidRPr="00FB5BF1" w:rsidRDefault="00E518AE" w:rsidP="000C4F2C">
      <w:pPr>
        <w:spacing w:line="243" w:lineRule="auto"/>
        <w:rPr>
          <w:lang w:val="kk-KZ"/>
        </w:rPr>
      </w:pPr>
      <w:r w:rsidRPr="00FB5BF1">
        <w:rPr>
          <w:b/>
          <w:lang w:val="kk-KZ"/>
        </w:rPr>
        <w:t>Ішкі істер министрлігінің</w:t>
      </w:r>
      <w:r w:rsidR="00225E1E" w:rsidRPr="00FB5BF1">
        <w:rPr>
          <w:lang w:val="kk-KZ"/>
        </w:rPr>
        <w:t xml:space="preserve"> ұсыныстары</w:t>
      </w:r>
      <w:r w:rsidRPr="00FB5BF1">
        <w:rPr>
          <w:lang w:val="kk-KZ"/>
        </w:rPr>
        <w:t xml:space="preserve"> бойынша «ӘІБТ» АЖ-да айыппұлды төлеуге а</w:t>
      </w:r>
      <w:r w:rsidR="00225E1E" w:rsidRPr="00FB5BF1">
        <w:rPr>
          <w:lang w:val="kk-KZ"/>
        </w:rPr>
        <w:t>рналған функцияға қолжетімділік</w:t>
      </w:r>
      <w:r w:rsidRPr="00FB5BF1">
        <w:rPr>
          <w:lang w:val="kk-KZ"/>
        </w:rPr>
        <w:t xml:space="preserve"> полиция қызметкерлері үшін жауып тасталды.</w:t>
      </w:r>
    </w:p>
    <w:p w14:paraId="13E89682" w14:textId="1FE3A77F" w:rsidR="00E518AE" w:rsidRPr="00FB5BF1" w:rsidRDefault="00E518AE" w:rsidP="000C4F2C">
      <w:pPr>
        <w:spacing w:line="243" w:lineRule="auto"/>
        <w:rPr>
          <w:i/>
          <w:sz w:val="24"/>
          <w:lang w:val="kk-KZ"/>
        </w:rPr>
      </w:pPr>
      <w:r w:rsidRPr="00FB5BF1">
        <w:rPr>
          <w:lang w:val="kk-KZ"/>
        </w:rPr>
        <w:t xml:space="preserve">Мемлекеттік көрсетілетін қызметтерді оңтайландыру және автоматтандыру бойынша шаралар қабылданды. Енді жарты сағатта </w:t>
      </w:r>
      <w:r w:rsidR="00225E1E" w:rsidRPr="00FB5BF1">
        <w:rPr>
          <w:lang w:val="kk-KZ"/>
        </w:rPr>
        <w:br/>
      </w:r>
      <w:r w:rsidRPr="00FB5BF1">
        <w:rPr>
          <w:i/>
          <w:sz w:val="24"/>
          <w:lang w:val="kk-KZ"/>
        </w:rPr>
        <w:t xml:space="preserve">(бұрын – 24 сағат) </w:t>
      </w:r>
      <w:r w:rsidRPr="00FB5BF1">
        <w:rPr>
          <w:lang w:val="kk-KZ"/>
        </w:rPr>
        <w:t xml:space="preserve">ЖСН-ді рәсімдеп, шетелдік азамат еңбек патентін алуға </w:t>
      </w:r>
      <w:r w:rsidRPr="00FB5BF1">
        <w:rPr>
          <w:i/>
          <w:sz w:val="24"/>
          <w:lang w:val="kk-KZ"/>
        </w:rPr>
        <w:t>(бұрын – 5-7 күн)</w:t>
      </w:r>
      <w:r w:rsidRPr="00FB5BF1">
        <w:rPr>
          <w:lang w:val="kk-KZ"/>
        </w:rPr>
        <w:t xml:space="preserve">, 1 сағатта – автокөлікті рәсімдеуге </w:t>
      </w:r>
      <w:r w:rsidRPr="00FB5BF1">
        <w:rPr>
          <w:i/>
          <w:sz w:val="24"/>
          <w:lang w:val="kk-KZ"/>
        </w:rPr>
        <w:t xml:space="preserve">(бұрын – 2 сағат) </w:t>
      </w:r>
      <w:r w:rsidRPr="00FB5BF1">
        <w:rPr>
          <w:lang w:val="kk-KZ"/>
        </w:rPr>
        <w:t>немесе жүргізуші куәлігін ауыстыру</w:t>
      </w:r>
      <w:r w:rsidR="00225E1E" w:rsidRPr="00FB5BF1">
        <w:rPr>
          <w:lang w:val="kk-KZ"/>
        </w:rPr>
        <w:t>ға</w:t>
      </w:r>
      <w:r w:rsidRPr="00FB5BF1">
        <w:rPr>
          <w:lang w:val="kk-KZ"/>
        </w:rPr>
        <w:t xml:space="preserve"> </w:t>
      </w:r>
      <w:r w:rsidRPr="00FB5BF1">
        <w:rPr>
          <w:i/>
          <w:sz w:val="24"/>
          <w:lang w:val="kk-KZ"/>
        </w:rPr>
        <w:t xml:space="preserve">(бұрын - 1,5 сағат) </w:t>
      </w:r>
      <w:r w:rsidRPr="00FB5BF1">
        <w:rPr>
          <w:lang w:val="kk-KZ"/>
        </w:rPr>
        <w:t>болады</w:t>
      </w:r>
      <w:r w:rsidRPr="00FB5BF1">
        <w:rPr>
          <w:i/>
          <w:sz w:val="24"/>
          <w:lang w:val="kk-KZ"/>
        </w:rPr>
        <w:t>.</w:t>
      </w:r>
    </w:p>
    <w:p w14:paraId="5CE2C5CD" w14:textId="2208D699" w:rsidR="00E518AE" w:rsidRPr="00FB5BF1" w:rsidRDefault="00E518AE" w:rsidP="000C4F2C">
      <w:pPr>
        <w:spacing w:line="243" w:lineRule="auto"/>
        <w:rPr>
          <w:lang w:val="kk-KZ"/>
        </w:rPr>
      </w:pPr>
      <w:r w:rsidRPr="00FB5BF1">
        <w:rPr>
          <w:lang w:val="kk-KZ"/>
        </w:rPr>
        <w:t>«e-Qonaq» сервисінде қызметі қонақүйлерде, санаторийлерде және жатақханаларда тұратын шетелдіктердің келуі тур</w:t>
      </w:r>
      <w:r w:rsidR="00225E1E" w:rsidRPr="00FB5BF1">
        <w:rPr>
          <w:lang w:val="kk-KZ"/>
        </w:rPr>
        <w:t>алы хабарлама беру жеңілдет</w:t>
      </w:r>
      <w:r w:rsidRPr="00FB5BF1">
        <w:rPr>
          <w:lang w:val="kk-KZ"/>
        </w:rPr>
        <w:t>і</w:t>
      </w:r>
      <w:r w:rsidR="00225E1E" w:rsidRPr="00FB5BF1">
        <w:rPr>
          <w:lang w:val="kk-KZ"/>
        </w:rPr>
        <w:t>лді</w:t>
      </w:r>
      <w:r w:rsidRPr="00FB5BF1">
        <w:rPr>
          <w:lang w:val="kk-KZ"/>
        </w:rPr>
        <w:t>.</w:t>
      </w:r>
    </w:p>
    <w:p w14:paraId="02CB3BBE" w14:textId="221C8313" w:rsidR="00E518AE" w:rsidRPr="00FB5BF1" w:rsidRDefault="00E518AE" w:rsidP="000C4F2C">
      <w:pPr>
        <w:spacing w:line="243" w:lineRule="auto"/>
        <w:rPr>
          <w:lang w:val="kk-KZ"/>
        </w:rPr>
      </w:pPr>
      <w:r w:rsidRPr="00FB5BF1">
        <w:rPr>
          <w:b/>
          <w:bCs/>
          <w:lang w:val="kk-KZ"/>
        </w:rPr>
        <w:t xml:space="preserve">Қазақстан Республикасы Цифрлық даму, инновациялар және аэроғарыш өнеркәсібі министрлігі </w:t>
      </w:r>
      <w:r w:rsidRPr="00FB5BF1">
        <w:rPr>
          <w:lang w:val="kk-KZ"/>
        </w:rPr>
        <w:t>«Цифрландыру, ғылым және инновациялар есебінен технологиялық серпіліс</w:t>
      </w:r>
      <w:r w:rsidR="00225E1E" w:rsidRPr="00FB5BF1">
        <w:rPr>
          <w:lang w:val="kk-KZ"/>
        </w:rPr>
        <w:t>» ұлттық жобасын әзірледі</w:t>
      </w:r>
      <w:r w:rsidRPr="00FB5BF1">
        <w:rPr>
          <w:lang w:val="kk-KZ"/>
        </w:rPr>
        <w:t xml:space="preserve">. </w:t>
      </w:r>
      <w:r w:rsidRPr="00FB5BF1">
        <w:rPr>
          <w:rStyle w:val="af8"/>
        </w:rPr>
        <w:endnoteReference w:id="11"/>
      </w:r>
    </w:p>
    <w:p w14:paraId="49BF9B93" w14:textId="77777777" w:rsidR="00E518AE" w:rsidRPr="00FB5BF1" w:rsidRDefault="00E518AE" w:rsidP="000C4F2C">
      <w:pPr>
        <w:spacing w:line="243" w:lineRule="auto"/>
        <w:rPr>
          <w:lang w:val="kk-KZ"/>
        </w:rPr>
      </w:pPr>
      <w:r w:rsidRPr="00FB5BF1">
        <w:rPr>
          <w:lang w:val="kk-KZ"/>
        </w:rPr>
        <w:t>Стратегиялық құжат бизнес-процестерді автоматтандыруды және сыбайлас жемқорлық тәуекелдерін жоюды қоса алғанда, мемлекеттік басқаруды «цифрлық қайта жүктеуге» бағытталған.</w:t>
      </w:r>
    </w:p>
    <w:p w14:paraId="56C02F0B" w14:textId="77777777" w:rsidR="00E518AE" w:rsidRPr="00FB5BF1" w:rsidRDefault="00E518AE" w:rsidP="000C4F2C">
      <w:pPr>
        <w:spacing w:line="243" w:lineRule="auto"/>
        <w:rPr>
          <w:lang w:val="kk-KZ"/>
        </w:rPr>
      </w:pPr>
      <w:r w:rsidRPr="00FB5BF1">
        <w:rPr>
          <w:b/>
          <w:lang w:val="kk-KZ"/>
        </w:rPr>
        <w:t>Квазимемлекеттік сектордың</w:t>
      </w:r>
      <w:r w:rsidRPr="00FB5BF1">
        <w:rPr>
          <w:lang w:val="kk-KZ"/>
        </w:rPr>
        <w:t xml:space="preserve"> 5800-ден астам субъектісінде сыбайлас жемқорлыққа қарсы комплаенс қызметі құрылды. «Самұрық-Қазына» корпоративтік университеті мен Қазақстан Республикасы Президентінің жанындағы Мемлекеттік басқару академиясында комплаенс қызметкерлері үшін 600-ден астам семинар өткізілді.</w:t>
      </w:r>
    </w:p>
    <w:p w14:paraId="25D9A545" w14:textId="77777777" w:rsidR="00E518AE" w:rsidRPr="00FB5BF1" w:rsidRDefault="00E518AE" w:rsidP="000C4F2C">
      <w:pPr>
        <w:spacing w:line="243" w:lineRule="auto"/>
        <w:rPr>
          <w:lang w:val="kk-KZ"/>
        </w:rPr>
      </w:pPr>
      <w:r w:rsidRPr="00FB5BF1">
        <w:rPr>
          <w:lang w:val="kk-KZ"/>
        </w:rPr>
        <w:t>Алайда, комплаенс қызметтері сыбайлас жемқорлықты азайтуға нақты әсер ету үшін әлі жеткілікті түрде дамымаған.</w:t>
      </w:r>
    </w:p>
    <w:p w14:paraId="62649600" w14:textId="3C96B36D" w:rsidR="00E518AE" w:rsidRPr="00FB5BF1" w:rsidRDefault="00E518AE" w:rsidP="000C4F2C">
      <w:pPr>
        <w:spacing w:line="243" w:lineRule="auto"/>
        <w:rPr>
          <w:lang w:val="kk-KZ"/>
        </w:rPr>
      </w:pPr>
      <w:r w:rsidRPr="00FB5BF1">
        <w:rPr>
          <w:lang w:val="kk-KZ"/>
        </w:rPr>
        <w:t xml:space="preserve">Олардың алдын алу әлеуетін күшейту мақсатында заңнамалық норма қабылданды, оған сәйкес сыбайлас жемқорлыққа қарсы </w:t>
      </w:r>
      <w:r w:rsidR="00225E1E" w:rsidRPr="00FB5BF1">
        <w:rPr>
          <w:lang w:val="kk-KZ"/>
        </w:rPr>
        <w:t>комплеанс-қызмет</w:t>
      </w:r>
      <w:r w:rsidRPr="00FB5BF1">
        <w:rPr>
          <w:lang w:val="kk-KZ"/>
        </w:rPr>
        <w:t xml:space="preserve"> өз өкілеттіктерін атқарушы органға, квазимемлекеттік сектор субъектісінің лауазымды адамдарына тәуелсіз жүзеге асырады, директорлар кеңесіне есеп береді, </w:t>
      </w:r>
      <w:r w:rsidR="00225E1E" w:rsidRPr="00FB5BF1">
        <w:rPr>
          <w:lang w:val="kk-KZ"/>
        </w:rPr>
        <w:t>қадағалау</w:t>
      </w:r>
      <w:r w:rsidRPr="00FB5BF1">
        <w:rPr>
          <w:lang w:val="kk-KZ"/>
        </w:rPr>
        <w:t xml:space="preserve"> кеңесі (болған жағдайда) немесе өзге де дербес басқару органы және Қазақстан Республикасының сыбайлас жемқорлыққа қарсы </w:t>
      </w:r>
      <w:r w:rsidR="00225E1E" w:rsidRPr="00FB5BF1">
        <w:rPr>
          <w:lang w:val="kk-KZ"/>
        </w:rPr>
        <w:br/>
      </w:r>
      <w:r w:rsidRPr="00FB5BF1">
        <w:rPr>
          <w:lang w:val="kk-KZ"/>
        </w:rPr>
        <w:t>іс-қимыл туралы заңнамасының талаптарының сақталуын қамтамасыз ету кезінде тәуелсіз болып табылады.</w:t>
      </w:r>
      <w:r w:rsidRPr="00FB5BF1">
        <w:rPr>
          <w:rStyle w:val="af8"/>
          <w:lang w:val="kk-KZ"/>
        </w:rPr>
        <w:t xml:space="preserve"> </w:t>
      </w:r>
      <w:r w:rsidRPr="00FB5BF1">
        <w:rPr>
          <w:rStyle w:val="af8"/>
        </w:rPr>
        <w:endnoteReference w:id="12"/>
      </w:r>
    </w:p>
    <w:p w14:paraId="26F74132" w14:textId="77777777" w:rsidR="00577459" w:rsidRDefault="00577459" w:rsidP="000C4F2C">
      <w:pPr>
        <w:spacing w:line="243" w:lineRule="auto"/>
        <w:rPr>
          <w:lang w:val="kk-KZ"/>
        </w:rPr>
      </w:pPr>
    </w:p>
    <w:p w14:paraId="4852AC2F" w14:textId="77777777" w:rsidR="007E05E8" w:rsidRDefault="007E05E8" w:rsidP="000C4F2C">
      <w:pPr>
        <w:spacing w:line="243" w:lineRule="auto"/>
        <w:rPr>
          <w:lang w:val="kk-KZ"/>
        </w:rPr>
      </w:pPr>
    </w:p>
    <w:p w14:paraId="26A45D65" w14:textId="77777777" w:rsidR="007E05E8" w:rsidRDefault="007E05E8" w:rsidP="000C4F2C">
      <w:pPr>
        <w:spacing w:line="243" w:lineRule="auto"/>
        <w:rPr>
          <w:lang w:val="kk-KZ"/>
        </w:rPr>
      </w:pPr>
    </w:p>
    <w:p w14:paraId="0A9FA8C3" w14:textId="77777777" w:rsidR="007E05E8" w:rsidRDefault="007E05E8" w:rsidP="000C4F2C">
      <w:pPr>
        <w:spacing w:line="243" w:lineRule="auto"/>
        <w:rPr>
          <w:lang w:val="kk-KZ"/>
        </w:rPr>
      </w:pPr>
    </w:p>
    <w:p w14:paraId="45583E2F" w14:textId="77777777" w:rsidR="00E518AE" w:rsidRPr="00081016" w:rsidRDefault="00E518AE" w:rsidP="000C4F2C">
      <w:pPr>
        <w:spacing w:line="243" w:lineRule="auto"/>
        <w:ind w:firstLine="708"/>
        <w:rPr>
          <w:rFonts w:cs="Times New Roman"/>
          <w:b/>
          <w:color w:val="003B5C"/>
          <w:lang w:val="kk-KZ"/>
        </w:rPr>
      </w:pPr>
      <w:r w:rsidRPr="00081016">
        <w:rPr>
          <w:rFonts w:cs="Times New Roman"/>
          <w:b/>
          <w:color w:val="003B5C"/>
          <w:lang w:val="kk-KZ"/>
        </w:rPr>
        <w:lastRenderedPageBreak/>
        <w:t>9. Мемлекеттік органдардағы сыбайлас жемқорлық деңгейін бағалау</w:t>
      </w:r>
    </w:p>
    <w:p w14:paraId="6556581B" w14:textId="77777777" w:rsidR="00E518AE" w:rsidRPr="00FB5BF1" w:rsidRDefault="00E518AE" w:rsidP="000C4F2C">
      <w:pPr>
        <w:spacing w:line="243" w:lineRule="auto"/>
        <w:rPr>
          <w:lang w:val="kk-KZ"/>
        </w:rPr>
      </w:pPr>
    </w:p>
    <w:p w14:paraId="3C7EE524" w14:textId="6210CE80" w:rsidR="00E518AE" w:rsidRPr="00FB5BF1" w:rsidRDefault="00E518AE" w:rsidP="000C4F2C">
      <w:pPr>
        <w:spacing w:line="243" w:lineRule="auto"/>
        <w:rPr>
          <w:lang w:val="kk-KZ"/>
        </w:rPr>
      </w:pPr>
      <w:r w:rsidRPr="00FB5BF1">
        <w:rPr>
          <w:lang w:val="kk-KZ"/>
        </w:rPr>
        <w:t>Мемлекет басшысының тапсырмасын орындау үшін</w:t>
      </w:r>
      <w:r w:rsidR="00225E1E" w:rsidRPr="00FB5BF1">
        <w:rPr>
          <w:lang w:val="kk-KZ"/>
        </w:rPr>
        <w:t>,</w:t>
      </w:r>
      <w:r w:rsidRPr="00FB5BF1">
        <w:rPr>
          <w:lang w:val="kk-KZ"/>
        </w:rPr>
        <w:t xml:space="preserve"> мемлекеттік органдардағы сыбайлас жемқорлыққа қарсы </w:t>
      </w:r>
      <w:r w:rsidR="00225E1E" w:rsidRPr="00FB5BF1">
        <w:rPr>
          <w:lang w:val="kk-KZ"/>
        </w:rPr>
        <w:t>белсенділік</w:t>
      </w:r>
      <w:r w:rsidRPr="00FB5BF1">
        <w:rPr>
          <w:lang w:val="kk-KZ"/>
        </w:rPr>
        <w:t xml:space="preserve"> мониторингін стандарттау мақсатында Бас прокуратура Агенттікпен бірлесіп, мемлекеттік органдардағы сыбайлас жемқорлық деңгейін бағалау жүйесін әзірледі. </w:t>
      </w:r>
      <w:r w:rsidR="00294A09" w:rsidRPr="00FB5BF1">
        <w:rPr>
          <w:rFonts w:cs="Times New Roman"/>
          <w:sz w:val="20"/>
          <w:lang w:val="kk-KZ"/>
        </w:rPr>
        <w:t xml:space="preserve">[7, </w:t>
      </w:r>
      <w:r w:rsidRPr="00FB5BF1">
        <w:rPr>
          <w:rFonts w:cs="Times New Roman"/>
          <w:sz w:val="20"/>
          <w:lang w:val="kk-KZ"/>
        </w:rPr>
        <w:t>13</w:t>
      </w:r>
      <w:r w:rsidR="00294A09" w:rsidRPr="00FB5BF1">
        <w:rPr>
          <w:rFonts w:cs="Times New Roman"/>
          <w:sz w:val="20"/>
          <w:lang w:val="kk-KZ"/>
        </w:rPr>
        <w:t>-т</w:t>
      </w:r>
      <w:r w:rsidRPr="00FB5BF1">
        <w:rPr>
          <w:rFonts w:cs="Times New Roman"/>
          <w:sz w:val="20"/>
          <w:lang w:val="kk-KZ"/>
        </w:rPr>
        <w:t>]</w:t>
      </w:r>
    </w:p>
    <w:p w14:paraId="6B296E0B" w14:textId="54CC2C62" w:rsidR="00E518AE" w:rsidRPr="00FB5BF1" w:rsidRDefault="00E518AE" w:rsidP="000C4F2C">
      <w:pPr>
        <w:spacing w:line="243" w:lineRule="auto"/>
        <w:rPr>
          <w:lang w:val="kk-KZ"/>
        </w:rPr>
      </w:pPr>
      <w:r w:rsidRPr="00FB5BF1">
        <w:rPr>
          <w:lang w:val="kk-KZ"/>
        </w:rPr>
        <w:t xml:space="preserve">Басшыларды сыбайлас жемқорлықпен күресу бойынша тиімді шараларды қабылдауға ынталандыруға бағытталған сандық және сапалық көрсеткіштерді </w:t>
      </w:r>
      <w:r w:rsidRPr="00FB5BF1">
        <w:rPr>
          <w:i/>
          <w:lang w:val="kk-KZ"/>
        </w:rPr>
        <w:t>(</w:t>
      </w:r>
      <w:r w:rsidRPr="00FB5BF1">
        <w:rPr>
          <w:i/>
          <w:sz w:val="24"/>
          <w:lang w:val="kk-KZ"/>
        </w:rPr>
        <w:t xml:space="preserve">статистикадан </w:t>
      </w:r>
      <w:r w:rsidR="00294A09" w:rsidRPr="00FB5BF1">
        <w:rPr>
          <w:i/>
          <w:sz w:val="24"/>
          <w:lang w:val="kk-KZ"/>
        </w:rPr>
        <w:t>әлеуметтанушылық</w:t>
      </w:r>
      <w:r w:rsidRPr="00FB5BF1">
        <w:rPr>
          <w:i/>
          <w:sz w:val="24"/>
          <w:lang w:val="kk-KZ"/>
        </w:rPr>
        <w:t xml:space="preserve"> зерттеулер нәтижелеріне дейін) </w:t>
      </w:r>
      <w:r w:rsidRPr="00FB5BF1">
        <w:rPr>
          <w:lang w:val="kk-KZ"/>
        </w:rPr>
        <w:t>есептеудің тиісті әдістемесі әзірленді.</w:t>
      </w:r>
    </w:p>
    <w:p w14:paraId="2F6F7F47" w14:textId="16682474" w:rsidR="00E518AE" w:rsidRPr="00FB5BF1" w:rsidRDefault="00E518AE" w:rsidP="000C4F2C">
      <w:pPr>
        <w:spacing w:line="243" w:lineRule="auto"/>
        <w:rPr>
          <w:lang w:val="kk-KZ"/>
        </w:rPr>
      </w:pPr>
      <w:r w:rsidRPr="00FB5BF1">
        <w:rPr>
          <w:lang w:val="kk-KZ"/>
        </w:rPr>
        <w:t xml:space="preserve">Бағалаудың 5 </w:t>
      </w:r>
      <w:r w:rsidR="00294A09" w:rsidRPr="00FB5BF1">
        <w:rPr>
          <w:lang w:val="kk-KZ"/>
        </w:rPr>
        <w:t>құраушы</w:t>
      </w:r>
      <w:r w:rsidRPr="00FB5BF1">
        <w:rPr>
          <w:lang w:val="kk-KZ"/>
        </w:rPr>
        <w:t xml:space="preserve"> көзделген:</w:t>
      </w:r>
    </w:p>
    <w:p w14:paraId="63729431" w14:textId="60EDAC59" w:rsidR="00E518AE" w:rsidRPr="002064A7" w:rsidRDefault="00E518AE" w:rsidP="000C4F2C">
      <w:pPr>
        <w:spacing w:line="243" w:lineRule="auto"/>
        <w:rPr>
          <w:spacing w:val="-4"/>
          <w:lang w:val="kk-KZ"/>
        </w:rPr>
      </w:pPr>
      <w:r w:rsidRPr="002064A7">
        <w:rPr>
          <w:spacing w:val="-4"/>
          <w:lang w:val="kk-KZ"/>
        </w:rPr>
        <w:t xml:space="preserve">1) ұйымдастырушылық басқару </w:t>
      </w:r>
      <w:r w:rsidRPr="002064A7">
        <w:rPr>
          <w:i/>
          <w:spacing w:val="-4"/>
          <w:sz w:val="24"/>
          <w:lang w:val="kk-KZ"/>
        </w:rPr>
        <w:t xml:space="preserve">(мемлекеттік органның ашықтығы, конкурстық рәсімдердің </w:t>
      </w:r>
      <w:r w:rsidR="00294A09" w:rsidRPr="002064A7">
        <w:rPr>
          <w:i/>
          <w:spacing w:val="-4"/>
          <w:sz w:val="24"/>
          <w:lang w:val="kk-KZ"/>
        </w:rPr>
        <w:t>айқындығы</w:t>
      </w:r>
      <w:r w:rsidRPr="002064A7">
        <w:rPr>
          <w:i/>
          <w:spacing w:val="-4"/>
          <w:sz w:val="24"/>
          <w:lang w:val="kk-KZ"/>
        </w:rPr>
        <w:t xml:space="preserve">, кадрлардың таза </w:t>
      </w:r>
      <w:r w:rsidR="00294A09" w:rsidRPr="002064A7">
        <w:rPr>
          <w:i/>
          <w:spacing w:val="-4"/>
          <w:sz w:val="24"/>
          <w:lang w:val="kk-KZ"/>
        </w:rPr>
        <w:t>ауыспалығы</w:t>
      </w:r>
      <w:r w:rsidRPr="002064A7">
        <w:rPr>
          <w:i/>
          <w:spacing w:val="-4"/>
          <w:sz w:val="24"/>
          <w:lang w:val="kk-KZ"/>
        </w:rPr>
        <w:t>, ақпараттық технологияларды пайдалану, мемлекеттік аудит және қаржылық бақылау органдарының даму бағдарламаларын тексеру нәтижелері бойынша бюджеттік және өзге де заңнаманы бұзу</w:t>
      </w:r>
      <w:r w:rsidRPr="002064A7">
        <w:rPr>
          <w:rStyle w:val="af5"/>
          <w:i/>
          <w:iCs/>
          <w:spacing w:val="-4"/>
          <w:sz w:val="24"/>
          <w:szCs w:val="20"/>
        </w:rPr>
        <w:footnoteReference w:id="1"/>
      </w:r>
      <w:r w:rsidRPr="002064A7">
        <w:rPr>
          <w:i/>
          <w:spacing w:val="-4"/>
          <w:sz w:val="24"/>
          <w:lang w:val="kk-KZ"/>
        </w:rPr>
        <w:t>)</w:t>
      </w:r>
      <w:r w:rsidRPr="002064A7">
        <w:rPr>
          <w:spacing w:val="-4"/>
          <w:lang w:val="kk-KZ"/>
        </w:rPr>
        <w:t>;</w:t>
      </w:r>
    </w:p>
    <w:p w14:paraId="3DAC0DFE" w14:textId="614AB91C" w:rsidR="00E518AE" w:rsidRPr="00FB5BF1" w:rsidRDefault="00E518AE" w:rsidP="000C4F2C">
      <w:pPr>
        <w:spacing w:line="243" w:lineRule="auto"/>
        <w:rPr>
          <w:lang w:val="kk-KZ"/>
        </w:rPr>
      </w:pPr>
      <w:r w:rsidRPr="00FB5BF1">
        <w:rPr>
          <w:lang w:val="kk-KZ"/>
        </w:rPr>
        <w:t>2)</w:t>
      </w:r>
      <w:r w:rsidR="005D0E44">
        <w:rPr>
          <w:lang w:val="kk-KZ"/>
        </w:rPr>
        <w:t> </w:t>
      </w:r>
      <w:r w:rsidRPr="00FB5BF1">
        <w:rPr>
          <w:lang w:val="kk-KZ"/>
        </w:rPr>
        <w:t xml:space="preserve">сыбайлас жемқорлық құқық бұзушылықтары үшін жауапқа тартылған мемлекеттік қызметшілер </w:t>
      </w:r>
      <w:r w:rsidRPr="00FB5BF1">
        <w:rPr>
          <w:i/>
          <w:sz w:val="24"/>
          <w:lang w:val="kk-KZ"/>
        </w:rPr>
        <w:t>(«</w:t>
      </w:r>
      <w:r w:rsidR="00294A09" w:rsidRPr="00FB5BF1">
        <w:rPr>
          <w:i/>
          <w:sz w:val="24"/>
          <w:lang w:val="kk-KZ"/>
        </w:rPr>
        <w:t>Қазақстан Республикасының м</w:t>
      </w:r>
      <w:r w:rsidRPr="00FB5BF1">
        <w:rPr>
          <w:i/>
          <w:sz w:val="24"/>
          <w:lang w:val="kk-KZ"/>
        </w:rPr>
        <w:t>емлекеттік қызмет туралы» Заңның 50-бабында көзделген негіздер бойынша сыбайлас жемқорлық үшін сотталған, әкімшілік және тәртіптік жауапкершілікке тартылған мемлекеттік қызметшілердің саны)</w:t>
      </w:r>
      <w:r w:rsidRPr="00FB5BF1">
        <w:rPr>
          <w:lang w:val="kk-KZ"/>
        </w:rPr>
        <w:t>;</w:t>
      </w:r>
    </w:p>
    <w:p w14:paraId="0CA19C39" w14:textId="0D833F0D" w:rsidR="00E518AE" w:rsidRPr="00FB5BF1" w:rsidRDefault="00E518AE" w:rsidP="000C4F2C">
      <w:pPr>
        <w:spacing w:line="243" w:lineRule="auto"/>
        <w:rPr>
          <w:lang w:val="kk-KZ"/>
        </w:rPr>
      </w:pPr>
      <w:r w:rsidRPr="00FB5BF1">
        <w:rPr>
          <w:lang w:val="kk-KZ"/>
        </w:rPr>
        <w:t>3)</w:t>
      </w:r>
      <w:r w:rsidR="005D0E44">
        <w:rPr>
          <w:lang w:val="kk-KZ"/>
        </w:rPr>
        <w:t> </w:t>
      </w:r>
      <w:r w:rsidRPr="00FB5BF1">
        <w:rPr>
          <w:lang w:val="kk-KZ"/>
        </w:rPr>
        <w:t>сыбайлас жемқорлық қылмыстар;</w:t>
      </w:r>
    </w:p>
    <w:p w14:paraId="2EF2ED1B" w14:textId="1D106CEB" w:rsidR="00E518AE" w:rsidRPr="00FB5BF1" w:rsidRDefault="00E518AE" w:rsidP="000C4F2C">
      <w:pPr>
        <w:spacing w:line="243" w:lineRule="auto"/>
        <w:rPr>
          <w:lang w:val="kk-KZ"/>
        </w:rPr>
      </w:pPr>
      <w:r w:rsidRPr="00FB5BF1">
        <w:rPr>
          <w:lang w:val="kk-KZ"/>
        </w:rPr>
        <w:t>4)</w:t>
      </w:r>
      <w:r w:rsidR="005D0E44">
        <w:rPr>
          <w:lang w:val="kk-KZ"/>
        </w:rPr>
        <w:t> </w:t>
      </w:r>
      <w:r w:rsidRPr="00FB5BF1">
        <w:rPr>
          <w:lang w:val="kk-KZ"/>
        </w:rPr>
        <w:t>азаматтардың өтiнiштерiн қарауды қайталау;</w:t>
      </w:r>
    </w:p>
    <w:p w14:paraId="387EF9B4" w14:textId="2202B5B1" w:rsidR="00E518AE" w:rsidRPr="00FB5BF1" w:rsidRDefault="00E518AE" w:rsidP="000C4F2C">
      <w:pPr>
        <w:spacing w:line="243" w:lineRule="auto"/>
        <w:rPr>
          <w:lang w:val="kk-KZ"/>
        </w:rPr>
      </w:pPr>
      <w:r w:rsidRPr="00FB5BF1">
        <w:rPr>
          <w:lang w:val="kk-KZ"/>
        </w:rPr>
        <w:t>5)</w:t>
      </w:r>
      <w:r w:rsidR="005D0E44">
        <w:rPr>
          <w:lang w:val="kk-KZ"/>
        </w:rPr>
        <w:t> </w:t>
      </w:r>
      <w:r w:rsidR="00294A09" w:rsidRPr="00FB5BF1">
        <w:rPr>
          <w:lang w:val="kk-KZ"/>
        </w:rPr>
        <w:t>әлеуметтанушылық</w:t>
      </w:r>
      <w:r w:rsidRPr="00FB5BF1">
        <w:rPr>
          <w:lang w:val="kk-KZ"/>
        </w:rPr>
        <w:t xml:space="preserve"> зерттеулер.</w:t>
      </w:r>
    </w:p>
    <w:p w14:paraId="7A3E4082" w14:textId="7855CD51" w:rsidR="00E518AE" w:rsidRPr="00FB5BF1" w:rsidRDefault="00294A09" w:rsidP="000C4F2C">
      <w:pPr>
        <w:spacing w:line="243" w:lineRule="auto"/>
        <w:rPr>
          <w:lang w:val="kk-KZ"/>
        </w:rPr>
      </w:pPr>
      <w:r w:rsidRPr="00FB5BF1">
        <w:rPr>
          <w:lang w:val="kk-KZ"/>
        </w:rPr>
        <w:t>Ө</w:t>
      </w:r>
      <w:r w:rsidR="00E518AE" w:rsidRPr="00FB5BF1">
        <w:rPr>
          <w:lang w:val="kk-KZ"/>
        </w:rPr>
        <w:t xml:space="preserve">ткен жыл бойынша жүргізілген </w:t>
      </w:r>
      <w:r w:rsidRPr="00FB5BF1">
        <w:rPr>
          <w:lang w:val="kk-KZ"/>
        </w:rPr>
        <w:t xml:space="preserve">Пилоттық режимде </w:t>
      </w:r>
      <w:r w:rsidR="00E518AE" w:rsidRPr="00FB5BF1">
        <w:rPr>
          <w:lang w:val="kk-KZ"/>
        </w:rPr>
        <w:t xml:space="preserve">бағалау нәтижелері бойынша сыбайлас жемқорлыққа қарсы іс-қимыл </w:t>
      </w:r>
      <w:r w:rsidRPr="00FB5BF1">
        <w:rPr>
          <w:lang w:val="kk-KZ"/>
        </w:rPr>
        <w:t>жөнінде</w:t>
      </w:r>
      <w:r w:rsidR="00E518AE" w:rsidRPr="00FB5BF1">
        <w:rPr>
          <w:lang w:val="kk-KZ"/>
        </w:rPr>
        <w:t xml:space="preserve"> жеткілікті шараларды қабылдамайтын басшылары бар министрліктер мен әкімдіктер анықталды. </w:t>
      </w:r>
    </w:p>
    <w:p w14:paraId="413DBE6D" w14:textId="77777777" w:rsidR="00E518AE" w:rsidRPr="00FB5BF1" w:rsidRDefault="00E518AE" w:rsidP="000C4F2C">
      <w:pPr>
        <w:spacing w:line="243" w:lineRule="auto"/>
        <w:rPr>
          <w:lang w:val="kk-KZ"/>
        </w:rPr>
      </w:pPr>
      <w:r w:rsidRPr="00FB5BF1">
        <w:rPr>
          <w:lang w:val="kk-KZ"/>
        </w:rPr>
        <w:t>Бұл – индустрия және инфрақұрылымдық даму, ауыл шаруашылығы, энергетика министрліктері, Нұр-Сұлтан, Шымкент қалаларының және Маңғыстау облысының әкімдіктері.</w:t>
      </w:r>
    </w:p>
    <w:p w14:paraId="4AE4756E" w14:textId="77777777" w:rsidR="00081016" w:rsidRDefault="00081016" w:rsidP="00E518AE">
      <w:pPr>
        <w:ind w:firstLine="0"/>
        <w:jc w:val="center"/>
        <w:rPr>
          <w:i/>
          <w:sz w:val="24"/>
          <w:lang w:val="kk-KZ"/>
        </w:rPr>
      </w:pPr>
    </w:p>
    <w:p w14:paraId="1B209244" w14:textId="77777777" w:rsidR="00D9176D" w:rsidRDefault="00D9176D">
      <w:pPr>
        <w:rPr>
          <w:i/>
          <w:sz w:val="24"/>
          <w:lang w:val="kk-KZ"/>
        </w:rPr>
      </w:pPr>
      <w:r>
        <w:rPr>
          <w:i/>
          <w:sz w:val="24"/>
          <w:lang w:val="kk-KZ"/>
        </w:rPr>
        <w:br w:type="page"/>
      </w:r>
    </w:p>
    <w:p w14:paraId="78BF3788" w14:textId="5C509993" w:rsidR="00E518AE" w:rsidRPr="00FB5BF1" w:rsidRDefault="00E518AE" w:rsidP="00E518AE">
      <w:pPr>
        <w:ind w:firstLine="0"/>
        <w:jc w:val="center"/>
        <w:rPr>
          <w:i/>
          <w:sz w:val="24"/>
          <w:lang w:val="kk-KZ"/>
        </w:rPr>
      </w:pPr>
      <w:r w:rsidRPr="00FB5BF1">
        <w:rPr>
          <w:i/>
          <w:sz w:val="24"/>
          <w:lang w:val="kk-KZ"/>
        </w:rPr>
        <w:lastRenderedPageBreak/>
        <w:t>2-диаграмма. Министрліктер мен әкімдіктердің жиынтық бағалауының пилоттық рейтингі</w:t>
      </w:r>
    </w:p>
    <w:p w14:paraId="5AC257BD" w14:textId="77777777" w:rsidR="00E518AE" w:rsidRPr="00FB5BF1" w:rsidRDefault="00E518AE" w:rsidP="00E518AE">
      <w:pPr>
        <w:ind w:firstLine="0"/>
        <w:jc w:val="center"/>
        <w:rPr>
          <w:i/>
          <w:sz w:val="12"/>
          <w:szCs w:val="10"/>
          <w:lang w:val="kk-KZ"/>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E518AE" w:rsidRPr="00FB5BF1" w14:paraId="64F22185" w14:textId="77777777" w:rsidTr="002917DB">
        <w:trPr>
          <w:jc w:val="center"/>
        </w:trPr>
        <w:tc>
          <w:tcPr>
            <w:tcW w:w="3115" w:type="dxa"/>
          </w:tcPr>
          <w:p w14:paraId="6CACC6E6" w14:textId="77777777" w:rsidR="00E518AE" w:rsidRPr="00FB5BF1" w:rsidRDefault="00E518AE" w:rsidP="002917DB">
            <w:pPr>
              <w:ind w:firstLine="0"/>
              <w:jc w:val="center"/>
            </w:pPr>
            <w:r w:rsidRPr="00FB5BF1">
              <w:rPr>
                <w:noProof/>
                <w:lang w:eastAsia="ru-RU"/>
              </w:rPr>
              <w:drawing>
                <wp:inline distT="0" distB="0" distL="0" distR="0" wp14:anchorId="6DD782FE" wp14:editId="7FC9362B">
                  <wp:extent cx="1343660" cy="3835301"/>
                  <wp:effectExtent l="0" t="0" r="889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7199" t="11973" r="46285" b="4219"/>
                          <a:stretch/>
                        </pic:blipFill>
                        <pic:spPr bwMode="auto">
                          <a:xfrm>
                            <a:off x="0" y="0"/>
                            <a:ext cx="1346959" cy="3844716"/>
                          </a:xfrm>
                          <a:prstGeom prst="rect">
                            <a:avLst/>
                          </a:prstGeom>
                          <a:ln>
                            <a:noFill/>
                          </a:ln>
                          <a:extLst>
                            <a:ext uri="{53640926-AAD7-44D8-BBD7-CCE9431645EC}">
                              <a14:shadowObscured xmlns:a14="http://schemas.microsoft.com/office/drawing/2010/main"/>
                            </a:ext>
                          </a:extLst>
                        </pic:spPr>
                      </pic:pic>
                    </a:graphicData>
                  </a:graphic>
                </wp:inline>
              </w:drawing>
            </w:r>
          </w:p>
        </w:tc>
        <w:tc>
          <w:tcPr>
            <w:tcW w:w="3115" w:type="dxa"/>
          </w:tcPr>
          <w:p w14:paraId="3B574C35" w14:textId="77777777" w:rsidR="00E518AE" w:rsidRPr="00FB5BF1" w:rsidRDefault="00E518AE" w:rsidP="002917DB">
            <w:pPr>
              <w:ind w:firstLine="0"/>
              <w:jc w:val="center"/>
            </w:pPr>
          </w:p>
          <w:p w14:paraId="1F136167" w14:textId="77777777" w:rsidR="00E518AE" w:rsidRPr="00FB5BF1" w:rsidRDefault="00E518AE" w:rsidP="002917DB">
            <w:pPr>
              <w:ind w:firstLine="0"/>
              <w:jc w:val="center"/>
              <w:rPr>
                <w:b/>
                <w:bCs/>
                <w:lang w:val="kk-KZ"/>
              </w:rPr>
            </w:pPr>
            <w:r w:rsidRPr="00FB5BF1">
              <w:rPr>
                <w:b/>
                <w:bCs/>
                <w:lang w:val="kk-KZ"/>
              </w:rPr>
              <w:t>ТИІМДІ</w:t>
            </w:r>
          </w:p>
          <w:p w14:paraId="458C5F38" w14:textId="77777777" w:rsidR="00E518AE" w:rsidRPr="00FB5BF1" w:rsidRDefault="00E518AE" w:rsidP="002917DB">
            <w:pPr>
              <w:ind w:firstLine="0"/>
              <w:jc w:val="center"/>
            </w:pPr>
          </w:p>
          <w:p w14:paraId="352DC707" w14:textId="77777777" w:rsidR="00E518AE" w:rsidRPr="00FB5BF1" w:rsidRDefault="00E518AE" w:rsidP="002917DB">
            <w:pPr>
              <w:ind w:firstLine="0"/>
              <w:jc w:val="center"/>
            </w:pPr>
          </w:p>
          <w:p w14:paraId="38392FA9" w14:textId="77777777" w:rsidR="00E518AE" w:rsidRPr="00FB5BF1" w:rsidRDefault="00E518AE" w:rsidP="002917DB">
            <w:pPr>
              <w:ind w:firstLine="0"/>
              <w:jc w:val="center"/>
            </w:pPr>
          </w:p>
          <w:p w14:paraId="04E63140" w14:textId="77777777" w:rsidR="00E518AE" w:rsidRPr="00FB5BF1" w:rsidRDefault="00E518AE" w:rsidP="002917DB">
            <w:pPr>
              <w:ind w:firstLine="0"/>
              <w:jc w:val="center"/>
            </w:pPr>
          </w:p>
          <w:p w14:paraId="0DFC2956" w14:textId="77777777" w:rsidR="00E518AE" w:rsidRPr="00FB5BF1" w:rsidRDefault="00E518AE" w:rsidP="002917DB">
            <w:pPr>
              <w:ind w:firstLine="0"/>
              <w:jc w:val="center"/>
            </w:pPr>
          </w:p>
          <w:p w14:paraId="1DCA8DDA" w14:textId="77777777" w:rsidR="00E518AE" w:rsidRPr="00FB5BF1" w:rsidRDefault="00E518AE" w:rsidP="002917DB">
            <w:pPr>
              <w:ind w:firstLine="0"/>
              <w:jc w:val="center"/>
            </w:pPr>
          </w:p>
          <w:p w14:paraId="7EB0B437" w14:textId="77777777" w:rsidR="00E518AE" w:rsidRPr="00FB5BF1" w:rsidRDefault="00E518AE" w:rsidP="002917DB">
            <w:pPr>
              <w:ind w:firstLine="0"/>
              <w:jc w:val="center"/>
            </w:pPr>
          </w:p>
          <w:p w14:paraId="5BFEA1E2" w14:textId="77777777" w:rsidR="00E518AE" w:rsidRPr="00FB5BF1" w:rsidRDefault="00E518AE" w:rsidP="002917DB">
            <w:pPr>
              <w:ind w:firstLine="0"/>
              <w:jc w:val="center"/>
            </w:pPr>
          </w:p>
          <w:p w14:paraId="52953756" w14:textId="77777777" w:rsidR="00E518AE" w:rsidRPr="00FB5BF1" w:rsidRDefault="00E518AE" w:rsidP="002917DB">
            <w:pPr>
              <w:ind w:firstLine="0"/>
              <w:jc w:val="center"/>
            </w:pPr>
          </w:p>
          <w:p w14:paraId="4178CF16" w14:textId="77777777" w:rsidR="00E518AE" w:rsidRPr="00FB5BF1" w:rsidRDefault="00E518AE" w:rsidP="002917DB">
            <w:pPr>
              <w:ind w:firstLine="0"/>
              <w:jc w:val="center"/>
            </w:pPr>
          </w:p>
          <w:p w14:paraId="52AD4799" w14:textId="77777777" w:rsidR="00E518AE" w:rsidRPr="00FB5BF1" w:rsidRDefault="00E518AE" w:rsidP="002917DB">
            <w:pPr>
              <w:ind w:firstLine="0"/>
              <w:jc w:val="center"/>
            </w:pPr>
          </w:p>
          <w:p w14:paraId="5CA092CB" w14:textId="77777777" w:rsidR="00E518AE" w:rsidRPr="00FB5BF1" w:rsidRDefault="00E518AE" w:rsidP="002917DB">
            <w:pPr>
              <w:ind w:firstLine="0"/>
              <w:jc w:val="center"/>
            </w:pPr>
          </w:p>
          <w:p w14:paraId="172C6A43" w14:textId="77777777" w:rsidR="00E518AE" w:rsidRPr="00FB5BF1" w:rsidRDefault="00E518AE" w:rsidP="002917DB">
            <w:pPr>
              <w:ind w:firstLine="0"/>
              <w:jc w:val="center"/>
            </w:pPr>
          </w:p>
          <w:p w14:paraId="1DF55120" w14:textId="77777777" w:rsidR="00E518AE" w:rsidRPr="00FB5BF1" w:rsidRDefault="00E518AE" w:rsidP="002917DB">
            <w:pPr>
              <w:ind w:firstLine="0"/>
              <w:jc w:val="center"/>
            </w:pPr>
          </w:p>
          <w:p w14:paraId="673608B9" w14:textId="77777777" w:rsidR="00E518AE" w:rsidRPr="00FB5BF1" w:rsidRDefault="00E518AE" w:rsidP="002917DB">
            <w:pPr>
              <w:ind w:firstLine="0"/>
              <w:jc w:val="center"/>
              <w:rPr>
                <w:b/>
                <w:bCs/>
              </w:rPr>
            </w:pPr>
            <w:r w:rsidRPr="00FB5BF1">
              <w:rPr>
                <w:b/>
                <w:bCs/>
              </w:rPr>
              <w:t>ТИІМСІЗ</w:t>
            </w:r>
          </w:p>
        </w:tc>
        <w:tc>
          <w:tcPr>
            <w:tcW w:w="3115" w:type="dxa"/>
          </w:tcPr>
          <w:p w14:paraId="1EF981B8" w14:textId="77777777" w:rsidR="00E518AE" w:rsidRPr="00FB5BF1" w:rsidRDefault="00E518AE" w:rsidP="002917DB">
            <w:pPr>
              <w:ind w:firstLine="0"/>
              <w:jc w:val="center"/>
            </w:pPr>
            <w:r w:rsidRPr="00FB5BF1">
              <w:rPr>
                <w:noProof/>
                <w:lang w:eastAsia="ru-RU"/>
              </w:rPr>
              <w:drawing>
                <wp:inline distT="0" distB="0" distL="0" distR="0" wp14:anchorId="652FFF0A" wp14:editId="7D58005D">
                  <wp:extent cx="1284605" cy="383333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8162" t="13447" r="46285" b="4041"/>
                          <a:stretch/>
                        </pic:blipFill>
                        <pic:spPr bwMode="auto">
                          <a:xfrm>
                            <a:off x="0" y="0"/>
                            <a:ext cx="1316386" cy="3928173"/>
                          </a:xfrm>
                          <a:prstGeom prst="rect">
                            <a:avLst/>
                          </a:prstGeom>
                          <a:ln>
                            <a:noFill/>
                          </a:ln>
                          <a:extLst>
                            <a:ext uri="{53640926-AAD7-44D8-BBD7-CCE9431645EC}">
                              <a14:shadowObscured xmlns:a14="http://schemas.microsoft.com/office/drawing/2010/main"/>
                            </a:ext>
                          </a:extLst>
                        </pic:spPr>
                      </pic:pic>
                    </a:graphicData>
                  </a:graphic>
                </wp:inline>
              </w:drawing>
            </w:r>
          </w:p>
        </w:tc>
      </w:tr>
    </w:tbl>
    <w:p w14:paraId="37FCD591" w14:textId="77777777" w:rsidR="00E518AE" w:rsidRDefault="00E518AE" w:rsidP="00E518AE"/>
    <w:p w14:paraId="7999E4E1" w14:textId="5E5F6B02" w:rsidR="00E518AE" w:rsidRPr="00FB5BF1" w:rsidRDefault="00E518AE" w:rsidP="00B93E2E">
      <w:r w:rsidRPr="00FB5BF1">
        <w:t xml:space="preserve">Әзірленген әдістеме Сыбайлас жемқорлыққа қарсы саясаттың </w:t>
      </w:r>
      <w:r w:rsidR="00294A09" w:rsidRPr="00FB5BF1">
        <w:br/>
      </w:r>
      <w:r w:rsidRPr="00FB5BF1">
        <w:t>2022-2026 жылдарға арналған тұжырымдамасын іске асыру сапасын бағалау құралдарының біріне айналады және Оңтүстік Корея тәжірибесіне сәйкес</w:t>
      </w:r>
      <w:r w:rsidR="00294A09" w:rsidRPr="00FB5BF1">
        <w:t xml:space="preserve"> үнемі жетілдіріліп отыратын болады</w:t>
      </w:r>
      <w:r w:rsidRPr="00FB5BF1">
        <w:t>.</w:t>
      </w:r>
    </w:p>
    <w:p w14:paraId="1FEE7756" w14:textId="77777777" w:rsidR="00E518AE" w:rsidRPr="00FB5BF1" w:rsidRDefault="00E518AE" w:rsidP="00B93E2E"/>
    <w:p w14:paraId="1A64F1CA" w14:textId="77777777" w:rsidR="00E518AE" w:rsidRPr="000405C4" w:rsidRDefault="00E518AE" w:rsidP="00B93E2E">
      <w:pPr>
        <w:ind w:firstLine="708"/>
        <w:jc w:val="left"/>
        <w:rPr>
          <w:rFonts w:cs="Times New Roman"/>
          <w:b/>
          <w:color w:val="003B5C"/>
        </w:rPr>
      </w:pPr>
      <w:r w:rsidRPr="000405C4">
        <w:rPr>
          <w:rFonts w:cs="Times New Roman"/>
          <w:b/>
          <w:color w:val="003B5C"/>
        </w:rPr>
        <w:t>10. Сыбайлас жемқорлыққа қарсы қызметтің дамуы</w:t>
      </w:r>
    </w:p>
    <w:p w14:paraId="2D9C9A2A" w14:textId="77777777" w:rsidR="00E518AE" w:rsidRPr="00C01DBD" w:rsidRDefault="00E518AE" w:rsidP="00B93E2E">
      <w:pPr>
        <w:jc w:val="left"/>
        <w:rPr>
          <w:rFonts w:cs="Times New Roman"/>
          <w:sz w:val="22"/>
        </w:rPr>
      </w:pPr>
    </w:p>
    <w:p w14:paraId="6BD3178B" w14:textId="0D9914DB" w:rsidR="00E518AE" w:rsidRPr="00FB5BF1" w:rsidRDefault="00E518AE" w:rsidP="00B93E2E">
      <w:pPr>
        <w:tabs>
          <w:tab w:val="left" w:pos="6804"/>
        </w:tabs>
        <w:rPr>
          <w:rFonts w:cs="Times New Roman"/>
          <w:szCs w:val="32"/>
        </w:rPr>
      </w:pPr>
      <w:r w:rsidRPr="00FB5BF1">
        <w:rPr>
          <w:rFonts w:cs="Times New Roman"/>
          <w:szCs w:val="32"/>
        </w:rPr>
        <w:t>Мемлекет басшысының уәкілетті органның алдына қойған міндеттерін тиімді жүзеге асыру мақсатында</w:t>
      </w:r>
      <w:r w:rsidR="00294A09" w:rsidRPr="00FB5BF1">
        <w:rPr>
          <w:rFonts w:cs="Times New Roman"/>
          <w:szCs w:val="32"/>
          <w:lang w:val="kk-KZ"/>
        </w:rPr>
        <w:t>,</w:t>
      </w:r>
      <w:r w:rsidRPr="00FB5BF1">
        <w:rPr>
          <w:rFonts w:cs="Times New Roman"/>
          <w:szCs w:val="32"/>
        </w:rPr>
        <w:t xml:space="preserve"> Сыбайлас жемқорлыққа қарсы іс-қимыл агенттігінің құрылымы қайта қаралды.</w:t>
      </w:r>
    </w:p>
    <w:p w14:paraId="1C3B2AFB" w14:textId="77777777" w:rsidR="00E518AE" w:rsidRPr="00FB5BF1" w:rsidRDefault="00E518AE" w:rsidP="00B93E2E">
      <w:pPr>
        <w:tabs>
          <w:tab w:val="left" w:pos="6804"/>
        </w:tabs>
        <w:rPr>
          <w:rFonts w:cs="Times New Roman"/>
          <w:szCs w:val="32"/>
        </w:rPr>
      </w:pPr>
      <w:r w:rsidRPr="00FB5BF1">
        <w:rPr>
          <w:rFonts w:cs="Times New Roman"/>
          <w:szCs w:val="32"/>
        </w:rPr>
        <w:t>Қазақстан Президентінің Жарлығымен үш негізгі қызмет – сыбайлас жемқорлықтың алдын алу, анықтау және тергеу қызметі құрылды.</w:t>
      </w:r>
      <w:r w:rsidRPr="00FB5BF1">
        <w:rPr>
          <w:rStyle w:val="af8"/>
          <w:rFonts w:cs="Times New Roman"/>
          <w:szCs w:val="32"/>
        </w:rPr>
        <w:t xml:space="preserve"> </w:t>
      </w:r>
      <w:r w:rsidRPr="00FB5BF1">
        <w:rPr>
          <w:rStyle w:val="af8"/>
          <w:rFonts w:cs="Times New Roman"/>
          <w:szCs w:val="32"/>
        </w:rPr>
        <w:endnoteReference w:id="13"/>
      </w:r>
    </w:p>
    <w:p w14:paraId="24EC9FD9" w14:textId="15AE6D6F" w:rsidR="00E518AE" w:rsidRPr="00FB5BF1" w:rsidRDefault="00E518AE" w:rsidP="00B93E2E">
      <w:pPr>
        <w:tabs>
          <w:tab w:val="left" w:pos="6804"/>
        </w:tabs>
        <w:rPr>
          <w:rFonts w:cs="Times New Roman"/>
          <w:szCs w:val="32"/>
        </w:rPr>
      </w:pPr>
      <w:r w:rsidRPr="00FB5BF1">
        <w:rPr>
          <w:rFonts w:cs="Times New Roman"/>
          <w:szCs w:val="32"/>
        </w:rPr>
        <w:t>Көтер</w:t>
      </w:r>
      <w:bookmarkStart w:id="0" w:name="_GoBack"/>
      <w:bookmarkEnd w:id="0"/>
      <w:r w:rsidRPr="00FB5BF1">
        <w:rPr>
          <w:rFonts w:cs="Times New Roman"/>
          <w:szCs w:val="32"/>
        </w:rPr>
        <w:t xml:space="preserve">ме тіркеуден бас тартқан жаңа тәсілдер әзірлемелерге терең </w:t>
      </w:r>
      <w:r w:rsidR="00294A09" w:rsidRPr="00FB5BF1">
        <w:rPr>
          <w:rFonts w:cs="Times New Roman"/>
          <w:szCs w:val="32"/>
        </w:rPr>
        <w:t xml:space="preserve">назар аударуға мүмкіндік берді. </w:t>
      </w:r>
      <w:r w:rsidR="00294A09" w:rsidRPr="00FB5BF1">
        <w:rPr>
          <w:rFonts w:cs="Times New Roman"/>
          <w:szCs w:val="32"/>
          <w:lang w:val="kk-KZ"/>
        </w:rPr>
        <w:t>Қ</w:t>
      </w:r>
      <w:r w:rsidRPr="00FB5BF1">
        <w:rPr>
          <w:rFonts w:cs="Times New Roman"/>
          <w:szCs w:val="32"/>
        </w:rPr>
        <w:t xml:space="preserve">ылмыстық схемалар мен жасырын </w:t>
      </w:r>
      <w:r w:rsidR="00294A09" w:rsidRPr="00FB5BF1">
        <w:rPr>
          <w:rFonts w:cs="Times New Roman"/>
          <w:szCs w:val="32"/>
          <w:lang w:val="kk-KZ"/>
        </w:rPr>
        <w:t>жымқырулар</w:t>
      </w:r>
      <w:r w:rsidRPr="00FB5BF1">
        <w:rPr>
          <w:rFonts w:cs="Times New Roman"/>
          <w:szCs w:val="32"/>
          <w:lang w:val="kk-KZ"/>
        </w:rPr>
        <w:t xml:space="preserve"> </w:t>
      </w:r>
      <w:r w:rsidR="00294A09" w:rsidRPr="00FB5BF1">
        <w:rPr>
          <w:rFonts w:cs="Times New Roman"/>
          <w:szCs w:val="32"/>
        </w:rPr>
        <w:t>тергеу объектісі</w:t>
      </w:r>
      <w:r w:rsidR="00294A09" w:rsidRPr="00FB5BF1">
        <w:rPr>
          <w:rFonts w:cs="Times New Roman"/>
          <w:szCs w:val="32"/>
          <w:lang w:val="kk-KZ"/>
        </w:rPr>
        <w:t>не айналуда</w:t>
      </w:r>
      <w:r w:rsidRPr="00FB5BF1">
        <w:rPr>
          <w:rFonts w:cs="Times New Roman"/>
          <w:szCs w:val="32"/>
        </w:rPr>
        <w:t xml:space="preserve">, жұмыстың сапасы мен </w:t>
      </w:r>
      <w:r w:rsidR="00294A09" w:rsidRPr="00FB5BF1">
        <w:rPr>
          <w:rFonts w:cs="Times New Roman"/>
          <w:szCs w:val="32"/>
          <w:lang w:val="kk-KZ"/>
        </w:rPr>
        <w:t>мақ</w:t>
      </w:r>
      <w:r w:rsidRPr="00FB5BF1">
        <w:rPr>
          <w:rFonts w:cs="Times New Roman"/>
          <w:szCs w:val="32"/>
          <w:lang w:val="kk-KZ"/>
        </w:rPr>
        <w:t>сатты</w:t>
      </w:r>
      <w:r w:rsidR="00294A09" w:rsidRPr="00FB5BF1">
        <w:rPr>
          <w:rFonts w:cs="Times New Roman"/>
          <w:szCs w:val="32"/>
          <w:lang w:val="kk-KZ"/>
        </w:rPr>
        <w:t>лы</w:t>
      </w:r>
      <w:r w:rsidRPr="00FB5BF1">
        <w:rPr>
          <w:rFonts w:cs="Times New Roman"/>
          <w:szCs w:val="32"/>
          <w:lang w:val="kk-KZ"/>
        </w:rPr>
        <w:t xml:space="preserve"> </w:t>
      </w:r>
      <w:r w:rsidRPr="00FB5BF1">
        <w:rPr>
          <w:rFonts w:cs="Times New Roman"/>
          <w:szCs w:val="32"/>
        </w:rPr>
        <w:t>бағыты артып келеді.</w:t>
      </w:r>
    </w:p>
    <w:p w14:paraId="24BD184F" w14:textId="77777777" w:rsidR="00E518AE" w:rsidRPr="00FB5BF1" w:rsidRDefault="00E518AE" w:rsidP="00B93E2E">
      <w:pPr>
        <w:tabs>
          <w:tab w:val="left" w:pos="6804"/>
        </w:tabs>
        <w:rPr>
          <w:rFonts w:cs="Times New Roman"/>
          <w:szCs w:val="32"/>
        </w:rPr>
      </w:pPr>
      <w:r w:rsidRPr="00FB5BF1">
        <w:rPr>
          <w:rFonts w:cs="Times New Roman"/>
          <w:szCs w:val="32"/>
        </w:rPr>
        <w:t>Қылмыстық активтерді іздестіру және қайтару, сондай-ақ көлеңкелі экономикаға қамқорлық жасайтын лауазымды тұлғаларды әшкерелеуге бағытталған қаржылық тергеу бөлімшесі құрылды.</w:t>
      </w:r>
    </w:p>
    <w:p w14:paraId="055A4553" w14:textId="77777777" w:rsidR="00E518AE" w:rsidRPr="00FB5BF1" w:rsidRDefault="00E518AE" w:rsidP="00B93E2E">
      <w:pPr>
        <w:tabs>
          <w:tab w:val="left" w:pos="6804"/>
        </w:tabs>
        <w:rPr>
          <w:rFonts w:cs="Times New Roman"/>
          <w:szCs w:val="32"/>
        </w:rPr>
      </w:pPr>
      <w:r w:rsidRPr="00FB5BF1">
        <w:rPr>
          <w:rFonts w:cs="Times New Roman"/>
          <w:szCs w:val="32"/>
        </w:rPr>
        <w:t>Сыбайлас жемқорлыққа қарсы сараптама институтын жетілдіру шеңберінде Агенттіктің профилактикалық қызметінде тиісті мамандандырылған бөлімше құрылды.</w:t>
      </w:r>
    </w:p>
    <w:p w14:paraId="04AE1A9E" w14:textId="753EABD0" w:rsidR="00E518AE" w:rsidRPr="00FB5BF1" w:rsidRDefault="00E518AE" w:rsidP="00B93E2E">
      <w:pPr>
        <w:tabs>
          <w:tab w:val="left" w:pos="6804"/>
        </w:tabs>
        <w:rPr>
          <w:rFonts w:cs="Times New Roman"/>
          <w:szCs w:val="32"/>
        </w:rPr>
      </w:pPr>
      <w:r w:rsidRPr="00FB5BF1">
        <w:rPr>
          <w:rFonts w:cs="Times New Roman"/>
          <w:szCs w:val="32"/>
        </w:rPr>
        <w:t xml:space="preserve">Төрағаның </w:t>
      </w:r>
      <w:r w:rsidRPr="00FB5BF1">
        <w:rPr>
          <w:rFonts w:cs="Times New Roman"/>
          <w:szCs w:val="32"/>
          <w:lang w:val="kk-KZ"/>
        </w:rPr>
        <w:t>бұйрығымен</w:t>
      </w:r>
      <w:r w:rsidRPr="00FB5BF1">
        <w:rPr>
          <w:rFonts w:cs="Times New Roman"/>
          <w:szCs w:val="32"/>
        </w:rPr>
        <w:t xml:space="preserve"> Аг</w:t>
      </w:r>
      <w:r w:rsidR="00294A09" w:rsidRPr="00FB5BF1">
        <w:rPr>
          <w:rFonts w:cs="Times New Roman"/>
          <w:szCs w:val="32"/>
        </w:rPr>
        <w:t>енттіктің жобалық кеңсесі құрыл</w:t>
      </w:r>
      <w:r w:rsidRPr="00FB5BF1">
        <w:rPr>
          <w:rFonts w:cs="Times New Roman"/>
          <w:szCs w:val="32"/>
        </w:rPr>
        <w:t>ы</w:t>
      </w:r>
      <w:r w:rsidR="00294A09" w:rsidRPr="00FB5BF1">
        <w:rPr>
          <w:rFonts w:cs="Times New Roman"/>
          <w:szCs w:val="32"/>
          <w:lang w:val="kk-KZ"/>
        </w:rPr>
        <w:t>п</w:t>
      </w:r>
      <w:r w:rsidRPr="00FB5BF1">
        <w:rPr>
          <w:rFonts w:cs="Times New Roman"/>
          <w:szCs w:val="32"/>
        </w:rPr>
        <w:t>, Агенттіктің жобаларын басқару туралы ереже бекітілді.</w:t>
      </w:r>
    </w:p>
    <w:p w14:paraId="263FD712" w14:textId="77777777" w:rsidR="00E518AE" w:rsidRPr="00FB5BF1" w:rsidRDefault="00E518AE" w:rsidP="00B93E2E">
      <w:pPr>
        <w:tabs>
          <w:tab w:val="left" w:pos="6804"/>
        </w:tabs>
        <w:rPr>
          <w:rFonts w:cs="Times New Roman"/>
          <w:szCs w:val="32"/>
        </w:rPr>
      </w:pPr>
      <w:r w:rsidRPr="00FB5BF1">
        <w:rPr>
          <w:rFonts w:cs="Times New Roman"/>
          <w:szCs w:val="32"/>
        </w:rPr>
        <w:lastRenderedPageBreak/>
        <w:t xml:space="preserve">Сыбайлас жемқорлыққа қарсы қызметтің үйлестіру әлеуеті әрбір мемлекеттік орган үшін </w:t>
      </w:r>
      <w:r w:rsidRPr="00FB5BF1">
        <w:rPr>
          <w:rFonts w:cs="Times New Roman"/>
          <w:i/>
          <w:sz w:val="24"/>
          <w:szCs w:val="32"/>
        </w:rPr>
        <w:t>(мемлекеттік органдардың қызметіне жобалық менеджментті енгізу шеңберінде)</w:t>
      </w:r>
      <w:r w:rsidRPr="00FB5BF1">
        <w:rPr>
          <w:rFonts w:cs="Times New Roman"/>
          <w:szCs w:val="32"/>
        </w:rPr>
        <w:t xml:space="preserve"> сыбайлас жемқорлыққа қарсы </w:t>
      </w:r>
      <w:r w:rsidRPr="00FB5BF1">
        <w:rPr>
          <w:rFonts w:cs="Times New Roman"/>
          <w:szCs w:val="32"/>
          <w:lang w:val="kk-KZ"/>
        </w:rPr>
        <w:t xml:space="preserve">үлгілік базалық бағытты </w:t>
      </w:r>
      <w:r w:rsidRPr="00FB5BF1">
        <w:rPr>
          <w:rFonts w:cs="Times New Roman"/>
          <w:szCs w:val="32"/>
        </w:rPr>
        <w:t>(ҮББ-4) енгізу арқылы күшейтілді.</w:t>
      </w:r>
    </w:p>
    <w:p w14:paraId="7A2AA5CD" w14:textId="00523BC9" w:rsidR="00E518AE" w:rsidRPr="00FB5BF1" w:rsidRDefault="00E518AE" w:rsidP="00B93E2E">
      <w:pPr>
        <w:tabs>
          <w:tab w:val="left" w:pos="6804"/>
        </w:tabs>
        <w:rPr>
          <w:rFonts w:cs="Times New Roman"/>
          <w:szCs w:val="32"/>
        </w:rPr>
      </w:pPr>
      <w:r w:rsidRPr="00FB5BF1">
        <w:rPr>
          <w:rFonts w:cs="Times New Roman"/>
          <w:szCs w:val="32"/>
        </w:rPr>
        <w:t>Бұл сыбайлас жемқорлықтың алдын алу бойынша мемлекеттік аппарат пен квазимемлекеттік сектор</w:t>
      </w:r>
      <w:r w:rsidR="00294A09" w:rsidRPr="00FB5BF1">
        <w:rPr>
          <w:rFonts w:cs="Times New Roman"/>
          <w:szCs w:val="32"/>
          <w:lang w:val="kk-KZ"/>
        </w:rPr>
        <w:t>дың</w:t>
      </w:r>
      <w:r w:rsidRPr="00FB5BF1">
        <w:rPr>
          <w:rFonts w:cs="Times New Roman"/>
          <w:szCs w:val="32"/>
        </w:rPr>
        <w:t xml:space="preserve"> жұмысын ұйымдастыру сапасын арттырудың жаңа құралы.</w:t>
      </w:r>
    </w:p>
    <w:p w14:paraId="5127A8A0" w14:textId="77777777" w:rsidR="00E518AE" w:rsidRPr="00FB5BF1" w:rsidRDefault="00E518AE" w:rsidP="00B93E2E">
      <w:pPr>
        <w:tabs>
          <w:tab w:val="left" w:pos="6804"/>
        </w:tabs>
        <w:rPr>
          <w:rFonts w:cs="Times New Roman"/>
          <w:szCs w:val="32"/>
        </w:rPr>
      </w:pPr>
      <w:r w:rsidRPr="00FB5BF1">
        <w:rPr>
          <w:rFonts w:cs="Times New Roman"/>
          <w:szCs w:val="32"/>
        </w:rPr>
        <w:t xml:space="preserve">Осы мақсатта Агенттік сыбайлас жемқорлықтың алғышарттарын жоюға бағытталған өлшенетін мақсатты индикаторлары мен міндеттері </w:t>
      </w:r>
      <w:r w:rsidRPr="00FB5BF1">
        <w:rPr>
          <w:rFonts w:cs="Times New Roman"/>
          <w:szCs w:val="32"/>
          <w:lang w:val="kk-KZ"/>
        </w:rPr>
        <w:t>қамтылған</w:t>
      </w:r>
      <w:r w:rsidRPr="00FB5BF1">
        <w:rPr>
          <w:rFonts w:cs="Times New Roman"/>
          <w:szCs w:val="32"/>
        </w:rPr>
        <w:t xml:space="preserve"> барлығына ортақ жобаларды әзірледі.</w:t>
      </w:r>
    </w:p>
    <w:p w14:paraId="797CE567" w14:textId="6DCC2CD0" w:rsidR="00E518AE" w:rsidRPr="00FB5BF1" w:rsidRDefault="00E518AE" w:rsidP="00B93E2E">
      <w:pPr>
        <w:tabs>
          <w:tab w:val="left" w:pos="6804"/>
        </w:tabs>
        <w:rPr>
          <w:rFonts w:cs="Times New Roman"/>
          <w:szCs w:val="32"/>
          <w:lang w:val="kk-KZ"/>
        </w:rPr>
      </w:pPr>
      <w:r w:rsidRPr="00FB5BF1">
        <w:rPr>
          <w:rFonts w:cs="Times New Roman"/>
          <w:szCs w:val="32"/>
        </w:rPr>
        <w:t>ҮББ-4-ті тиімді іске асыруды қамтамасыз ету мақсатында</w:t>
      </w:r>
      <w:r w:rsidR="00294A09" w:rsidRPr="00FB5BF1">
        <w:rPr>
          <w:rFonts w:cs="Times New Roman"/>
          <w:szCs w:val="32"/>
          <w:lang w:val="kk-KZ"/>
        </w:rPr>
        <w:t>,</w:t>
      </w:r>
      <w:r w:rsidRPr="00FB5BF1">
        <w:rPr>
          <w:rFonts w:cs="Times New Roman"/>
          <w:szCs w:val="32"/>
        </w:rPr>
        <w:t xml:space="preserve"> жергілікті атқарушы органдар Агенттіктің аумақтық департаменттерінде Агенттік пен әкімдіктер арасында байланыстырушы рөл атқаратын превенция басқармасы басшысының орынбасары </w:t>
      </w:r>
      <w:r w:rsidRPr="00FB5BF1">
        <w:rPr>
          <w:rFonts w:cs="Times New Roman"/>
          <w:i/>
          <w:sz w:val="24"/>
          <w:szCs w:val="32"/>
        </w:rPr>
        <w:t>(сыбайлас жемқорлыққа қарсы комиссар)</w:t>
      </w:r>
      <w:r w:rsidRPr="00FB5BF1">
        <w:rPr>
          <w:rFonts w:cs="Times New Roman"/>
          <w:sz w:val="24"/>
          <w:szCs w:val="32"/>
        </w:rPr>
        <w:t xml:space="preserve"> </w:t>
      </w:r>
      <w:r w:rsidRPr="00FB5BF1">
        <w:rPr>
          <w:rFonts w:cs="Times New Roman"/>
          <w:szCs w:val="32"/>
        </w:rPr>
        <w:t>арнайы штат бірлігін құрды</w:t>
      </w:r>
      <w:r w:rsidRPr="00FB5BF1">
        <w:rPr>
          <w:rFonts w:cs="Times New Roman"/>
          <w:szCs w:val="32"/>
          <w:lang w:val="kk-KZ"/>
        </w:rPr>
        <w:t>.</w:t>
      </w:r>
    </w:p>
    <w:p w14:paraId="4779941B" w14:textId="4C65A127" w:rsidR="00E518AE" w:rsidRPr="00FB5BF1" w:rsidRDefault="00E518AE" w:rsidP="00B93E2E">
      <w:pPr>
        <w:tabs>
          <w:tab w:val="left" w:pos="6804"/>
        </w:tabs>
        <w:rPr>
          <w:rFonts w:cs="Times New Roman"/>
          <w:szCs w:val="32"/>
          <w:lang w:val="kk-KZ"/>
        </w:rPr>
      </w:pPr>
      <w:r w:rsidRPr="00FB5BF1">
        <w:rPr>
          <w:rFonts w:cs="Times New Roman"/>
          <w:szCs w:val="32"/>
          <w:lang w:val="kk-KZ"/>
        </w:rPr>
        <w:t>Оларға ҮББ-4-ті іске асыру кезінде әкімдік</w:t>
      </w:r>
      <w:r w:rsidR="00294A09" w:rsidRPr="00FB5BF1">
        <w:rPr>
          <w:rFonts w:cs="Times New Roman"/>
          <w:szCs w:val="32"/>
          <w:lang w:val="kk-KZ"/>
        </w:rPr>
        <w:t>терге</w:t>
      </w:r>
      <w:r w:rsidRPr="00FB5BF1">
        <w:rPr>
          <w:rFonts w:cs="Times New Roman"/>
          <w:szCs w:val="32"/>
          <w:lang w:val="kk-KZ"/>
        </w:rPr>
        <w:t xml:space="preserve"> үйлестіру, әдіснамалық және консультациялық көмек көрсету бойынша өкілеттіктер берілген, </w:t>
      </w:r>
      <w:r w:rsidRPr="00FB5BF1">
        <w:rPr>
          <w:rFonts w:cs="Times New Roman"/>
          <w:szCs w:val="32"/>
          <w:lang w:val="kk-KZ"/>
        </w:rPr>
        <w:br/>
        <w:t>сондай-ақ Қазақстан Республикасы Президентінің жанындағы Мемлекеттік басқару академиясында тиісті оқытудан өткен.</w:t>
      </w:r>
    </w:p>
    <w:p w14:paraId="1E33BB09" w14:textId="0979E686" w:rsidR="00E518AE" w:rsidRPr="00FB5BF1" w:rsidRDefault="00E518AE" w:rsidP="00B93E2E">
      <w:pPr>
        <w:tabs>
          <w:tab w:val="left" w:pos="6804"/>
        </w:tabs>
        <w:rPr>
          <w:rFonts w:cs="Times New Roman"/>
          <w:spacing w:val="-2"/>
          <w:szCs w:val="32"/>
          <w:lang w:val="kk-KZ"/>
        </w:rPr>
      </w:pPr>
      <w:r w:rsidRPr="00FB5BF1">
        <w:rPr>
          <w:rFonts w:cs="Times New Roman"/>
          <w:spacing w:val="-2"/>
          <w:szCs w:val="32"/>
          <w:lang w:val="kk-KZ"/>
        </w:rPr>
        <w:t>Тәулік бойы автоматтандырылған мониторинг жүргізу мақсатында</w:t>
      </w:r>
      <w:r w:rsidR="00294A09" w:rsidRPr="00FB5BF1">
        <w:rPr>
          <w:rFonts w:cs="Times New Roman"/>
          <w:spacing w:val="-2"/>
          <w:szCs w:val="32"/>
          <w:lang w:val="kk-KZ"/>
        </w:rPr>
        <w:t>,</w:t>
      </w:r>
      <w:r w:rsidRPr="00FB5BF1">
        <w:rPr>
          <w:rFonts w:cs="Times New Roman"/>
          <w:spacing w:val="-2"/>
          <w:szCs w:val="32"/>
          <w:lang w:val="kk-KZ"/>
        </w:rPr>
        <w:t xml:space="preserve"> электрондық бақылау құралдары 27 </w:t>
      </w:r>
      <w:r w:rsidRPr="00FB5BF1">
        <w:rPr>
          <w:rFonts w:cs="Times New Roman"/>
          <w:i/>
          <w:spacing w:val="-2"/>
          <w:sz w:val="24"/>
          <w:szCs w:val="32"/>
          <w:lang w:val="kk-KZ"/>
        </w:rPr>
        <w:t>(5)</w:t>
      </w:r>
      <w:r w:rsidRPr="00FB5BF1">
        <w:rPr>
          <w:rFonts w:cs="Times New Roman"/>
          <w:spacing w:val="-2"/>
          <w:sz w:val="24"/>
          <w:szCs w:val="32"/>
          <w:lang w:val="kk-KZ"/>
        </w:rPr>
        <w:t xml:space="preserve"> </w:t>
      </w:r>
      <w:r w:rsidRPr="00FB5BF1">
        <w:rPr>
          <w:rFonts w:cs="Times New Roman"/>
          <w:spacing w:val="-2"/>
          <w:szCs w:val="32"/>
          <w:lang w:val="kk-KZ"/>
        </w:rPr>
        <w:t xml:space="preserve">адамға қатысты қолданылды. </w:t>
      </w:r>
      <w:r w:rsidR="00EB7237">
        <w:rPr>
          <w:rFonts w:cs="Times New Roman"/>
          <w:spacing w:val="-2"/>
          <w:szCs w:val="32"/>
          <w:lang w:val="kk-KZ"/>
        </w:rPr>
        <w:t>Аумақтық д</w:t>
      </w:r>
      <w:r w:rsidRPr="00FB5BF1">
        <w:rPr>
          <w:rFonts w:cs="Times New Roman"/>
          <w:spacing w:val="-2"/>
          <w:szCs w:val="32"/>
          <w:lang w:val="kk-KZ"/>
        </w:rPr>
        <w:t xml:space="preserve">епартаменттердің 85%-ы </w:t>
      </w:r>
      <w:r w:rsidRPr="00FB5BF1">
        <w:rPr>
          <w:rFonts w:cs="Times New Roman"/>
          <w:i/>
          <w:spacing w:val="-2"/>
          <w:sz w:val="24"/>
          <w:szCs w:val="32"/>
          <w:lang w:val="kk-KZ"/>
        </w:rPr>
        <w:t xml:space="preserve">(Түркістан, Павлодар және Шығыс Қазақстан облыстарын қоспағанда) </w:t>
      </w:r>
      <w:r w:rsidRPr="00FB5BF1">
        <w:rPr>
          <w:rFonts w:cs="Times New Roman"/>
          <w:spacing w:val="-2"/>
          <w:szCs w:val="32"/>
          <w:lang w:val="kk-KZ"/>
        </w:rPr>
        <w:t>қажетті жабдықпен толық қамтамасыз етілді. Жүйені жаңарту оның қауіпсіздік деңгейін және «білезіктер» жұмысының автономиясын арттыруға мүмкіндік берді.</w:t>
      </w:r>
    </w:p>
    <w:p w14:paraId="419AF8F9" w14:textId="2B11BDE1" w:rsidR="00E518AE" w:rsidRPr="00FB5BF1" w:rsidRDefault="00E518AE" w:rsidP="00B93E2E">
      <w:pPr>
        <w:tabs>
          <w:tab w:val="left" w:pos="6804"/>
        </w:tabs>
        <w:rPr>
          <w:rFonts w:cs="Times New Roman"/>
          <w:szCs w:val="32"/>
          <w:lang w:val="kk-KZ"/>
        </w:rPr>
      </w:pPr>
      <w:r w:rsidRPr="00FB5BF1">
        <w:rPr>
          <w:rFonts w:cs="Times New Roman"/>
          <w:szCs w:val="32"/>
          <w:lang w:val="kk-KZ"/>
        </w:rPr>
        <w:t xml:space="preserve">Электрондық форматта 423 </w:t>
      </w:r>
      <w:r w:rsidRPr="00FB5BF1">
        <w:rPr>
          <w:rFonts w:cs="Times New Roman"/>
          <w:i/>
          <w:sz w:val="24"/>
          <w:szCs w:val="32"/>
          <w:lang w:val="kk-KZ"/>
        </w:rPr>
        <w:t>(</w:t>
      </w:r>
      <w:r w:rsidR="00EB7237">
        <w:rPr>
          <w:rFonts w:cs="Times New Roman"/>
          <w:i/>
          <w:sz w:val="24"/>
          <w:szCs w:val="32"/>
          <w:lang w:val="kk-KZ"/>
        </w:rPr>
        <w:t xml:space="preserve">2021 ж. – </w:t>
      </w:r>
      <w:r w:rsidRPr="00FB5BF1">
        <w:rPr>
          <w:rFonts w:cs="Times New Roman"/>
          <w:i/>
          <w:sz w:val="24"/>
          <w:szCs w:val="32"/>
          <w:lang w:val="kk-KZ"/>
        </w:rPr>
        <w:t>121)</w:t>
      </w:r>
      <w:r w:rsidRPr="00FB5BF1">
        <w:rPr>
          <w:rFonts w:cs="Times New Roman"/>
          <w:szCs w:val="32"/>
          <w:lang w:val="kk-KZ"/>
        </w:rPr>
        <w:t xml:space="preserve"> қылмыстық іс тергелді.</w:t>
      </w:r>
    </w:p>
    <w:p w14:paraId="714E44D7" w14:textId="3EB45B52" w:rsidR="00E518AE" w:rsidRPr="00FB5BF1" w:rsidRDefault="00E518AE" w:rsidP="00B93E2E">
      <w:pPr>
        <w:tabs>
          <w:tab w:val="left" w:pos="6804"/>
        </w:tabs>
        <w:rPr>
          <w:rFonts w:cs="Times New Roman"/>
          <w:sz w:val="22"/>
          <w:szCs w:val="32"/>
          <w:lang w:val="kk-KZ"/>
        </w:rPr>
      </w:pPr>
      <w:r w:rsidRPr="00FB5BF1">
        <w:rPr>
          <w:rFonts w:cs="Times New Roman"/>
          <w:szCs w:val="32"/>
          <w:lang w:val="kk-KZ"/>
        </w:rPr>
        <w:t xml:space="preserve">Агенттік қызметінің </w:t>
      </w:r>
      <w:r w:rsidR="00294A09" w:rsidRPr="00FB5BF1">
        <w:rPr>
          <w:rFonts w:cs="Times New Roman"/>
          <w:szCs w:val="32"/>
          <w:lang w:val="kk-KZ"/>
        </w:rPr>
        <w:t>айқындығын</w:t>
      </w:r>
      <w:r w:rsidRPr="00FB5BF1">
        <w:rPr>
          <w:rFonts w:cs="Times New Roman"/>
          <w:szCs w:val="32"/>
          <w:lang w:val="kk-KZ"/>
        </w:rPr>
        <w:t xml:space="preserve"> қамтамасыз ету, орталық аппараттың жедел-тергеу бөлімшелерінің және аумақтық департаменттердің қызметтік </w:t>
      </w:r>
      <w:r w:rsidRPr="00FB5BF1">
        <w:rPr>
          <w:rFonts w:cs="Times New Roman"/>
          <w:szCs w:val="32"/>
          <w:lang w:val="kk-KZ"/>
        </w:rPr>
        <w:br/>
        <w:t>үй-жайларында азаматтардың құқықтарының бұзылуына жол бермеу үшін бейне</w:t>
      </w:r>
      <w:r w:rsidR="00294A09" w:rsidRPr="00FB5BF1">
        <w:rPr>
          <w:rFonts w:cs="Times New Roman"/>
          <w:szCs w:val="32"/>
          <w:lang w:val="kk-KZ"/>
        </w:rPr>
        <w:t>-</w:t>
      </w:r>
      <w:r w:rsidRPr="00FB5BF1">
        <w:rPr>
          <w:rFonts w:cs="Times New Roman"/>
          <w:szCs w:val="32"/>
          <w:lang w:val="kk-KZ"/>
        </w:rPr>
        <w:t>бақылау орталықтандырыла отырып, 466 бейне</w:t>
      </w:r>
      <w:r w:rsidR="00294A09" w:rsidRPr="00FB5BF1">
        <w:rPr>
          <w:rFonts w:cs="Times New Roman"/>
          <w:szCs w:val="32"/>
          <w:lang w:val="kk-KZ"/>
        </w:rPr>
        <w:t>-</w:t>
      </w:r>
      <w:r w:rsidRPr="00FB5BF1">
        <w:rPr>
          <w:rFonts w:cs="Times New Roman"/>
          <w:szCs w:val="32"/>
          <w:lang w:val="kk-KZ"/>
        </w:rPr>
        <w:t xml:space="preserve">бақылау камерасы орнатылды. </w:t>
      </w:r>
      <w:r w:rsidR="00294A09" w:rsidRPr="00FB5BF1">
        <w:rPr>
          <w:rFonts w:cs="Times New Roman"/>
          <w:sz w:val="22"/>
          <w:szCs w:val="32"/>
          <w:lang w:val="kk-KZ"/>
        </w:rPr>
        <w:t>[4, 107-т</w:t>
      </w:r>
      <w:r w:rsidRPr="00FB5BF1">
        <w:rPr>
          <w:rFonts w:cs="Times New Roman"/>
          <w:sz w:val="22"/>
          <w:szCs w:val="32"/>
          <w:lang w:val="kk-KZ"/>
        </w:rPr>
        <w:t>]</w:t>
      </w:r>
    </w:p>
    <w:p w14:paraId="62B3EAE2" w14:textId="52504AD9" w:rsidR="00E518AE" w:rsidRPr="00FB5BF1" w:rsidRDefault="00E518AE" w:rsidP="00B93E2E">
      <w:pPr>
        <w:tabs>
          <w:tab w:val="left" w:pos="2755"/>
        </w:tabs>
        <w:rPr>
          <w:rFonts w:cs="Times New Roman"/>
          <w:spacing w:val="-6"/>
          <w:szCs w:val="32"/>
          <w:lang w:val="kk-KZ"/>
        </w:rPr>
      </w:pPr>
      <w:r w:rsidRPr="00FB5BF1">
        <w:rPr>
          <w:rFonts w:cs="Times New Roman"/>
          <w:spacing w:val="-6"/>
          <w:szCs w:val="32"/>
          <w:lang w:val="kk-KZ"/>
        </w:rPr>
        <w:t xml:space="preserve">Құпия іс жүргізудің орталықтандырылған жүйесінің </w:t>
      </w:r>
      <w:r w:rsidR="00294A09" w:rsidRPr="00FB5BF1">
        <w:rPr>
          <w:rFonts w:cs="Times New Roman"/>
          <w:spacing w:val="-6"/>
          <w:szCs w:val="32"/>
          <w:lang w:val="kk-KZ"/>
        </w:rPr>
        <w:t xml:space="preserve">бір </w:t>
      </w:r>
      <w:r w:rsidRPr="00FB5BF1">
        <w:rPr>
          <w:rFonts w:cs="Times New Roman"/>
          <w:spacing w:val="-6"/>
          <w:szCs w:val="32"/>
          <w:lang w:val="kk-KZ"/>
        </w:rPr>
        <w:t xml:space="preserve">бөлігі болып табылатын </w:t>
      </w:r>
      <w:r w:rsidRPr="00FB5BF1">
        <w:rPr>
          <w:spacing w:val="-6"/>
          <w:lang w:val="kk-KZ"/>
        </w:rPr>
        <w:t xml:space="preserve">Qujat </w:t>
      </w:r>
      <w:r w:rsidRPr="00FB5BF1">
        <w:rPr>
          <w:rFonts w:cs="Times New Roman"/>
          <w:spacing w:val="-6"/>
          <w:szCs w:val="32"/>
          <w:lang w:val="kk-KZ"/>
        </w:rPr>
        <w:t xml:space="preserve">жобасы жедел-іздестіру қызметі желісі бойынша 55 мыңнан астам есептік мәліметтерден тұрады. Ол Бас прокуратура желісі бойынша жедел тексерулер істері </w:t>
      </w:r>
      <w:r w:rsidR="00294A09" w:rsidRPr="00FB5BF1">
        <w:rPr>
          <w:rFonts w:cs="Times New Roman"/>
          <w:spacing w:val="-6"/>
          <w:szCs w:val="32"/>
          <w:lang w:val="kk-KZ"/>
        </w:rPr>
        <w:t>жөніндегі</w:t>
      </w:r>
      <w:r w:rsidRPr="00FB5BF1">
        <w:rPr>
          <w:rFonts w:cs="Times New Roman"/>
          <w:spacing w:val="-6"/>
          <w:szCs w:val="32"/>
          <w:lang w:val="kk-KZ"/>
        </w:rPr>
        <w:t xml:space="preserve"> есептілікті қалыптастыру үшін пайдаланылады.</w:t>
      </w:r>
    </w:p>
    <w:p w14:paraId="2B46C6D4" w14:textId="3E8E9999" w:rsidR="00E518AE" w:rsidRPr="00FB5BF1" w:rsidRDefault="00E518AE" w:rsidP="00B93E2E">
      <w:pPr>
        <w:tabs>
          <w:tab w:val="left" w:pos="2755"/>
        </w:tabs>
        <w:rPr>
          <w:rFonts w:cs="Times New Roman"/>
          <w:szCs w:val="32"/>
          <w:lang w:val="kk-KZ"/>
        </w:rPr>
      </w:pPr>
      <w:r w:rsidRPr="00FB5BF1">
        <w:rPr>
          <w:rFonts w:cs="Times New Roman"/>
          <w:szCs w:val="32"/>
          <w:lang w:val="kk-KZ"/>
        </w:rPr>
        <w:t>Автоматтандыру қылмыстық істерді тергеу мерзімдерін қысқартуға, материалдарды ресімдеу шығындарын оңтайландыруға, қадағалау органына онлайн-қолжетімділікті қамтамасыз етуге, ведомстволық бақылауды күшейтуге, сондай-ақ қылмыстық істер бойынша сараптамалар тағайындау кезінде сыбайлас жемқорлық тәуекел</w:t>
      </w:r>
      <w:r w:rsidR="00650B9E">
        <w:rPr>
          <w:rFonts w:cs="Times New Roman"/>
          <w:szCs w:val="32"/>
          <w:lang w:val="kk-KZ"/>
        </w:rPr>
        <w:t>дерін азайтуға мүмкіндік берді.</w:t>
      </w:r>
    </w:p>
    <w:p w14:paraId="55468DFA" w14:textId="77777777" w:rsidR="00E518AE" w:rsidRPr="00FB5BF1" w:rsidRDefault="00E518AE" w:rsidP="00B93E2E">
      <w:pPr>
        <w:rPr>
          <w:spacing w:val="-6"/>
          <w:lang w:val="kk-KZ"/>
        </w:rPr>
      </w:pPr>
      <w:r w:rsidRPr="00FB5BF1">
        <w:rPr>
          <w:spacing w:val="-6"/>
          <w:lang w:val="kk-KZ"/>
        </w:rPr>
        <w:t xml:space="preserve">Агенттіктің ақпараттық-коммуникациялық инфрақұрылымы жаңартылды. Агенттіктің Antikor-HR, Antikor-Stat, Antikor-Prevent, Qujat, Antikor-Portal жобаларын іске асыру жалғасуда </w:t>
      </w:r>
      <w:r w:rsidRPr="00FB5BF1">
        <w:rPr>
          <w:i/>
          <w:iCs/>
          <w:spacing w:val="-6"/>
          <w:sz w:val="24"/>
          <w:szCs w:val="20"/>
          <w:lang w:val="kk-KZ"/>
        </w:rPr>
        <w:t>(дерекқорларды мәліметтермен толықтыру, функционалдық міндеттерді пысықтау және қызметкерлерді құзыреттеріне сәйкес оқыту бойынша іс-шаралар жүргізілуде)</w:t>
      </w:r>
      <w:r w:rsidRPr="00FB5BF1">
        <w:rPr>
          <w:spacing w:val="-6"/>
          <w:lang w:val="kk-KZ"/>
        </w:rPr>
        <w:t>.</w:t>
      </w:r>
    </w:p>
    <w:p w14:paraId="0EC19D4B" w14:textId="47D62272" w:rsidR="00E518AE" w:rsidRPr="00650B9E" w:rsidRDefault="00E518AE" w:rsidP="00B93E2E">
      <w:pPr>
        <w:rPr>
          <w:iCs/>
          <w:spacing w:val="2"/>
          <w:szCs w:val="20"/>
          <w:lang w:val="kk-KZ"/>
        </w:rPr>
      </w:pPr>
      <w:r w:rsidRPr="00650B9E">
        <w:rPr>
          <w:iCs/>
          <w:spacing w:val="2"/>
          <w:szCs w:val="20"/>
          <w:lang w:val="kk-KZ"/>
        </w:rPr>
        <w:lastRenderedPageBreak/>
        <w:t>Қоғамдық кеңестер туралы жаңартылған заңнамаға сәйкес</w:t>
      </w:r>
      <w:r w:rsidR="00294A09" w:rsidRPr="00650B9E">
        <w:rPr>
          <w:iCs/>
          <w:spacing w:val="2"/>
          <w:szCs w:val="20"/>
          <w:lang w:val="kk-KZ"/>
        </w:rPr>
        <w:t>,</w:t>
      </w:r>
      <w:r w:rsidRPr="00650B9E">
        <w:rPr>
          <w:iCs/>
          <w:spacing w:val="2"/>
          <w:szCs w:val="20"/>
          <w:lang w:val="kk-KZ"/>
        </w:rPr>
        <w:t xml:space="preserve"> Агенттіктің Қоғамдық кеңесінің жаңа құрамы бекітілді. </w:t>
      </w:r>
      <w:r w:rsidR="00294A09" w:rsidRPr="00650B9E">
        <w:rPr>
          <w:iCs/>
          <w:spacing w:val="2"/>
          <w:szCs w:val="20"/>
          <w:lang w:val="kk-KZ"/>
        </w:rPr>
        <w:t>С</w:t>
      </w:r>
      <w:r w:rsidRPr="00650B9E">
        <w:rPr>
          <w:iCs/>
          <w:spacing w:val="2"/>
          <w:szCs w:val="20"/>
          <w:lang w:val="kk-KZ"/>
        </w:rPr>
        <w:t>ыбайлас жемқорлыққа қарсы саясат</w:t>
      </w:r>
      <w:r w:rsidR="00294A09" w:rsidRPr="00650B9E">
        <w:rPr>
          <w:iCs/>
          <w:spacing w:val="2"/>
          <w:szCs w:val="20"/>
          <w:lang w:val="kk-KZ"/>
        </w:rPr>
        <w:t>тың</w:t>
      </w:r>
      <w:r w:rsidRPr="00650B9E">
        <w:rPr>
          <w:iCs/>
          <w:spacing w:val="2"/>
          <w:szCs w:val="20"/>
          <w:lang w:val="kk-KZ"/>
        </w:rPr>
        <w:t xml:space="preserve"> </w:t>
      </w:r>
      <w:r w:rsidR="00294A09" w:rsidRPr="00650B9E">
        <w:rPr>
          <w:iCs/>
          <w:spacing w:val="2"/>
          <w:szCs w:val="20"/>
          <w:lang w:val="kk-KZ"/>
        </w:rPr>
        <w:t xml:space="preserve">2022-2026 жылдарға арналған </w:t>
      </w:r>
      <w:r w:rsidRPr="00650B9E">
        <w:rPr>
          <w:iCs/>
          <w:spacing w:val="2"/>
          <w:szCs w:val="20"/>
          <w:lang w:val="kk-KZ"/>
        </w:rPr>
        <w:t xml:space="preserve">Тұжырымдамасының жобалары, Агенттік Төрағасының бірқатар бұйрықтары, сондай-ақ Агенттіктің </w:t>
      </w:r>
      <w:r w:rsidR="00294A09" w:rsidRPr="00650B9E">
        <w:rPr>
          <w:iCs/>
          <w:spacing w:val="2"/>
          <w:szCs w:val="20"/>
          <w:lang w:val="kk-KZ"/>
        </w:rPr>
        <w:br/>
      </w:r>
      <w:r w:rsidRPr="00650B9E">
        <w:rPr>
          <w:iCs/>
          <w:spacing w:val="2"/>
          <w:szCs w:val="20"/>
          <w:lang w:val="kk-KZ"/>
        </w:rPr>
        <w:t>2021 жылғ</w:t>
      </w:r>
      <w:r w:rsidR="00294A09" w:rsidRPr="00650B9E">
        <w:rPr>
          <w:iCs/>
          <w:spacing w:val="2"/>
          <w:szCs w:val="20"/>
          <w:lang w:val="kk-KZ"/>
        </w:rPr>
        <w:t>ы жұмыс есебі қаралып, мақұлданған</w:t>
      </w:r>
      <w:r w:rsidRPr="00650B9E">
        <w:rPr>
          <w:iCs/>
          <w:spacing w:val="2"/>
          <w:szCs w:val="20"/>
          <w:lang w:val="kk-KZ"/>
        </w:rPr>
        <w:t xml:space="preserve"> бойынша 6 отырыс өткізілді.</w:t>
      </w:r>
    </w:p>
    <w:p w14:paraId="34BC082F" w14:textId="7B0550E8" w:rsidR="00E518AE" w:rsidRPr="00FB5BF1" w:rsidRDefault="00E518AE" w:rsidP="00B93E2E">
      <w:pPr>
        <w:rPr>
          <w:lang w:val="kk-KZ"/>
        </w:rPr>
      </w:pPr>
      <w:r w:rsidRPr="00FB5BF1">
        <w:rPr>
          <w:lang w:val="kk-KZ"/>
        </w:rPr>
        <w:t xml:space="preserve">Агенттік жеке құрам тарапынан құқық бұзушылықтардың алдын алу және анықтау, сондай-ақ кінәлі адамдарды заңнамада белгіленген жауапкершілікке тарту бойынша қажетті іс-шаралар кешенін </w:t>
      </w:r>
      <w:r w:rsidR="00294A09" w:rsidRPr="00FB5BF1">
        <w:rPr>
          <w:lang w:val="kk-KZ"/>
        </w:rPr>
        <w:t xml:space="preserve">тұрақты негізде </w:t>
      </w:r>
      <w:r w:rsidRPr="00FB5BF1">
        <w:rPr>
          <w:lang w:val="kk-KZ"/>
        </w:rPr>
        <w:t>жүргізеді.</w:t>
      </w:r>
    </w:p>
    <w:p w14:paraId="2C92C6EC" w14:textId="316E3DCC" w:rsidR="00E518AE" w:rsidRPr="00FB5BF1" w:rsidRDefault="00294A09" w:rsidP="00B93E2E">
      <w:pPr>
        <w:rPr>
          <w:lang w:val="kk-KZ"/>
        </w:rPr>
      </w:pPr>
      <w:r w:rsidRPr="00FB5BF1">
        <w:rPr>
          <w:lang w:val="kk-KZ"/>
        </w:rPr>
        <w:t>Жалпы</w:t>
      </w:r>
      <w:r w:rsidR="00E518AE" w:rsidRPr="00FB5BF1">
        <w:rPr>
          <w:lang w:val="kk-KZ"/>
        </w:rPr>
        <w:t xml:space="preserve"> алғанда, бүгінгі күні Сыбайлас жемқорлыққа қарсы қызметтің алдына қойылған сыбайлас жемқорлықтың алғышарттарын жою жөніндегі міндеттерді ескере отырып, Агенттіктің профилактикалық мүмкіндіктерін кеңейту талап етіледі.</w:t>
      </w:r>
    </w:p>
    <w:p w14:paraId="15E60907" w14:textId="5DCBF72F" w:rsidR="00E518AE" w:rsidRPr="00FB5BF1" w:rsidRDefault="00294A09" w:rsidP="00B93E2E">
      <w:pPr>
        <w:rPr>
          <w:lang w:val="kk-KZ"/>
        </w:rPr>
      </w:pPr>
      <w:r w:rsidRPr="00FB5BF1">
        <w:rPr>
          <w:lang w:val="kk-KZ"/>
        </w:rPr>
        <w:t>Т</w:t>
      </w:r>
      <w:r w:rsidR="00E518AE" w:rsidRPr="00FB5BF1">
        <w:rPr>
          <w:lang w:val="kk-KZ"/>
        </w:rPr>
        <w:t xml:space="preserve">ек қылмыстық-құқықтық құралдардың көмегімен </w:t>
      </w:r>
      <w:r w:rsidRPr="00FB5BF1">
        <w:rPr>
          <w:lang w:val="kk-KZ"/>
        </w:rPr>
        <w:t xml:space="preserve">қоғамға зиян келтірудің </w:t>
      </w:r>
      <w:r w:rsidR="00E518AE" w:rsidRPr="00FB5BF1">
        <w:rPr>
          <w:lang w:val="kk-KZ"/>
        </w:rPr>
        <w:t>алдын алу мүмкін емес. Үлкен талдауға, мемлекеттік қаржы ағындарына, фискалдық органдар жүйелеріне және басқа д</w:t>
      </w:r>
      <w:r w:rsidRPr="00FB5BF1">
        <w:rPr>
          <w:lang w:val="kk-KZ"/>
        </w:rPr>
        <w:t>а деректер қорларына қол</w:t>
      </w:r>
      <w:r w:rsidR="00E518AE" w:rsidRPr="00FB5BF1">
        <w:rPr>
          <w:lang w:val="kk-KZ"/>
        </w:rPr>
        <w:t>жетімділік қажет.</w:t>
      </w:r>
    </w:p>
    <w:p w14:paraId="34F51B59" w14:textId="77777777" w:rsidR="00E518AE" w:rsidRPr="00FB5BF1" w:rsidRDefault="00E518AE" w:rsidP="00B93E2E">
      <w:pPr>
        <w:rPr>
          <w:lang w:val="kk-KZ"/>
        </w:rPr>
      </w:pPr>
    </w:p>
    <w:p w14:paraId="3A26FBF3" w14:textId="77777777" w:rsidR="00E518AE" w:rsidRPr="001A4271" w:rsidRDefault="00E518AE" w:rsidP="00B93E2E">
      <w:pPr>
        <w:ind w:firstLine="708"/>
        <w:jc w:val="left"/>
        <w:rPr>
          <w:rFonts w:cs="Times New Roman"/>
          <w:b/>
          <w:color w:val="003B5C"/>
          <w:szCs w:val="28"/>
          <w:lang w:val="kk-KZ"/>
        </w:rPr>
      </w:pPr>
      <w:r w:rsidRPr="001A4271">
        <w:rPr>
          <w:rFonts w:cs="Times New Roman"/>
          <w:b/>
          <w:color w:val="003B5C"/>
          <w:szCs w:val="28"/>
          <w:lang w:val="kk-KZ"/>
        </w:rPr>
        <w:t>11. Халықаралық ынтымастық</w:t>
      </w:r>
    </w:p>
    <w:p w14:paraId="049C7239" w14:textId="77777777" w:rsidR="00E518AE" w:rsidRPr="00FB5BF1" w:rsidRDefault="00E518AE" w:rsidP="00B93E2E">
      <w:pPr>
        <w:pStyle w:val="a3"/>
        <w:ind w:left="0"/>
        <w:rPr>
          <w:lang w:val="kk-KZ"/>
        </w:rPr>
      </w:pPr>
    </w:p>
    <w:p w14:paraId="00D69920" w14:textId="172F77EF" w:rsidR="00E518AE" w:rsidRPr="00FB5BF1" w:rsidRDefault="00E518AE" w:rsidP="00B93E2E">
      <w:pPr>
        <w:ind w:firstLine="708"/>
        <w:rPr>
          <w:sz w:val="20"/>
          <w:lang w:val="kk-KZ"/>
        </w:rPr>
      </w:pPr>
      <w:r w:rsidRPr="00FB5BF1">
        <w:rPr>
          <w:lang w:val="kk-KZ"/>
        </w:rPr>
        <w:t>2021 жылы шетелдік компаниялармен және халықаралық</w:t>
      </w:r>
      <w:r w:rsidR="00294A09" w:rsidRPr="00FB5BF1">
        <w:rPr>
          <w:lang w:val="kk-KZ"/>
        </w:rPr>
        <w:t xml:space="preserve"> серіктестермен белсенді өзара іс-қимыл</w:t>
      </w:r>
      <w:r w:rsidRPr="00FB5BF1">
        <w:rPr>
          <w:lang w:val="kk-KZ"/>
        </w:rPr>
        <w:t xml:space="preserve"> жалғасты. </w:t>
      </w:r>
      <w:r w:rsidR="00294A09" w:rsidRPr="00FB5BF1">
        <w:rPr>
          <w:sz w:val="20"/>
          <w:lang w:val="kk-KZ"/>
        </w:rPr>
        <w:t xml:space="preserve">[7, </w:t>
      </w:r>
      <w:r w:rsidRPr="00FB5BF1">
        <w:rPr>
          <w:sz w:val="20"/>
          <w:lang w:val="kk-KZ"/>
        </w:rPr>
        <w:t>7</w:t>
      </w:r>
      <w:r w:rsidR="00294A09" w:rsidRPr="00FB5BF1">
        <w:rPr>
          <w:sz w:val="20"/>
          <w:lang w:val="kk-KZ"/>
        </w:rPr>
        <w:t>-т.</w:t>
      </w:r>
      <w:r w:rsidRPr="00FB5BF1">
        <w:rPr>
          <w:sz w:val="20"/>
          <w:lang w:val="kk-KZ"/>
        </w:rPr>
        <w:t>]</w:t>
      </w:r>
    </w:p>
    <w:p w14:paraId="43BD1EBE" w14:textId="77777777" w:rsidR="00E518AE" w:rsidRPr="00FB5BF1" w:rsidRDefault="00E518AE" w:rsidP="00B93E2E">
      <w:pPr>
        <w:ind w:firstLine="708"/>
        <w:rPr>
          <w:lang w:val="kk-KZ"/>
        </w:rPr>
      </w:pPr>
      <w:r w:rsidRPr="00FB5BF1">
        <w:rPr>
          <w:lang w:val="kk-KZ"/>
        </w:rPr>
        <w:t xml:space="preserve">Халықаралық ұйымдардың </w:t>
      </w:r>
      <w:r w:rsidRPr="00FB5BF1">
        <w:rPr>
          <w:i/>
          <w:sz w:val="24"/>
          <w:lang w:val="kk-KZ"/>
        </w:rPr>
        <w:t>(Еуропа Кеңесі, ЕКПА, ЭЫДҰ, БҰҰДБ, БҰҰ ЕҚБ)</w:t>
      </w:r>
      <w:r w:rsidRPr="00FB5BF1">
        <w:rPr>
          <w:lang w:val="kk-KZ"/>
        </w:rPr>
        <w:t>, рейтингтік агенттіктердің (</w:t>
      </w:r>
      <w:r w:rsidRPr="00FB5BF1">
        <w:rPr>
          <w:i/>
          <w:sz w:val="24"/>
          <w:lang w:val="kk-KZ"/>
        </w:rPr>
        <w:t>Freedom House, IHS Markit, WJP, OGP, PRS Group, Бертельсман қоры)</w:t>
      </w:r>
      <w:r w:rsidRPr="00FB5BF1">
        <w:rPr>
          <w:lang w:val="kk-KZ"/>
        </w:rPr>
        <w:t xml:space="preserve"> </w:t>
      </w:r>
      <w:r w:rsidRPr="00FB5BF1">
        <w:rPr>
          <w:sz w:val="24"/>
          <w:lang w:val="kk-KZ"/>
        </w:rPr>
        <w:t xml:space="preserve">және шет елдердің </w:t>
      </w:r>
      <w:r w:rsidRPr="00FB5BF1">
        <w:rPr>
          <w:i/>
          <w:sz w:val="24"/>
          <w:lang w:val="kk-KZ"/>
        </w:rPr>
        <w:t xml:space="preserve">(Өзбекстан, Франция, Иордания, Ресей, Тәжікстан, Эстония және т.б.) </w:t>
      </w:r>
      <w:r w:rsidRPr="00FB5BF1">
        <w:rPr>
          <w:lang w:val="kk-KZ"/>
        </w:rPr>
        <w:t>өкілдерімен 20 кездесу өткізілді.</w:t>
      </w:r>
    </w:p>
    <w:p w14:paraId="495128C1" w14:textId="5BFCC356" w:rsidR="00E518AE" w:rsidRPr="00FB5BF1" w:rsidRDefault="00E518AE" w:rsidP="00B93E2E">
      <w:pPr>
        <w:rPr>
          <w:szCs w:val="28"/>
          <w:lang w:val="kk-KZ"/>
        </w:rPr>
      </w:pPr>
      <w:r w:rsidRPr="00FB5BF1">
        <w:rPr>
          <w:szCs w:val="28"/>
          <w:lang w:val="kk-KZ"/>
        </w:rPr>
        <w:t xml:space="preserve">Кездесулер қорытындысы бойынша қол жеткізілген уағдаластықтар шеңберінде мемлекеттік қызметте </w:t>
      </w:r>
      <w:r w:rsidR="00A61EB0" w:rsidRPr="00FB5BF1">
        <w:rPr>
          <w:szCs w:val="28"/>
          <w:lang w:val="kk-KZ"/>
        </w:rPr>
        <w:t>әдеп</w:t>
      </w:r>
      <w:r w:rsidRPr="00FB5BF1">
        <w:rPr>
          <w:szCs w:val="28"/>
          <w:lang w:val="kk-KZ"/>
        </w:rPr>
        <w:t xml:space="preserve"> және парасаттылық</w:t>
      </w:r>
      <w:r w:rsidR="00A61EB0" w:rsidRPr="00FB5BF1">
        <w:rPr>
          <w:szCs w:val="28"/>
          <w:lang w:val="kk-KZ"/>
        </w:rPr>
        <w:t xml:space="preserve"> мәселелері бойынша,</w:t>
      </w:r>
      <w:r w:rsidRPr="00FB5BF1">
        <w:rPr>
          <w:szCs w:val="28"/>
          <w:lang w:val="kk-KZ"/>
        </w:rPr>
        <w:t xml:space="preserve"> ақпарат берушілерді қорғау, мүдделер қақтығысы және қаржылық тергеу жүргізу мәселелері бойынша бірқатар оқыту семинарлары ұйымдастырылды.</w:t>
      </w:r>
    </w:p>
    <w:p w14:paraId="49954F3A" w14:textId="2DD3C3FB" w:rsidR="00E518AE" w:rsidRPr="00FB5BF1" w:rsidRDefault="00E518AE" w:rsidP="00B93E2E">
      <w:pPr>
        <w:rPr>
          <w:spacing w:val="-2"/>
          <w:szCs w:val="28"/>
          <w:lang w:val="kk-KZ"/>
        </w:rPr>
      </w:pPr>
      <w:r w:rsidRPr="00FB5BF1">
        <w:rPr>
          <w:szCs w:val="28"/>
          <w:lang w:val="kk-KZ"/>
        </w:rPr>
        <w:t xml:space="preserve">Өзбекстанның Сыбайлас жемқорлыққа қарсы іс-қимыл </w:t>
      </w:r>
      <w:r w:rsidR="00A61EB0" w:rsidRPr="00FB5BF1">
        <w:rPr>
          <w:szCs w:val="28"/>
          <w:lang w:val="kk-KZ"/>
        </w:rPr>
        <w:t>а</w:t>
      </w:r>
      <w:r w:rsidRPr="00FB5BF1">
        <w:rPr>
          <w:szCs w:val="28"/>
          <w:lang w:val="kk-KZ"/>
        </w:rPr>
        <w:t xml:space="preserve">генттігімен </w:t>
      </w:r>
      <w:r w:rsidR="00A61EB0" w:rsidRPr="00FB5BF1">
        <w:rPr>
          <w:szCs w:val="28"/>
          <w:lang w:val="kk-KZ"/>
        </w:rPr>
        <w:t xml:space="preserve">2021 жылы маусымда қол қойылған </w:t>
      </w:r>
      <w:r w:rsidRPr="00FB5BF1">
        <w:rPr>
          <w:szCs w:val="28"/>
          <w:lang w:val="kk-KZ"/>
        </w:rPr>
        <w:t>меморандумды іске асыру үшін</w:t>
      </w:r>
      <w:r w:rsidR="00A61EB0" w:rsidRPr="00FB5BF1">
        <w:rPr>
          <w:szCs w:val="28"/>
          <w:lang w:val="kk-KZ"/>
        </w:rPr>
        <w:t>,</w:t>
      </w:r>
      <w:r w:rsidR="001A4271">
        <w:rPr>
          <w:szCs w:val="28"/>
          <w:lang w:val="kk-KZ"/>
        </w:rPr>
        <w:t xml:space="preserve"> </w:t>
      </w:r>
      <w:r w:rsidR="001A4271">
        <w:rPr>
          <w:szCs w:val="28"/>
          <w:lang w:val="kk-KZ"/>
        </w:rPr>
        <w:br/>
      </w:r>
      <w:r w:rsidRPr="00FB5BF1">
        <w:rPr>
          <w:spacing w:val="-2"/>
          <w:szCs w:val="28"/>
          <w:lang w:val="kk-KZ"/>
        </w:rPr>
        <w:t>22-24</w:t>
      </w:r>
      <w:r w:rsidR="006623F7">
        <w:rPr>
          <w:spacing w:val="-2"/>
          <w:szCs w:val="28"/>
          <w:lang w:val="kk-KZ"/>
        </w:rPr>
        <w:t> </w:t>
      </w:r>
      <w:r w:rsidRPr="00FB5BF1">
        <w:rPr>
          <w:spacing w:val="-2"/>
          <w:szCs w:val="28"/>
          <w:lang w:val="kk-KZ"/>
        </w:rPr>
        <w:t>желтоқсанда осы орган делегациясының Қазақстанға ресми сапары өтті.</w:t>
      </w:r>
    </w:p>
    <w:p w14:paraId="000D391E" w14:textId="717092A9" w:rsidR="00E518AE" w:rsidRPr="00FB5BF1" w:rsidRDefault="00E518AE" w:rsidP="00B93E2E">
      <w:pPr>
        <w:rPr>
          <w:szCs w:val="28"/>
        </w:rPr>
      </w:pPr>
      <w:r w:rsidRPr="00FB5BF1">
        <w:rPr>
          <w:szCs w:val="28"/>
        </w:rPr>
        <w:t xml:space="preserve">2021 жылдан бастап Қазақстан ГРЕКО тарапынан бағалаудан өтуде. </w:t>
      </w:r>
      <w:r w:rsidRPr="00FB5BF1">
        <w:rPr>
          <w:szCs w:val="28"/>
        </w:rPr>
        <w:br/>
        <w:t xml:space="preserve">7-10 қыркүйекте өткен мониторингтік сапардың маңызы </w:t>
      </w:r>
      <w:r w:rsidRPr="00FB5BF1">
        <w:rPr>
          <w:szCs w:val="28"/>
          <w:lang w:val="kk-KZ"/>
        </w:rPr>
        <w:t>с</w:t>
      </w:r>
      <w:r w:rsidRPr="00FB5BF1">
        <w:rPr>
          <w:szCs w:val="28"/>
        </w:rPr>
        <w:t>арапшылардың еліміздің сыбайлас жемқорлыққа қарсы жүйесін неғұрлым толық түсінуі және бағалау қорытындылары бойынша берілетін және 2022 жылғы наурызда</w:t>
      </w:r>
      <w:r w:rsidR="00A61EB0" w:rsidRPr="00FB5BF1">
        <w:rPr>
          <w:szCs w:val="28"/>
          <w:lang w:val="kk-KZ"/>
        </w:rPr>
        <w:t>ғы</w:t>
      </w:r>
      <w:r w:rsidRPr="00FB5BF1">
        <w:rPr>
          <w:szCs w:val="28"/>
        </w:rPr>
        <w:t xml:space="preserve"> кезекті жалпы отырыста бекітілетін ұсынымдардың дұрыстығы мен өзектілігін қамтамасыз ету тұрғысынан алғанда</w:t>
      </w:r>
      <w:r w:rsidRPr="00FB5BF1">
        <w:rPr>
          <w:szCs w:val="28"/>
          <w:lang w:val="kk-KZ"/>
        </w:rPr>
        <w:t xml:space="preserve"> </w:t>
      </w:r>
      <w:r w:rsidRPr="00FB5BF1">
        <w:rPr>
          <w:szCs w:val="28"/>
        </w:rPr>
        <w:t>зор болды.</w:t>
      </w:r>
    </w:p>
    <w:p w14:paraId="1654ED99" w14:textId="440D02A3" w:rsidR="00E518AE" w:rsidRPr="00FB5BF1" w:rsidRDefault="00E518AE" w:rsidP="00B93E2E">
      <w:pPr>
        <w:rPr>
          <w:szCs w:val="28"/>
        </w:rPr>
      </w:pPr>
      <w:r w:rsidRPr="00FB5BF1">
        <w:rPr>
          <w:szCs w:val="28"/>
        </w:rPr>
        <w:t>ЭЫДҰ-ның парақорлықпен күрес жөніндегі жұмыс тобының төрағасы Драго Кошу</w:t>
      </w:r>
      <w:r w:rsidRPr="00FB5BF1">
        <w:rPr>
          <w:szCs w:val="28"/>
          <w:lang w:val="kk-KZ"/>
        </w:rPr>
        <w:t>ге</w:t>
      </w:r>
      <w:r w:rsidRPr="00FB5BF1">
        <w:rPr>
          <w:szCs w:val="28"/>
        </w:rPr>
        <w:t xml:space="preserve"> осы беделді құрылымға қосылуға елдік ниет </w:t>
      </w:r>
      <w:r w:rsidR="00A61EB0" w:rsidRPr="00FB5BF1">
        <w:rPr>
          <w:szCs w:val="28"/>
          <w:lang w:val="kk-KZ"/>
        </w:rPr>
        <w:t>жолданды</w:t>
      </w:r>
      <w:r w:rsidRPr="00FB5BF1">
        <w:rPr>
          <w:szCs w:val="28"/>
        </w:rPr>
        <w:t>.</w:t>
      </w:r>
    </w:p>
    <w:p w14:paraId="532BB4D0" w14:textId="45BE786E" w:rsidR="00E518AE" w:rsidRPr="00FB5BF1" w:rsidRDefault="00E518AE" w:rsidP="00B93E2E">
      <w:pPr>
        <w:rPr>
          <w:szCs w:val="28"/>
        </w:rPr>
      </w:pPr>
      <w:r w:rsidRPr="00FB5BF1">
        <w:rPr>
          <w:szCs w:val="28"/>
        </w:rPr>
        <w:t xml:space="preserve">Қазақстанның сыбайлас жемқорлыққа қарсы іс-қимыл саласындағы тәжірибесі мен жетістіктері беделді халықаралық алаңдарда ұсынылды, оның ішінде БҰҰ Бас Ассамблеясының арнайы сессиясы, ЭЫДҰ-ға қатысушы </w:t>
      </w:r>
      <w:r w:rsidRPr="00FB5BF1">
        <w:rPr>
          <w:szCs w:val="28"/>
        </w:rPr>
        <w:lastRenderedPageBreak/>
        <w:t>елдердің сыбайлас жемқорлыққа қарсы ведомстволарының басшылары кеңесінің отырысы, Конвенцияға қатысушы елдер</w:t>
      </w:r>
      <w:r w:rsidR="00A61EB0" w:rsidRPr="00FB5BF1">
        <w:rPr>
          <w:szCs w:val="28"/>
        </w:rPr>
        <w:t xml:space="preserve"> конференциясының</w:t>
      </w:r>
      <w:r w:rsidR="00A61EB0" w:rsidRPr="00FB5BF1">
        <w:rPr>
          <w:szCs w:val="28"/>
          <w:lang w:val="kk-KZ"/>
        </w:rPr>
        <w:t xml:space="preserve"> </w:t>
      </w:r>
      <w:r w:rsidR="00A61EB0" w:rsidRPr="00FB5BF1">
        <w:rPr>
          <w:szCs w:val="28"/>
          <w:lang w:val="kk-KZ"/>
        </w:rPr>
        <w:br/>
      </w:r>
      <w:r w:rsidR="00A61EB0" w:rsidRPr="00FB5BF1">
        <w:rPr>
          <w:szCs w:val="28"/>
        </w:rPr>
        <w:t>9-</w:t>
      </w:r>
      <w:r w:rsidRPr="00FB5BF1">
        <w:rPr>
          <w:szCs w:val="28"/>
        </w:rPr>
        <w:t>сессиясы, сондай-ақ Қазақстан 2021 жылғы 8 қыркүйектен бастап төрағалық ететін сыбайлас жемқорлыққа қарсы іс-қимыл жөніндегі ТМД мемлекетаралық кеңесінің VI отырысы.</w:t>
      </w:r>
    </w:p>
    <w:p w14:paraId="6282A1B7" w14:textId="77777777" w:rsidR="00E518AE" w:rsidRPr="00FB5BF1" w:rsidRDefault="00E518AE" w:rsidP="00B93E2E">
      <w:pPr>
        <w:ind w:firstLine="0"/>
        <w:rPr>
          <w:szCs w:val="28"/>
        </w:rPr>
      </w:pPr>
    </w:p>
    <w:p w14:paraId="4882D24E" w14:textId="77777777" w:rsidR="00E518AE" w:rsidRPr="000405C4" w:rsidRDefault="00E518AE" w:rsidP="00B93E2E">
      <w:pPr>
        <w:ind w:firstLine="708"/>
        <w:jc w:val="left"/>
        <w:rPr>
          <w:b/>
          <w:color w:val="003B5C"/>
        </w:rPr>
      </w:pPr>
      <w:r w:rsidRPr="000405C4">
        <w:rPr>
          <w:b/>
          <w:color w:val="003B5C"/>
        </w:rPr>
        <w:t>12. Сыбайлас жемқорлықты түйсіну</w:t>
      </w:r>
    </w:p>
    <w:p w14:paraId="5DCAD898" w14:textId="77777777" w:rsidR="00E518AE" w:rsidRPr="00FB5BF1" w:rsidRDefault="00E518AE" w:rsidP="00B93E2E">
      <w:pPr>
        <w:ind w:firstLine="0"/>
        <w:jc w:val="left"/>
        <w:rPr>
          <w:b/>
        </w:rPr>
      </w:pPr>
    </w:p>
    <w:p w14:paraId="49E42C64" w14:textId="11E27847" w:rsidR="00E518AE" w:rsidRPr="00FB5BF1" w:rsidRDefault="00E518AE" w:rsidP="00B93E2E">
      <w:r w:rsidRPr="00FB5BF1">
        <w:t xml:space="preserve">2021 жылдың қорытындысы бойынша Қазақстан Transparency International сыбайлас жемқорлықты </w:t>
      </w:r>
      <w:r w:rsidRPr="00FB5BF1">
        <w:rPr>
          <w:lang w:val="kk-KZ"/>
        </w:rPr>
        <w:t>түйсіну</w:t>
      </w:r>
      <w:r w:rsidRPr="00FB5BF1">
        <w:t xml:space="preserve"> индексінде ықтимал 100</w:t>
      </w:r>
      <w:r w:rsidR="006623F7">
        <w:t> </w:t>
      </w:r>
      <w:r w:rsidRPr="00FB5BF1">
        <w:t>бал</w:t>
      </w:r>
      <w:r w:rsidR="00A61EB0" w:rsidRPr="00FB5BF1">
        <w:rPr>
          <w:lang w:val="kk-KZ"/>
        </w:rPr>
        <w:t>л</w:t>
      </w:r>
      <w:r w:rsidRPr="00FB5BF1">
        <w:t>дан 37 балл алып, 180 елдің арасында 102-орынды иеленді.</w:t>
      </w:r>
    </w:p>
    <w:p w14:paraId="5187C4C1" w14:textId="77777777" w:rsidR="00E518AE" w:rsidRPr="00FB5BF1" w:rsidRDefault="00E518AE" w:rsidP="00B93E2E">
      <w:pPr>
        <w:rPr>
          <w:szCs w:val="28"/>
          <w:lang w:val="kk-KZ"/>
        </w:rPr>
      </w:pPr>
      <w:r w:rsidRPr="00FB5BF1">
        <w:rPr>
          <w:lang w:val="kk-KZ"/>
        </w:rPr>
        <w:t xml:space="preserve">Шығыс Еуропа мен Орталық Азия өңірінде </w:t>
      </w:r>
      <w:r w:rsidRPr="00FB5BF1">
        <w:rPr>
          <w:i/>
          <w:sz w:val="24"/>
          <w:lang w:val="kk-KZ"/>
        </w:rPr>
        <w:t>(орташа көрсеткіш – 36 балл)</w:t>
      </w:r>
      <w:r w:rsidRPr="00FB5BF1">
        <w:rPr>
          <w:sz w:val="24"/>
          <w:lang w:val="kk-KZ"/>
        </w:rPr>
        <w:t xml:space="preserve"> </w:t>
      </w:r>
      <w:r w:rsidRPr="00FB5BF1">
        <w:rPr>
          <w:lang w:val="kk-KZ"/>
        </w:rPr>
        <w:t xml:space="preserve">19 ел бағаланды. Қазақстан Грузия </w:t>
      </w:r>
      <w:r w:rsidRPr="00FB5BF1">
        <w:rPr>
          <w:i/>
          <w:sz w:val="24"/>
          <w:lang w:val="kk-KZ"/>
        </w:rPr>
        <w:t>(55 балл)</w:t>
      </w:r>
      <w:r w:rsidRPr="00FB5BF1">
        <w:rPr>
          <w:lang w:val="kk-KZ"/>
        </w:rPr>
        <w:t xml:space="preserve">, Армения </w:t>
      </w:r>
      <w:r w:rsidRPr="00FB5BF1">
        <w:rPr>
          <w:i/>
          <w:sz w:val="24"/>
          <w:lang w:val="kk-KZ"/>
        </w:rPr>
        <w:t>(49)</w:t>
      </w:r>
      <w:r w:rsidRPr="00FB5BF1">
        <w:rPr>
          <w:lang w:val="kk-KZ"/>
        </w:rPr>
        <w:t xml:space="preserve">, Черногория </w:t>
      </w:r>
      <w:r w:rsidRPr="00FB5BF1">
        <w:rPr>
          <w:i/>
          <w:sz w:val="24"/>
          <w:lang w:val="kk-KZ"/>
        </w:rPr>
        <w:t>(46)</w:t>
      </w:r>
      <w:r w:rsidRPr="00FB5BF1">
        <w:rPr>
          <w:lang w:val="kk-KZ"/>
        </w:rPr>
        <w:t xml:space="preserve">, Беларусь </w:t>
      </w:r>
      <w:r w:rsidRPr="00FB5BF1">
        <w:rPr>
          <w:i/>
          <w:sz w:val="24"/>
          <w:lang w:val="kk-KZ"/>
        </w:rPr>
        <w:t>(41)</w:t>
      </w:r>
      <w:r w:rsidRPr="00FB5BF1">
        <w:rPr>
          <w:lang w:val="kk-KZ"/>
        </w:rPr>
        <w:t>,</w:t>
      </w:r>
      <w:r w:rsidRPr="00FB5BF1">
        <w:rPr>
          <w:sz w:val="24"/>
          <w:lang w:val="kk-KZ"/>
        </w:rPr>
        <w:t xml:space="preserve"> </w:t>
      </w:r>
      <w:r w:rsidRPr="00FB5BF1">
        <w:rPr>
          <w:lang w:val="kk-KZ"/>
        </w:rPr>
        <w:t xml:space="preserve">Косово </w:t>
      </w:r>
      <w:r w:rsidRPr="00FB5BF1">
        <w:rPr>
          <w:i/>
          <w:sz w:val="24"/>
          <w:lang w:val="kk-KZ"/>
        </w:rPr>
        <w:t>(39)</w:t>
      </w:r>
      <w:r w:rsidRPr="00FB5BF1">
        <w:rPr>
          <w:lang w:val="kk-KZ"/>
        </w:rPr>
        <w:t xml:space="preserve">, Солтүстік Македония </w:t>
      </w:r>
      <w:r w:rsidRPr="00FB5BF1">
        <w:rPr>
          <w:i/>
          <w:sz w:val="24"/>
          <w:lang w:val="kk-KZ"/>
        </w:rPr>
        <w:t>(39)</w:t>
      </w:r>
      <w:r w:rsidRPr="00FB5BF1">
        <w:rPr>
          <w:lang w:val="kk-KZ"/>
        </w:rPr>
        <w:t xml:space="preserve">, Сербия </w:t>
      </w:r>
      <w:r w:rsidRPr="00FB5BF1">
        <w:rPr>
          <w:i/>
          <w:sz w:val="24"/>
          <w:lang w:val="kk-KZ"/>
        </w:rPr>
        <w:t>(38)</w:t>
      </w:r>
      <w:r w:rsidRPr="00FB5BF1">
        <w:rPr>
          <w:sz w:val="24"/>
          <w:lang w:val="kk-KZ"/>
        </w:rPr>
        <w:t xml:space="preserve"> </w:t>
      </w:r>
      <w:r w:rsidRPr="00FB5BF1">
        <w:rPr>
          <w:lang w:val="kk-KZ"/>
        </w:rPr>
        <w:t xml:space="preserve">және Түркия </w:t>
      </w:r>
      <w:r w:rsidRPr="00FB5BF1">
        <w:rPr>
          <w:i/>
          <w:sz w:val="24"/>
          <w:lang w:val="kk-KZ"/>
        </w:rPr>
        <w:t xml:space="preserve">(38) </w:t>
      </w:r>
      <w:r w:rsidRPr="00FB5BF1">
        <w:rPr>
          <w:szCs w:val="28"/>
          <w:lang w:val="kk-KZ"/>
        </w:rPr>
        <w:t>елдеріне жол бере отырып, 7-орынға орналасты.</w:t>
      </w:r>
    </w:p>
    <w:p w14:paraId="60940471" w14:textId="313B2B22" w:rsidR="00E518AE" w:rsidRPr="00FB5BF1" w:rsidRDefault="00E518AE" w:rsidP="00B93E2E">
      <w:pPr>
        <w:rPr>
          <w:lang w:val="kk-KZ"/>
        </w:rPr>
      </w:pPr>
      <w:r w:rsidRPr="00FB5BF1">
        <w:rPr>
          <w:lang w:val="kk-KZ"/>
        </w:rPr>
        <w:t>ТМД елд</w:t>
      </w:r>
      <w:r w:rsidR="00A61EB0" w:rsidRPr="00FB5BF1">
        <w:rPr>
          <w:lang w:val="kk-KZ"/>
        </w:rPr>
        <w:t xml:space="preserve">ері арасында Қазақстан 3-орынды </w:t>
      </w:r>
      <w:r w:rsidRPr="00FB5BF1">
        <w:rPr>
          <w:lang w:val="kk-KZ"/>
        </w:rPr>
        <w:t>ие</w:t>
      </w:r>
      <w:r w:rsidR="00A61EB0" w:rsidRPr="00FB5BF1">
        <w:rPr>
          <w:lang w:val="kk-KZ"/>
        </w:rPr>
        <w:t>ленді</w:t>
      </w:r>
      <w:r w:rsidRPr="00FB5BF1">
        <w:rPr>
          <w:lang w:val="kk-KZ"/>
        </w:rPr>
        <w:t xml:space="preserve">. </w:t>
      </w:r>
    </w:p>
    <w:p w14:paraId="297B4535" w14:textId="77777777" w:rsidR="00E518AE" w:rsidRDefault="00E518AE" w:rsidP="00B93E2E">
      <w:pPr>
        <w:rPr>
          <w:lang w:val="kk-KZ"/>
        </w:rPr>
      </w:pPr>
    </w:p>
    <w:p w14:paraId="791ADA24" w14:textId="77777777" w:rsidR="00E518AE" w:rsidRPr="00FB5BF1" w:rsidRDefault="00E518AE" w:rsidP="00B93E2E">
      <w:pPr>
        <w:ind w:firstLine="0"/>
        <w:jc w:val="center"/>
        <w:rPr>
          <w:i/>
          <w:sz w:val="24"/>
          <w:szCs w:val="28"/>
          <w:lang w:val="kk-KZ"/>
        </w:rPr>
      </w:pPr>
      <w:r w:rsidRPr="00FB5BF1">
        <w:rPr>
          <w:i/>
          <w:sz w:val="24"/>
          <w:szCs w:val="28"/>
          <w:lang w:val="kk-KZ"/>
        </w:rPr>
        <w:t xml:space="preserve">3-диаграмма. Қазақстандағы Сыбайлас жемқорлықты түйсіну  индексі </w:t>
      </w:r>
    </w:p>
    <w:p w14:paraId="162F99C2" w14:textId="77777777" w:rsidR="00E518AE" w:rsidRPr="00FB5BF1" w:rsidRDefault="00E518AE" w:rsidP="00B93E2E">
      <w:pPr>
        <w:ind w:firstLine="0"/>
        <w:jc w:val="center"/>
        <w:rPr>
          <w:i/>
          <w:sz w:val="12"/>
          <w:szCs w:val="36"/>
          <w:lang w:val="kk-KZ"/>
        </w:rPr>
      </w:pPr>
    </w:p>
    <w:p w14:paraId="3B2A5290" w14:textId="77777777" w:rsidR="00E518AE" w:rsidRPr="00FB5BF1" w:rsidRDefault="00E518AE" w:rsidP="00B93E2E">
      <w:pPr>
        <w:ind w:firstLine="0"/>
        <w:jc w:val="center"/>
        <w:rPr>
          <w:szCs w:val="28"/>
        </w:rPr>
      </w:pPr>
      <w:r w:rsidRPr="00FB5BF1">
        <w:rPr>
          <w:noProof/>
          <w:szCs w:val="28"/>
          <w:lang w:eastAsia="ru-RU"/>
        </w:rPr>
        <w:drawing>
          <wp:inline distT="0" distB="0" distL="0" distR="0" wp14:anchorId="3412F8E8" wp14:editId="56E39F57">
            <wp:extent cx="4397375" cy="2145600"/>
            <wp:effectExtent l="0" t="0" r="3175" b="7620"/>
            <wp:docPr id="1" name="Диаграмма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D6029D5E-FD5E-AE44-A2C5-0E42CC7CD2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AE22CC" w14:textId="77777777" w:rsidR="00E518AE" w:rsidRPr="00FB5BF1" w:rsidRDefault="00E518AE" w:rsidP="00B93E2E">
      <w:bookmarkStart w:id="1" w:name="_Hlk64286125"/>
    </w:p>
    <w:p w14:paraId="7079C6B2" w14:textId="02FE55E7" w:rsidR="00E518AE" w:rsidRPr="00FB5BF1" w:rsidRDefault="00E518AE" w:rsidP="00B93E2E">
      <w:r w:rsidRPr="00FB5BF1">
        <w:t>Баллдарды есептеу үшін</w:t>
      </w:r>
      <w:r w:rsidR="00A61EB0" w:rsidRPr="00FB5BF1">
        <w:rPr>
          <w:lang w:val="kk-KZ"/>
        </w:rPr>
        <w:t>,</w:t>
      </w:r>
      <w:r w:rsidRPr="00FB5BF1">
        <w:t xml:space="preserve"> 9 ұйым бағаларының орташа мәні пайдаланылды.</w:t>
      </w:r>
    </w:p>
    <w:p w14:paraId="0AC88BA9" w14:textId="2F9E765B" w:rsidR="00E518AE" w:rsidRPr="00FB5BF1" w:rsidRDefault="00E518AE" w:rsidP="00B93E2E">
      <w:r w:rsidRPr="00FB5BF1">
        <w:t xml:space="preserve">Сараптамалық бағалау кезінде статистикаға, жаңалықтар ақпаратына ғана емес, </w:t>
      </w:r>
      <w:r w:rsidR="00A61EB0" w:rsidRPr="00FB5BF1">
        <w:rPr>
          <w:lang w:val="kk-KZ"/>
        </w:rPr>
        <w:t xml:space="preserve">сонымен қатар </w:t>
      </w:r>
      <w:r w:rsidRPr="00FB5BF1">
        <w:t>құқық қорғаушылар мен журналистердің пікіріне де назар аударылады. Есептерде саяси реформалар мен демократияландырудың призмасы, мемлекеттің экономиканы басқаруға қатысу деңгейі, саяси сыбайлас жемқо</w:t>
      </w:r>
      <w:r w:rsidR="00A61EB0" w:rsidRPr="00FB5BF1">
        <w:t>рлық, непотизм мен бюрократи</w:t>
      </w:r>
      <w:r w:rsidRPr="00FB5BF1">
        <w:t>я</w:t>
      </w:r>
      <w:r w:rsidR="00A61EB0" w:rsidRPr="00FB5BF1">
        <w:rPr>
          <w:lang w:val="kk-KZ"/>
        </w:rPr>
        <w:t>ландыру</w:t>
      </w:r>
      <w:r w:rsidRPr="00FB5BF1">
        <w:t>, мүдделер қ</w:t>
      </w:r>
      <w:r w:rsidR="00A61EB0" w:rsidRPr="00FB5BF1">
        <w:t xml:space="preserve">ақтығысын реттеу және басқа да жайттар </w:t>
      </w:r>
      <w:r w:rsidRPr="00FB5BF1">
        <w:t>байқалады.</w:t>
      </w:r>
    </w:p>
    <w:p w14:paraId="4AA28293" w14:textId="77777777" w:rsidR="00E518AE" w:rsidRPr="00FB5BF1" w:rsidRDefault="00E518AE" w:rsidP="00B93E2E">
      <w:r w:rsidRPr="00FB5BF1">
        <w:t>Осылайша, қаралатын мәселелер қолданыстағы заңнамада көзделген «сыбайлас жемқорлық» ұғымы, сондай-ақ сыбайлас жемқорлыққа қарсы қызметтің құзыреті шеңберінен шығады.</w:t>
      </w:r>
    </w:p>
    <w:p w14:paraId="5778135F" w14:textId="77777777" w:rsidR="00E518AE" w:rsidRPr="00FB5BF1" w:rsidRDefault="00E518AE" w:rsidP="00B93E2E">
      <w:r w:rsidRPr="00FB5BF1">
        <w:t>Transparency International баяндамасында «сыбайлас жемқорлықтың арқасында жинақталған елдің саяси элитасының байлығы»</w:t>
      </w:r>
      <w:r w:rsidRPr="00FB5BF1">
        <w:rPr>
          <w:lang w:val="kk-KZ"/>
        </w:rPr>
        <w:t xml:space="preserve"> туралы проблематика</w:t>
      </w:r>
      <w:r w:rsidRPr="00FB5BF1">
        <w:t xml:space="preserve">, оффшорлық активтер туралы жарияланымдар бөлігінде </w:t>
      </w:r>
      <w:r w:rsidRPr="00FB5BF1">
        <w:lastRenderedPageBreak/>
        <w:t>шаралар қабылдамау, жемқор жоғары лауазымды шенеуніктерге қатысты қатаң шаралар және басқа да факторлар көрсетілген.</w:t>
      </w:r>
    </w:p>
    <w:p w14:paraId="348C18C7" w14:textId="27DC0154" w:rsidR="00E518AE" w:rsidRPr="00FB5BF1" w:rsidRDefault="00E518AE" w:rsidP="00B93E2E">
      <w:pPr>
        <w:rPr>
          <w:spacing w:val="-4"/>
        </w:rPr>
      </w:pPr>
      <w:r w:rsidRPr="00FB5BF1">
        <w:rPr>
          <w:spacing w:val="-4"/>
        </w:rPr>
        <w:t>Денсаулық сақтау және жалпы мемлекеттік басқару жүйесіндегі бірқатар проблемаларды ашқан C</w:t>
      </w:r>
      <w:r w:rsidR="00CC23A9" w:rsidRPr="00FB5BF1">
        <w:rPr>
          <w:spacing w:val="-4"/>
        </w:rPr>
        <w:t>OVID</w:t>
      </w:r>
      <w:r w:rsidRPr="00FB5BF1">
        <w:rPr>
          <w:spacing w:val="-4"/>
        </w:rPr>
        <w:t>-19 пандемиясының әсерін атап өткен жөн.</w:t>
      </w:r>
    </w:p>
    <w:p w14:paraId="7D9F4808" w14:textId="4ACAD1BB" w:rsidR="00E518AE" w:rsidRPr="00FB5BF1" w:rsidRDefault="00E518AE" w:rsidP="00B93E2E">
      <w:r w:rsidRPr="00FB5BF1">
        <w:t>Өкпені жасанды желдету аппараттарының, дәріл</w:t>
      </w:r>
      <w:r w:rsidR="00A61EB0" w:rsidRPr="00FB5BF1">
        <w:t>ердің жетіспеушілігі, вакцина егу</w:t>
      </w:r>
      <w:r w:rsidRPr="00FB5BF1">
        <w:t xml:space="preserve"> паспорттарын сату, медицина қызметкерлеріне арналған үстемеақыны </w:t>
      </w:r>
      <w:r w:rsidR="007B4713" w:rsidRPr="00FB5BF1">
        <w:rPr>
          <w:lang w:val="kk-KZ"/>
        </w:rPr>
        <w:t>жымқыру</w:t>
      </w:r>
      <w:r w:rsidRPr="00FB5BF1">
        <w:t xml:space="preserve"> фактілері бойынша қылмыстық істер туралы жарияланымдар мен әлеуметтік желілердегі жаппай талқылаулар мемлекеттің имиджін нашарлатты.</w:t>
      </w:r>
    </w:p>
    <w:p w14:paraId="629B4E85" w14:textId="61DCC07C" w:rsidR="00E518AE" w:rsidRPr="00FB5BF1" w:rsidRDefault="00E518AE" w:rsidP="00B93E2E">
      <w:r w:rsidRPr="00FB5BF1">
        <w:t>Локдаун кезеңінде және санитар</w:t>
      </w:r>
      <w:r w:rsidR="00A61EB0" w:rsidRPr="00FB5BF1">
        <w:rPr>
          <w:lang w:val="kk-KZ"/>
        </w:rPr>
        <w:t>ия</w:t>
      </w:r>
      <w:r w:rsidRPr="00FB5BF1">
        <w:t>лық шектеулерге байланысты табыстарының одан әрі төмендеуі кезінде қиындықтарға тап болған азаматтардың ғана емес, шағын және орта бизнестің де көзімен сыбайлас жемқорлықты қабылдау шиеленісе түсті деп күтіліп отыр.</w:t>
      </w:r>
    </w:p>
    <w:p w14:paraId="7B2028A4" w14:textId="77777777" w:rsidR="00E518AE" w:rsidRPr="00FB5BF1" w:rsidRDefault="00E518AE" w:rsidP="00B93E2E">
      <w:pPr>
        <w:rPr>
          <w:spacing w:val="-4"/>
        </w:rPr>
      </w:pPr>
      <w:r w:rsidRPr="00FB5BF1">
        <w:rPr>
          <w:spacing w:val="-4"/>
        </w:rPr>
        <w:t>IHS Markit аналитикалық компаниясы 2020 жылы елдік тәуекелдер деңгейін арттырды, бұл тиісті баллды 47-ден 35-ке дейін төмендетуге әсер етті.</w:t>
      </w:r>
    </w:p>
    <w:p w14:paraId="1BC4241A" w14:textId="2FFDAC44" w:rsidR="00E518AE" w:rsidRPr="00FB5BF1" w:rsidRDefault="00E518AE" w:rsidP="00B93E2E">
      <w:r w:rsidRPr="00FB5BF1">
        <w:t xml:space="preserve">Сын факторларының арасында </w:t>
      </w:r>
      <w:r w:rsidR="00A61EB0" w:rsidRPr="00FB5BF1">
        <w:rPr>
          <w:lang w:val="kk-KZ"/>
        </w:rPr>
        <w:t>мыналар</w:t>
      </w:r>
      <w:r w:rsidRPr="00FB5BF1">
        <w:t xml:space="preserve"> бар:</w:t>
      </w:r>
    </w:p>
    <w:p w14:paraId="4EA9AB1F" w14:textId="77777777" w:rsidR="00E518AE" w:rsidRPr="00FB5BF1" w:rsidRDefault="00E518AE" w:rsidP="00B93E2E">
      <w:pPr>
        <w:rPr>
          <w:lang w:val="en-US"/>
        </w:rPr>
      </w:pPr>
      <w:r w:rsidRPr="00FB5BF1">
        <w:rPr>
          <w:lang w:val="en-US"/>
        </w:rPr>
        <w:t>1) </w:t>
      </w:r>
      <w:proofErr w:type="gramStart"/>
      <w:r w:rsidRPr="00FB5BF1">
        <w:t>биліктің</w:t>
      </w:r>
      <w:proofErr w:type="gramEnd"/>
      <w:r w:rsidRPr="00FB5BF1">
        <w:rPr>
          <w:lang w:val="en-US"/>
        </w:rPr>
        <w:t xml:space="preserve"> </w:t>
      </w:r>
      <w:r w:rsidRPr="00FB5BF1">
        <w:t>жоғары</w:t>
      </w:r>
      <w:r w:rsidRPr="00FB5BF1">
        <w:rPr>
          <w:lang w:val="en-US"/>
        </w:rPr>
        <w:t xml:space="preserve"> </w:t>
      </w:r>
      <w:r w:rsidRPr="00FB5BF1">
        <w:t>эшелондарындағы</w:t>
      </w:r>
      <w:r w:rsidRPr="00FB5BF1">
        <w:rPr>
          <w:lang w:val="en-US"/>
        </w:rPr>
        <w:t xml:space="preserve"> «</w:t>
      </w:r>
      <w:r w:rsidRPr="00FB5BF1">
        <w:t>айқын</w:t>
      </w:r>
      <w:r w:rsidRPr="00FB5BF1">
        <w:rPr>
          <w:lang w:val="en-US"/>
        </w:rPr>
        <w:t xml:space="preserve">» </w:t>
      </w:r>
      <w:r w:rsidRPr="00FB5BF1">
        <w:t>сыбайлас</w:t>
      </w:r>
      <w:r w:rsidRPr="00FB5BF1">
        <w:rPr>
          <w:lang w:val="en-US"/>
        </w:rPr>
        <w:t xml:space="preserve"> </w:t>
      </w:r>
      <w:r w:rsidRPr="00FB5BF1">
        <w:t>жемқорлық</w:t>
      </w:r>
      <w:r w:rsidRPr="00FB5BF1">
        <w:rPr>
          <w:lang w:val="en-US"/>
        </w:rPr>
        <w:t xml:space="preserve"> </w:t>
      </w:r>
      <w:r w:rsidRPr="00FB5BF1">
        <w:rPr>
          <w:i/>
          <w:sz w:val="24"/>
          <w:lang w:val="en-US"/>
        </w:rPr>
        <w:t>(«blatant corruption among leading officials», «high-level bribery, which is widespread across state institutions»)</w:t>
      </w:r>
      <w:r w:rsidRPr="00FB5BF1">
        <w:rPr>
          <w:lang w:val="en-US"/>
        </w:rPr>
        <w:t xml:space="preserve">; </w:t>
      </w:r>
    </w:p>
    <w:p w14:paraId="5E16AE82" w14:textId="77777777" w:rsidR="00E518AE" w:rsidRPr="00FB5BF1" w:rsidRDefault="00E518AE" w:rsidP="00B93E2E">
      <w:pPr>
        <w:rPr>
          <w:lang w:val="en-US"/>
        </w:rPr>
      </w:pPr>
      <w:r w:rsidRPr="00FB5BF1">
        <w:rPr>
          <w:lang w:val="en-US"/>
        </w:rPr>
        <w:t xml:space="preserve">2) жалпы сыбайлас жемқорлыққа қарсы іс-қимылдағы прогреске қарамастан, оны сақтау тәуекелдері </w:t>
      </w:r>
      <w:r w:rsidRPr="00FB5BF1">
        <w:rPr>
          <w:i/>
          <w:sz w:val="24"/>
          <w:lang w:val="en-US"/>
        </w:rPr>
        <w:t>(«high-level corruption in government likely to persist despite progress achieved in reducing it across Kazakhstan’s state institutions», «recently strengthened anti-corruption measures are unlikely to mitigate high-level bribery»)</w:t>
      </w:r>
      <w:r w:rsidRPr="00FB5BF1">
        <w:rPr>
          <w:lang w:val="en-US"/>
        </w:rPr>
        <w:t>;</w:t>
      </w:r>
    </w:p>
    <w:p w14:paraId="2731A0CC" w14:textId="2D93AADF" w:rsidR="00E518AE" w:rsidRPr="00FB5BF1" w:rsidRDefault="00E518AE" w:rsidP="00B93E2E">
      <w:pPr>
        <w:rPr>
          <w:lang w:val="en-US"/>
        </w:rPr>
      </w:pPr>
      <w:r w:rsidRPr="00FB5BF1">
        <w:rPr>
          <w:lang w:val="en-US"/>
        </w:rPr>
        <w:t>3) </w:t>
      </w:r>
      <w:proofErr w:type="gramStart"/>
      <w:r w:rsidRPr="00FB5BF1">
        <w:t>сыбайлас</w:t>
      </w:r>
      <w:proofErr w:type="gramEnd"/>
      <w:r w:rsidRPr="00FB5BF1">
        <w:rPr>
          <w:lang w:val="en-US"/>
        </w:rPr>
        <w:t xml:space="preserve"> </w:t>
      </w:r>
      <w:r w:rsidR="00A61EB0" w:rsidRPr="00FB5BF1">
        <w:t>жемқорлықпен</w:t>
      </w:r>
      <w:r w:rsidR="00A61EB0" w:rsidRPr="00FB5BF1">
        <w:rPr>
          <w:lang w:val="en-US"/>
        </w:rPr>
        <w:t xml:space="preserve"> </w:t>
      </w:r>
      <w:r w:rsidR="00A61EB0" w:rsidRPr="00FB5BF1">
        <w:t>күрес</w:t>
      </w:r>
      <w:r w:rsidR="00A61EB0" w:rsidRPr="00FB5BF1">
        <w:rPr>
          <w:lang w:val="en-US"/>
        </w:rPr>
        <w:t xml:space="preserve">тің </w:t>
      </w:r>
      <w:r w:rsidRPr="00FB5BF1">
        <w:t>түбегейлі</w:t>
      </w:r>
      <w:r w:rsidRPr="00FB5BF1">
        <w:rPr>
          <w:lang w:val="en-US"/>
        </w:rPr>
        <w:t xml:space="preserve"> </w:t>
      </w:r>
      <w:r w:rsidRPr="00FB5BF1">
        <w:t>шараларының</w:t>
      </w:r>
      <w:r w:rsidRPr="00FB5BF1">
        <w:rPr>
          <w:lang w:val="en-US"/>
        </w:rPr>
        <w:t xml:space="preserve"> </w:t>
      </w:r>
      <w:r w:rsidRPr="00FB5BF1">
        <w:t>жеткіліксіздігі</w:t>
      </w:r>
      <w:r w:rsidRPr="00FB5BF1">
        <w:rPr>
          <w:lang w:val="kk-KZ"/>
        </w:rPr>
        <w:t xml:space="preserve"> </w:t>
      </w:r>
      <w:r w:rsidRPr="00FB5BF1">
        <w:rPr>
          <w:lang w:val="en-US"/>
        </w:rPr>
        <w:t>–</w:t>
      </w:r>
      <w:r w:rsidRPr="00FB5BF1">
        <w:rPr>
          <w:lang w:val="kk-KZ"/>
        </w:rPr>
        <w:t xml:space="preserve"> </w:t>
      </w:r>
      <w:r w:rsidR="00A61EB0" w:rsidRPr="00FB5BF1">
        <w:t>мысалға</w:t>
      </w:r>
      <w:r w:rsidRPr="00FB5BF1">
        <w:rPr>
          <w:lang w:val="en-US"/>
        </w:rPr>
        <w:t xml:space="preserve">, </w:t>
      </w:r>
      <w:r w:rsidRPr="00FB5BF1">
        <w:t>бірыңғай</w:t>
      </w:r>
      <w:r w:rsidRPr="00FB5BF1">
        <w:rPr>
          <w:lang w:val="en-US"/>
        </w:rPr>
        <w:t xml:space="preserve"> </w:t>
      </w:r>
      <w:r w:rsidRPr="00FB5BF1">
        <w:t>декларациялаудың</w:t>
      </w:r>
      <w:r w:rsidRPr="00FB5BF1">
        <w:rPr>
          <w:lang w:val="en-US"/>
        </w:rPr>
        <w:t xml:space="preserve"> </w:t>
      </w:r>
      <w:r w:rsidRPr="00FB5BF1">
        <w:t>орнына</w:t>
      </w:r>
      <w:r w:rsidRPr="00FB5BF1">
        <w:rPr>
          <w:lang w:val="en-US"/>
        </w:rPr>
        <w:t xml:space="preserve"> </w:t>
      </w:r>
      <w:r w:rsidRPr="00FB5BF1">
        <w:t>жалпыға</w:t>
      </w:r>
      <w:r w:rsidRPr="00FB5BF1">
        <w:rPr>
          <w:lang w:val="en-US"/>
        </w:rPr>
        <w:t xml:space="preserve"> </w:t>
      </w:r>
      <w:r w:rsidRPr="00FB5BF1">
        <w:t>бірдей</w:t>
      </w:r>
      <w:r w:rsidRPr="00FB5BF1">
        <w:rPr>
          <w:lang w:val="en-US"/>
        </w:rPr>
        <w:t xml:space="preserve"> </w:t>
      </w:r>
      <w:r w:rsidRPr="00FB5BF1">
        <w:t>декларациялауды</w:t>
      </w:r>
      <w:r w:rsidRPr="00FB5BF1">
        <w:rPr>
          <w:lang w:val="en-US"/>
        </w:rPr>
        <w:t xml:space="preserve"> </w:t>
      </w:r>
      <w:r w:rsidRPr="00FB5BF1">
        <w:t>кезең</w:t>
      </w:r>
      <w:r w:rsidRPr="00FB5BF1">
        <w:rPr>
          <w:lang w:val="en-US"/>
        </w:rPr>
        <w:t>-</w:t>
      </w:r>
      <w:r w:rsidRPr="00FB5BF1">
        <w:t>кезеңімен</w:t>
      </w:r>
      <w:r w:rsidRPr="00FB5BF1">
        <w:rPr>
          <w:lang w:val="en-US"/>
        </w:rPr>
        <w:t xml:space="preserve"> </w:t>
      </w:r>
      <w:r w:rsidRPr="00FB5BF1">
        <w:t>енгізу</w:t>
      </w:r>
      <w:r w:rsidRPr="00FB5BF1">
        <w:rPr>
          <w:lang w:val="en-US"/>
        </w:rPr>
        <w:t xml:space="preserve"> </w:t>
      </w:r>
      <w:r w:rsidRPr="00FB5BF1">
        <w:rPr>
          <w:i/>
          <w:sz w:val="24"/>
          <w:lang w:val="en-US"/>
        </w:rPr>
        <w:t>(</w:t>
      </w:r>
      <w:r w:rsidRPr="00FB5BF1">
        <w:rPr>
          <w:i/>
          <w:sz w:val="24"/>
          <w:lang w:val="kk-KZ"/>
        </w:rPr>
        <w:t>сарапшының ойы бойынша</w:t>
      </w:r>
      <w:r w:rsidRPr="00FB5BF1">
        <w:rPr>
          <w:i/>
          <w:sz w:val="24"/>
          <w:lang w:val="en-US"/>
        </w:rPr>
        <w:t xml:space="preserve"> – </w:t>
      </w:r>
      <w:r w:rsidRPr="00FB5BF1">
        <w:rPr>
          <w:i/>
          <w:sz w:val="24"/>
        </w:rPr>
        <w:t>бұл</w:t>
      </w:r>
      <w:r w:rsidR="006623F7" w:rsidRPr="006623F7">
        <w:rPr>
          <w:i/>
          <w:sz w:val="24"/>
          <w:lang w:val="en-US"/>
        </w:rPr>
        <w:t> </w:t>
      </w:r>
      <w:r w:rsidRPr="00FB5BF1">
        <w:rPr>
          <w:i/>
          <w:sz w:val="24"/>
        </w:rPr>
        <w:t>активтері</w:t>
      </w:r>
      <w:r w:rsidRPr="00FB5BF1">
        <w:rPr>
          <w:i/>
          <w:sz w:val="24"/>
          <w:lang w:val="en-US"/>
        </w:rPr>
        <w:t xml:space="preserve"> </w:t>
      </w:r>
      <w:r w:rsidRPr="00FB5BF1">
        <w:rPr>
          <w:i/>
          <w:sz w:val="24"/>
        </w:rPr>
        <w:t>заңды</w:t>
      </w:r>
      <w:r w:rsidRPr="00FB5BF1">
        <w:rPr>
          <w:i/>
          <w:sz w:val="24"/>
          <w:lang w:val="en-US"/>
        </w:rPr>
        <w:t xml:space="preserve"> </w:t>
      </w:r>
      <w:r w:rsidRPr="00FB5BF1">
        <w:rPr>
          <w:i/>
          <w:sz w:val="24"/>
        </w:rPr>
        <w:t>кірістерден</w:t>
      </w:r>
      <w:r w:rsidRPr="00FB5BF1">
        <w:rPr>
          <w:i/>
          <w:sz w:val="24"/>
          <w:lang w:val="en-US"/>
        </w:rPr>
        <w:t xml:space="preserve"> </w:t>
      </w:r>
      <w:r w:rsidRPr="00FB5BF1">
        <w:rPr>
          <w:i/>
          <w:sz w:val="24"/>
        </w:rPr>
        <w:t>асатын</w:t>
      </w:r>
      <w:r w:rsidRPr="00FB5BF1">
        <w:rPr>
          <w:i/>
          <w:sz w:val="24"/>
          <w:lang w:val="en-US"/>
        </w:rPr>
        <w:t xml:space="preserve"> </w:t>
      </w:r>
      <w:r w:rsidRPr="00FB5BF1">
        <w:rPr>
          <w:i/>
          <w:sz w:val="24"/>
        </w:rPr>
        <w:t>шенеуніктерге</w:t>
      </w:r>
      <w:r w:rsidRPr="00FB5BF1">
        <w:rPr>
          <w:i/>
          <w:sz w:val="24"/>
          <w:lang w:val="en-US"/>
        </w:rPr>
        <w:t xml:space="preserve"> </w:t>
      </w:r>
      <w:r w:rsidRPr="00FB5BF1">
        <w:rPr>
          <w:i/>
          <w:sz w:val="24"/>
        </w:rPr>
        <w:t>қарсы</w:t>
      </w:r>
      <w:r w:rsidRPr="00FB5BF1">
        <w:rPr>
          <w:i/>
          <w:sz w:val="24"/>
          <w:lang w:val="en-US"/>
        </w:rPr>
        <w:t xml:space="preserve"> </w:t>
      </w:r>
      <w:r w:rsidRPr="00FB5BF1">
        <w:rPr>
          <w:i/>
          <w:sz w:val="24"/>
        </w:rPr>
        <w:t>негізгі</w:t>
      </w:r>
      <w:r w:rsidRPr="00FB5BF1">
        <w:rPr>
          <w:i/>
          <w:sz w:val="24"/>
          <w:lang w:val="en-US"/>
        </w:rPr>
        <w:t xml:space="preserve"> </w:t>
      </w:r>
      <w:r w:rsidRPr="00FB5BF1">
        <w:rPr>
          <w:i/>
          <w:sz w:val="24"/>
        </w:rPr>
        <w:t>шара</w:t>
      </w:r>
      <w:r w:rsidRPr="00FB5BF1">
        <w:rPr>
          <w:i/>
          <w:sz w:val="24"/>
          <w:lang w:val="en-US"/>
        </w:rPr>
        <w:t xml:space="preserve"> </w:t>
      </w:r>
      <w:r w:rsidRPr="00FB5BF1">
        <w:rPr>
          <w:i/>
          <w:sz w:val="24"/>
        </w:rPr>
        <w:t>болар</w:t>
      </w:r>
      <w:r w:rsidRPr="00FB5BF1">
        <w:rPr>
          <w:i/>
          <w:sz w:val="24"/>
          <w:lang w:val="en-US"/>
        </w:rPr>
        <w:t xml:space="preserve"> </w:t>
      </w:r>
      <w:r w:rsidRPr="00FB5BF1">
        <w:rPr>
          <w:i/>
          <w:sz w:val="24"/>
        </w:rPr>
        <w:t>еді</w:t>
      </w:r>
      <w:r w:rsidRPr="00FB5BF1">
        <w:rPr>
          <w:i/>
          <w:sz w:val="24"/>
          <w:lang w:val="en-US"/>
        </w:rPr>
        <w:t>)</w:t>
      </w:r>
      <w:r w:rsidRPr="00FB5BF1">
        <w:rPr>
          <w:lang w:val="en-US"/>
        </w:rPr>
        <w:t>;</w:t>
      </w:r>
    </w:p>
    <w:p w14:paraId="35F27758" w14:textId="77777777" w:rsidR="00E518AE" w:rsidRPr="00FB5BF1" w:rsidRDefault="00E518AE" w:rsidP="00B93E2E">
      <w:pPr>
        <w:rPr>
          <w:lang w:val="en-US"/>
        </w:rPr>
      </w:pPr>
      <w:r w:rsidRPr="00FB5BF1">
        <w:rPr>
          <w:lang w:val="en-US"/>
        </w:rPr>
        <w:t>4) </w:t>
      </w:r>
      <w:proofErr w:type="gramStart"/>
      <w:r w:rsidRPr="00FB5BF1">
        <w:rPr>
          <w:lang w:val="kk-KZ"/>
        </w:rPr>
        <w:t>байлықты</w:t>
      </w:r>
      <w:proofErr w:type="gramEnd"/>
      <w:r w:rsidRPr="00FB5BF1">
        <w:rPr>
          <w:lang w:val="kk-KZ"/>
        </w:rPr>
        <w:t xml:space="preserve"> әділетсіз бөлу</w:t>
      </w:r>
      <w:r w:rsidRPr="00FB5BF1">
        <w:rPr>
          <w:lang w:val="en-US"/>
        </w:rPr>
        <w:t xml:space="preserve"> </w:t>
      </w:r>
      <w:r w:rsidRPr="00FB5BF1">
        <w:rPr>
          <w:i/>
          <w:sz w:val="24"/>
          <w:lang w:val="en-US"/>
        </w:rPr>
        <w:t>(«a failure to distribute the country’s wealth more equally»)</w:t>
      </w:r>
      <w:r w:rsidRPr="00FB5BF1">
        <w:rPr>
          <w:lang w:val="en-US"/>
        </w:rPr>
        <w:t>;</w:t>
      </w:r>
    </w:p>
    <w:p w14:paraId="31D93E84" w14:textId="77777777" w:rsidR="00E518AE" w:rsidRPr="00FB5BF1" w:rsidRDefault="00E518AE" w:rsidP="00B93E2E">
      <w:pPr>
        <w:rPr>
          <w:lang w:val="en-US"/>
        </w:rPr>
      </w:pPr>
      <w:r w:rsidRPr="00FB5BF1">
        <w:rPr>
          <w:lang w:val="en-US"/>
        </w:rPr>
        <w:t>5) </w:t>
      </w:r>
      <w:proofErr w:type="gramStart"/>
      <w:r w:rsidRPr="00FB5BF1">
        <w:t>ірі</w:t>
      </w:r>
      <w:proofErr w:type="gramEnd"/>
      <w:r w:rsidRPr="00FB5BF1">
        <w:rPr>
          <w:lang w:val="en-US"/>
        </w:rPr>
        <w:t xml:space="preserve"> </w:t>
      </w:r>
      <w:r w:rsidRPr="00FB5BF1">
        <w:t>бизнестің</w:t>
      </w:r>
      <w:r w:rsidRPr="00FB5BF1">
        <w:rPr>
          <w:lang w:val="en-US"/>
        </w:rPr>
        <w:t xml:space="preserve"> </w:t>
      </w:r>
      <w:r w:rsidRPr="00FB5BF1">
        <w:t>олигархтармен</w:t>
      </w:r>
      <w:r w:rsidRPr="00FB5BF1">
        <w:rPr>
          <w:lang w:val="en-US"/>
        </w:rPr>
        <w:t xml:space="preserve"> </w:t>
      </w:r>
      <w:r w:rsidRPr="00FB5BF1">
        <w:t>және</w:t>
      </w:r>
      <w:r w:rsidRPr="00FB5BF1">
        <w:rPr>
          <w:lang w:val="en-US"/>
        </w:rPr>
        <w:t xml:space="preserve"> </w:t>
      </w:r>
      <w:r w:rsidRPr="00FB5BF1">
        <w:t>жоғары</w:t>
      </w:r>
      <w:r w:rsidRPr="00FB5BF1">
        <w:rPr>
          <w:lang w:val="en-US"/>
        </w:rPr>
        <w:t xml:space="preserve"> </w:t>
      </w:r>
      <w:r w:rsidRPr="00FB5BF1">
        <w:t>лауазымды</w:t>
      </w:r>
      <w:r w:rsidRPr="00FB5BF1">
        <w:rPr>
          <w:lang w:val="en-US"/>
        </w:rPr>
        <w:t xml:space="preserve"> </w:t>
      </w:r>
      <w:r w:rsidRPr="00FB5BF1">
        <w:t>тұлғалармен</w:t>
      </w:r>
      <w:r w:rsidRPr="00FB5BF1">
        <w:rPr>
          <w:lang w:val="en-US"/>
        </w:rPr>
        <w:t xml:space="preserve"> </w:t>
      </w:r>
      <w:r w:rsidRPr="00FB5BF1">
        <w:t>байланысы</w:t>
      </w:r>
      <w:r w:rsidRPr="00FB5BF1">
        <w:rPr>
          <w:lang w:val="en-US"/>
        </w:rPr>
        <w:t xml:space="preserve"> </w:t>
      </w:r>
      <w:r w:rsidRPr="00FB5BF1">
        <w:rPr>
          <w:i/>
          <w:sz w:val="24"/>
          <w:lang w:val="en-US"/>
        </w:rPr>
        <w:t>(«most of Kazakhstan’s large enterprises are politically tied to the country’s oligarchs and high-ranking officials»)</w:t>
      </w:r>
      <w:r w:rsidRPr="00FB5BF1">
        <w:rPr>
          <w:lang w:val="en-US"/>
        </w:rPr>
        <w:t>;</w:t>
      </w:r>
    </w:p>
    <w:p w14:paraId="764015BB" w14:textId="77777777" w:rsidR="00E518AE" w:rsidRPr="00FB5BF1" w:rsidRDefault="00E518AE" w:rsidP="00B93E2E">
      <w:pPr>
        <w:rPr>
          <w:lang w:val="en-US"/>
        </w:rPr>
      </w:pPr>
      <w:r w:rsidRPr="00FB5BF1">
        <w:rPr>
          <w:lang w:val="en-US"/>
        </w:rPr>
        <w:t>6) </w:t>
      </w:r>
      <w:proofErr w:type="gramStart"/>
      <w:r w:rsidRPr="00FB5BF1">
        <w:rPr>
          <w:lang w:val="kk-KZ"/>
        </w:rPr>
        <w:t>сот</w:t>
      </w:r>
      <w:proofErr w:type="gramEnd"/>
      <w:r w:rsidRPr="00FB5BF1">
        <w:rPr>
          <w:lang w:val="kk-KZ"/>
        </w:rPr>
        <w:t xml:space="preserve"> билігіндегі жемқорлық</w:t>
      </w:r>
      <w:r w:rsidRPr="00FB5BF1">
        <w:rPr>
          <w:lang w:val="en-US"/>
        </w:rPr>
        <w:t xml:space="preserve"> </w:t>
      </w:r>
      <w:r w:rsidRPr="00FB5BF1">
        <w:rPr>
          <w:i/>
          <w:sz w:val="24"/>
          <w:lang w:val="en-US"/>
        </w:rPr>
        <w:t>(«corruption is widespread in the court system, which tends to favour domestic over foreign companies in commercial disputes»)</w:t>
      </w:r>
      <w:r w:rsidRPr="00FB5BF1">
        <w:rPr>
          <w:lang w:val="en-US"/>
        </w:rPr>
        <w:t>.</w:t>
      </w:r>
    </w:p>
    <w:p w14:paraId="138EA797" w14:textId="274D9BA7" w:rsidR="00E518AE" w:rsidRPr="00FB5BF1" w:rsidRDefault="00E518AE" w:rsidP="00B93E2E">
      <w:pPr>
        <w:rPr>
          <w:lang w:val="en-US"/>
        </w:rPr>
      </w:pPr>
      <w:r w:rsidRPr="00FB5BF1">
        <w:t>Дүниежүзілік</w:t>
      </w:r>
      <w:r w:rsidRPr="00FB5BF1">
        <w:rPr>
          <w:lang w:val="en-US"/>
        </w:rPr>
        <w:t xml:space="preserve"> </w:t>
      </w:r>
      <w:r w:rsidRPr="00FB5BF1">
        <w:t>экономикалық</w:t>
      </w:r>
      <w:r w:rsidRPr="00FB5BF1">
        <w:rPr>
          <w:lang w:val="en-US"/>
        </w:rPr>
        <w:t xml:space="preserve"> </w:t>
      </w:r>
      <w:r w:rsidRPr="00FB5BF1">
        <w:t>форумды</w:t>
      </w:r>
      <w:r w:rsidRPr="00FB5BF1">
        <w:rPr>
          <w:lang w:val="en-US"/>
        </w:rPr>
        <w:t xml:space="preserve"> </w:t>
      </w:r>
      <w:r w:rsidRPr="00FB5BF1">
        <w:t>зерттеу</w:t>
      </w:r>
      <w:r w:rsidRPr="00FB5BF1">
        <w:rPr>
          <w:lang w:val="en-US"/>
        </w:rPr>
        <w:t xml:space="preserve"> </w:t>
      </w:r>
      <w:r w:rsidRPr="00FB5BF1">
        <w:t>шеңберінде</w:t>
      </w:r>
      <w:r w:rsidRPr="00FB5BF1">
        <w:rPr>
          <w:lang w:val="en-US"/>
        </w:rPr>
        <w:t xml:space="preserve"> </w:t>
      </w:r>
      <w:r w:rsidR="00A61EB0" w:rsidRPr="00FB5BF1">
        <w:t>кәсіпкерлерді</w:t>
      </w:r>
      <w:r w:rsidRPr="00FB5BF1">
        <w:rPr>
          <w:lang w:val="en-US"/>
        </w:rPr>
        <w:t xml:space="preserve"> </w:t>
      </w:r>
      <w:r w:rsidRPr="00FB5BF1">
        <w:t>с</w:t>
      </w:r>
      <w:r w:rsidR="00A61EB0" w:rsidRPr="00FB5BF1">
        <w:rPr>
          <w:lang w:val="kk-KZ"/>
        </w:rPr>
        <w:t>ұрастыру</w:t>
      </w:r>
      <w:r w:rsidRPr="00FB5BF1">
        <w:rPr>
          <w:lang w:val="en-US"/>
        </w:rPr>
        <w:t xml:space="preserve"> </w:t>
      </w:r>
      <w:r w:rsidRPr="00FB5BF1">
        <w:t>нәтижелері</w:t>
      </w:r>
      <w:r w:rsidRPr="00FB5BF1">
        <w:rPr>
          <w:lang w:val="en-US"/>
        </w:rPr>
        <w:t xml:space="preserve"> </w:t>
      </w:r>
      <w:r w:rsidRPr="00FB5BF1">
        <w:t>бойынша</w:t>
      </w:r>
      <w:r w:rsidRPr="00FB5BF1">
        <w:rPr>
          <w:lang w:val="en-US"/>
        </w:rPr>
        <w:t xml:space="preserve"> </w:t>
      </w:r>
      <w:r w:rsidRPr="00FB5BF1">
        <w:t>бағалау</w:t>
      </w:r>
      <w:r w:rsidRPr="00FB5BF1">
        <w:rPr>
          <w:lang w:val="en-US"/>
        </w:rPr>
        <w:t xml:space="preserve"> 47 </w:t>
      </w:r>
      <w:r w:rsidRPr="00FB5BF1">
        <w:t>бал</w:t>
      </w:r>
      <w:r w:rsidR="00A61EB0" w:rsidRPr="00FB5BF1">
        <w:rPr>
          <w:lang w:val="kk-KZ"/>
        </w:rPr>
        <w:t>л</w:t>
      </w:r>
      <w:r w:rsidRPr="00FB5BF1">
        <w:t>дан</w:t>
      </w:r>
      <w:r w:rsidRPr="00FB5BF1">
        <w:rPr>
          <w:lang w:val="en-US"/>
        </w:rPr>
        <w:t xml:space="preserve"> 33 </w:t>
      </w:r>
      <w:r w:rsidRPr="00FB5BF1">
        <w:t>бал</w:t>
      </w:r>
      <w:r w:rsidR="00A61EB0" w:rsidRPr="00FB5BF1">
        <w:rPr>
          <w:lang w:val="kk-KZ"/>
        </w:rPr>
        <w:t>л</w:t>
      </w:r>
      <w:r w:rsidRPr="00FB5BF1">
        <w:t>ға</w:t>
      </w:r>
      <w:r w:rsidRPr="00FB5BF1">
        <w:rPr>
          <w:lang w:val="en-US"/>
        </w:rPr>
        <w:t xml:space="preserve"> </w:t>
      </w:r>
      <w:r w:rsidRPr="00FB5BF1">
        <w:t>дейін</w:t>
      </w:r>
      <w:r w:rsidRPr="00FB5BF1">
        <w:rPr>
          <w:lang w:val="en-US"/>
        </w:rPr>
        <w:t xml:space="preserve"> </w:t>
      </w:r>
      <w:r w:rsidRPr="00FB5BF1">
        <w:t>төмендетілді</w:t>
      </w:r>
      <w:r w:rsidRPr="00FB5BF1">
        <w:rPr>
          <w:lang w:val="en-US"/>
        </w:rPr>
        <w:t>.</w:t>
      </w:r>
    </w:p>
    <w:p w14:paraId="62BFFAAF" w14:textId="77777777" w:rsidR="00E518AE" w:rsidRPr="00FB5BF1" w:rsidRDefault="00E518AE" w:rsidP="00B93E2E">
      <w:pPr>
        <w:rPr>
          <w:lang w:val="en-US"/>
        </w:rPr>
      </w:pPr>
      <w:r w:rsidRPr="00FB5BF1">
        <w:t>Компания</w:t>
      </w:r>
      <w:r w:rsidRPr="00FB5BF1">
        <w:rPr>
          <w:lang w:val="en-US"/>
        </w:rPr>
        <w:t xml:space="preserve"> </w:t>
      </w:r>
      <w:r w:rsidRPr="00FB5BF1">
        <w:t>басшыларынан</w:t>
      </w:r>
      <w:r w:rsidRPr="00FB5BF1">
        <w:rPr>
          <w:lang w:val="en-US"/>
        </w:rPr>
        <w:t xml:space="preserve"> </w:t>
      </w:r>
      <w:r w:rsidRPr="00FB5BF1">
        <w:t>импорт</w:t>
      </w:r>
      <w:r w:rsidRPr="00FB5BF1">
        <w:rPr>
          <w:lang w:val="en-US"/>
        </w:rPr>
        <w:t>-</w:t>
      </w:r>
      <w:r w:rsidRPr="00FB5BF1">
        <w:t>экспорт</w:t>
      </w:r>
      <w:r w:rsidRPr="00FB5BF1">
        <w:rPr>
          <w:lang w:val="en-US"/>
        </w:rPr>
        <w:t xml:space="preserve">, </w:t>
      </w:r>
      <w:r w:rsidRPr="00FB5BF1">
        <w:t>коммуникациялық</w:t>
      </w:r>
      <w:r w:rsidRPr="00FB5BF1">
        <w:rPr>
          <w:lang w:val="en-US"/>
        </w:rPr>
        <w:t xml:space="preserve"> </w:t>
      </w:r>
      <w:r w:rsidRPr="00FB5BF1">
        <w:t>инфрақұрылым</w:t>
      </w:r>
      <w:r w:rsidRPr="00FB5BF1">
        <w:rPr>
          <w:lang w:val="en-US"/>
        </w:rPr>
        <w:t xml:space="preserve">, </w:t>
      </w:r>
      <w:r w:rsidRPr="00FB5BF1">
        <w:t>салық</w:t>
      </w:r>
      <w:r w:rsidRPr="00FB5BF1">
        <w:rPr>
          <w:lang w:val="en-US"/>
        </w:rPr>
        <w:t xml:space="preserve"> </w:t>
      </w:r>
      <w:r w:rsidRPr="00FB5BF1">
        <w:t>салу</w:t>
      </w:r>
      <w:r w:rsidRPr="00FB5BF1">
        <w:rPr>
          <w:lang w:val="en-US"/>
        </w:rPr>
        <w:t xml:space="preserve">, </w:t>
      </w:r>
      <w:r w:rsidRPr="00FB5BF1">
        <w:t>лицензия</w:t>
      </w:r>
      <w:r w:rsidRPr="00FB5BF1">
        <w:rPr>
          <w:lang w:val="en-US"/>
        </w:rPr>
        <w:t xml:space="preserve"> </w:t>
      </w:r>
      <w:r w:rsidRPr="00FB5BF1">
        <w:t>беру</w:t>
      </w:r>
      <w:r w:rsidRPr="00FB5BF1">
        <w:rPr>
          <w:lang w:val="en-US"/>
        </w:rPr>
        <w:t xml:space="preserve">, </w:t>
      </w:r>
      <w:r w:rsidRPr="00FB5BF1">
        <w:t>сот</w:t>
      </w:r>
      <w:r w:rsidRPr="00FB5BF1">
        <w:rPr>
          <w:lang w:val="en-US"/>
        </w:rPr>
        <w:t xml:space="preserve"> </w:t>
      </w:r>
      <w:r w:rsidRPr="00FB5BF1">
        <w:t>шешімдеріне</w:t>
      </w:r>
      <w:r w:rsidRPr="00FB5BF1">
        <w:rPr>
          <w:lang w:val="en-US"/>
        </w:rPr>
        <w:t xml:space="preserve"> </w:t>
      </w:r>
      <w:r w:rsidRPr="00FB5BF1">
        <w:t>қатысты</w:t>
      </w:r>
      <w:r w:rsidRPr="00FB5BF1">
        <w:rPr>
          <w:lang w:val="en-US"/>
        </w:rPr>
        <w:t xml:space="preserve"> </w:t>
      </w:r>
      <w:r w:rsidRPr="00FB5BF1">
        <w:t>мәселелерді</w:t>
      </w:r>
      <w:r w:rsidRPr="00FB5BF1">
        <w:rPr>
          <w:lang w:val="en-US"/>
        </w:rPr>
        <w:t xml:space="preserve"> </w:t>
      </w:r>
      <w:r w:rsidRPr="00FB5BF1">
        <w:t>шешу</w:t>
      </w:r>
      <w:r w:rsidRPr="00FB5BF1">
        <w:rPr>
          <w:lang w:val="en-US"/>
        </w:rPr>
        <w:t xml:space="preserve"> </w:t>
      </w:r>
      <w:r w:rsidRPr="00FB5BF1">
        <w:t>тұрғысынан</w:t>
      </w:r>
      <w:r w:rsidRPr="00FB5BF1">
        <w:rPr>
          <w:lang w:val="en-US"/>
        </w:rPr>
        <w:t xml:space="preserve"> </w:t>
      </w:r>
      <w:r w:rsidRPr="00FB5BF1">
        <w:t>бизнес</w:t>
      </w:r>
      <w:r w:rsidRPr="00FB5BF1">
        <w:rPr>
          <w:lang w:val="en-US"/>
        </w:rPr>
        <w:t xml:space="preserve"> </w:t>
      </w:r>
      <w:r w:rsidRPr="00FB5BF1">
        <w:t>тарапынан</w:t>
      </w:r>
      <w:r w:rsidRPr="00FB5BF1">
        <w:rPr>
          <w:lang w:val="en-US"/>
        </w:rPr>
        <w:t xml:space="preserve"> </w:t>
      </w:r>
      <w:r w:rsidRPr="00FB5BF1">
        <w:t>пара</w:t>
      </w:r>
      <w:r w:rsidRPr="00FB5BF1">
        <w:rPr>
          <w:lang w:val="en-US"/>
        </w:rPr>
        <w:t xml:space="preserve"> </w:t>
      </w:r>
      <w:r w:rsidRPr="00FB5BF1">
        <w:t>алу</w:t>
      </w:r>
      <w:r w:rsidRPr="00FB5BF1">
        <w:rPr>
          <w:lang w:val="en-US"/>
        </w:rPr>
        <w:t xml:space="preserve"> </w:t>
      </w:r>
      <w:r w:rsidRPr="00FB5BF1">
        <w:t>тәжірибесі</w:t>
      </w:r>
      <w:r w:rsidRPr="00FB5BF1">
        <w:rPr>
          <w:lang w:val="en-US"/>
        </w:rPr>
        <w:t xml:space="preserve"> </w:t>
      </w:r>
      <w:r w:rsidRPr="00FB5BF1">
        <w:t>туралы</w:t>
      </w:r>
      <w:r w:rsidRPr="00FB5BF1">
        <w:rPr>
          <w:lang w:val="en-US"/>
        </w:rPr>
        <w:t xml:space="preserve"> </w:t>
      </w:r>
      <w:r w:rsidRPr="00FB5BF1">
        <w:t>сұралды</w:t>
      </w:r>
      <w:r w:rsidRPr="00FB5BF1">
        <w:rPr>
          <w:lang w:val="en-US"/>
        </w:rPr>
        <w:t>.</w:t>
      </w:r>
    </w:p>
    <w:p w14:paraId="7A00F991" w14:textId="2162CA9C" w:rsidR="00E518AE" w:rsidRPr="00FB5BF1" w:rsidRDefault="00E518AE" w:rsidP="00B93E2E">
      <w:pPr>
        <w:rPr>
          <w:lang w:val="en-US"/>
        </w:rPr>
      </w:pPr>
      <w:r w:rsidRPr="00FB5BF1">
        <w:t>Сондай</w:t>
      </w:r>
      <w:r w:rsidRPr="00FB5BF1">
        <w:rPr>
          <w:lang w:val="en-US"/>
        </w:rPr>
        <w:t>-</w:t>
      </w:r>
      <w:r w:rsidRPr="00FB5BF1">
        <w:t>ақ</w:t>
      </w:r>
      <w:r w:rsidRPr="00FB5BF1">
        <w:rPr>
          <w:lang w:val="kk-KZ"/>
        </w:rPr>
        <w:t>,</w:t>
      </w:r>
      <w:r w:rsidRPr="00FB5BF1">
        <w:rPr>
          <w:lang w:val="en-US"/>
        </w:rPr>
        <w:t xml:space="preserve"> </w:t>
      </w:r>
      <w:r w:rsidRPr="00FB5BF1">
        <w:t>ДЭФ</w:t>
      </w:r>
      <w:r w:rsidR="00A61EB0" w:rsidRPr="00FB5BF1">
        <w:rPr>
          <w:lang w:val="kk-KZ"/>
        </w:rPr>
        <w:t>-ті</w:t>
      </w:r>
      <w:r w:rsidRPr="00FB5BF1">
        <w:rPr>
          <w:lang w:val="en-US"/>
        </w:rPr>
        <w:t xml:space="preserve"> </w:t>
      </w:r>
      <w:r w:rsidRPr="00FB5BF1">
        <w:t>мемлекеттік</w:t>
      </w:r>
      <w:r w:rsidRPr="00FB5BF1">
        <w:rPr>
          <w:lang w:val="en-US"/>
        </w:rPr>
        <w:t xml:space="preserve"> </w:t>
      </w:r>
      <w:r w:rsidRPr="00FB5BF1">
        <w:t>тапсырыс</w:t>
      </w:r>
      <w:r w:rsidRPr="00FB5BF1">
        <w:rPr>
          <w:lang w:val="en-US"/>
        </w:rPr>
        <w:t>/</w:t>
      </w:r>
      <w:r w:rsidRPr="00FB5BF1">
        <w:t>тендерлерді</w:t>
      </w:r>
      <w:r w:rsidRPr="00FB5BF1">
        <w:rPr>
          <w:lang w:val="en-US"/>
        </w:rPr>
        <w:t xml:space="preserve"> </w:t>
      </w:r>
      <w:r w:rsidRPr="00FB5BF1">
        <w:t>бөлу</w:t>
      </w:r>
      <w:r w:rsidRPr="00FB5BF1">
        <w:rPr>
          <w:lang w:val="en-US"/>
        </w:rPr>
        <w:t xml:space="preserve"> </w:t>
      </w:r>
      <w:r w:rsidRPr="00FB5BF1">
        <w:t>кезінде</w:t>
      </w:r>
      <w:r w:rsidR="00A61EB0" w:rsidRPr="00FB5BF1">
        <w:rPr>
          <w:lang w:val="kk-KZ"/>
        </w:rPr>
        <w:t>гі</w:t>
      </w:r>
      <w:r w:rsidRPr="00FB5BF1">
        <w:rPr>
          <w:lang w:val="en-US"/>
        </w:rPr>
        <w:t xml:space="preserve"> </w:t>
      </w:r>
      <w:r w:rsidRPr="00FB5BF1">
        <w:t>әділдік</w:t>
      </w:r>
      <w:r w:rsidRPr="00FB5BF1">
        <w:rPr>
          <w:lang w:val="en-US"/>
        </w:rPr>
        <w:t xml:space="preserve"> </w:t>
      </w:r>
      <w:r w:rsidRPr="00FB5BF1">
        <w:t>пен</w:t>
      </w:r>
      <w:r w:rsidRPr="00FB5BF1">
        <w:rPr>
          <w:lang w:val="en-US"/>
        </w:rPr>
        <w:t xml:space="preserve"> </w:t>
      </w:r>
      <w:r w:rsidRPr="00FB5BF1">
        <w:t>адалдық</w:t>
      </w:r>
      <w:r w:rsidRPr="00FB5BF1">
        <w:rPr>
          <w:lang w:val="en-US"/>
        </w:rPr>
        <w:t xml:space="preserve"> </w:t>
      </w:r>
      <w:r w:rsidR="00A61EB0" w:rsidRPr="00FB5BF1">
        <w:t>мәселесі</w:t>
      </w:r>
      <w:r w:rsidRPr="00FB5BF1">
        <w:rPr>
          <w:lang w:val="en-US"/>
        </w:rPr>
        <w:t xml:space="preserve"> </w:t>
      </w:r>
      <w:r w:rsidRPr="00FB5BF1">
        <w:t>де</w:t>
      </w:r>
      <w:r w:rsidRPr="00FB5BF1">
        <w:rPr>
          <w:lang w:val="en-US"/>
        </w:rPr>
        <w:t xml:space="preserve"> </w:t>
      </w:r>
      <w:r w:rsidRPr="00FB5BF1">
        <w:t>қызықтырды</w:t>
      </w:r>
      <w:r w:rsidRPr="00FB5BF1">
        <w:rPr>
          <w:lang w:val="en-US"/>
        </w:rPr>
        <w:t>.</w:t>
      </w:r>
    </w:p>
    <w:p w14:paraId="4F8C1EBE" w14:textId="45A81B8F" w:rsidR="00CC23A9" w:rsidRPr="00FB5BF1" w:rsidRDefault="00E518AE" w:rsidP="00B93E2E">
      <w:pPr>
        <w:rPr>
          <w:lang w:val="en-US"/>
        </w:rPr>
      </w:pPr>
      <w:r w:rsidRPr="00FB5BF1">
        <w:t>Сыбайлас</w:t>
      </w:r>
      <w:r w:rsidRPr="00FB5BF1">
        <w:rPr>
          <w:lang w:val="en-US"/>
        </w:rPr>
        <w:t xml:space="preserve"> </w:t>
      </w:r>
      <w:r w:rsidRPr="00FB5BF1">
        <w:t>жемқорлық</w:t>
      </w:r>
      <w:r w:rsidRPr="00FB5BF1">
        <w:rPr>
          <w:lang w:val="en-US"/>
        </w:rPr>
        <w:t xml:space="preserve"> </w:t>
      </w:r>
      <w:r w:rsidRPr="00FB5BF1">
        <w:t>бөлігінде</w:t>
      </w:r>
      <w:r w:rsidRPr="00FB5BF1">
        <w:rPr>
          <w:lang w:val="en-US"/>
        </w:rPr>
        <w:t xml:space="preserve"> </w:t>
      </w:r>
      <w:r w:rsidRPr="00FB5BF1">
        <w:t>Заңның</w:t>
      </w:r>
      <w:r w:rsidRPr="00FB5BF1">
        <w:rPr>
          <w:lang w:val="en-US"/>
        </w:rPr>
        <w:t xml:space="preserve"> </w:t>
      </w:r>
      <w:r w:rsidRPr="00FB5BF1">
        <w:t>үстемдігі</w:t>
      </w:r>
      <w:r w:rsidRPr="00FB5BF1">
        <w:rPr>
          <w:lang w:val="en-US"/>
        </w:rPr>
        <w:t xml:space="preserve"> </w:t>
      </w:r>
      <w:r w:rsidRPr="00FB5BF1">
        <w:t>индексі</w:t>
      </w:r>
      <w:r w:rsidRPr="00FB5BF1">
        <w:rPr>
          <w:lang w:val="en-US"/>
        </w:rPr>
        <w:t xml:space="preserve"> </w:t>
      </w:r>
      <w:r w:rsidRPr="00FB5BF1">
        <w:t>желісі</w:t>
      </w:r>
      <w:r w:rsidRPr="00FB5BF1">
        <w:rPr>
          <w:lang w:val="en-US"/>
        </w:rPr>
        <w:t xml:space="preserve"> </w:t>
      </w:r>
      <w:r w:rsidRPr="00FB5BF1">
        <w:t>бойынша</w:t>
      </w:r>
      <w:r w:rsidRPr="00FB5BF1">
        <w:rPr>
          <w:lang w:val="en-US"/>
        </w:rPr>
        <w:t xml:space="preserve"> </w:t>
      </w:r>
      <w:r w:rsidRPr="00FB5BF1">
        <w:t>баллдар</w:t>
      </w:r>
      <w:r w:rsidRPr="00FB5BF1">
        <w:rPr>
          <w:lang w:val="en-US"/>
        </w:rPr>
        <w:t xml:space="preserve"> </w:t>
      </w:r>
      <w:r w:rsidRPr="00FB5BF1">
        <w:t>өсуінің</w:t>
      </w:r>
      <w:r w:rsidRPr="00FB5BF1">
        <w:rPr>
          <w:lang w:val="en-US"/>
        </w:rPr>
        <w:t xml:space="preserve"> </w:t>
      </w:r>
      <w:r w:rsidRPr="00FB5BF1">
        <w:t>болмауына</w:t>
      </w:r>
      <w:r w:rsidRPr="00FB5BF1">
        <w:rPr>
          <w:lang w:val="en-US"/>
        </w:rPr>
        <w:t xml:space="preserve"> </w:t>
      </w:r>
      <w:r w:rsidR="00A61EB0" w:rsidRPr="00FB5BF1">
        <w:rPr>
          <w:lang w:val="kk-KZ"/>
        </w:rPr>
        <w:t>жеке</w:t>
      </w:r>
      <w:r w:rsidRPr="00FB5BF1">
        <w:rPr>
          <w:lang w:val="en-US"/>
        </w:rPr>
        <w:t xml:space="preserve"> </w:t>
      </w:r>
      <w:r w:rsidRPr="00FB5BF1">
        <w:t>назар</w:t>
      </w:r>
      <w:r w:rsidRPr="00FB5BF1">
        <w:rPr>
          <w:lang w:val="en-US"/>
        </w:rPr>
        <w:t xml:space="preserve"> </w:t>
      </w:r>
      <w:r w:rsidRPr="00FB5BF1">
        <w:t>аудару</w:t>
      </w:r>
      <w:r w:rsidRPr="00FB5BF1">
        <w:rPr>
          <w:lang w:val="en-US"/>
        </w:rPr>
        <w:t xml:space="preserve"> </w:t>
      </w:r>
      <w:r w:rsidRPr="00FB5BF1">
        <w:t>қажет</w:t>
      </w:r>
      <w:r w:rsidR="00A61EB0" w:rsidRPr="00FB5BF1">
        <w:rPr>
          <w:lang w:val="en-US"/>
        </w:rPr>
        <w:t>.</w:t>
      </w:r>
    </w:p>
    <w:p w14:paraId="65FB33C3" w14:textId="00194A63" w:rsidR="00E518AE" w:rsidRPr="00FB5BF1" w:rsidRDefault="00E518AE" w:rsidP="00B93E2E">
      <w:pPr>
        <w:rPr>
          <w:i/>
          <w:sz w:val="24"/>
          <w:lang w:val="en-US"/>
        </w:rPr>
      </w:pPr>
      <w:r w:rsidRPr="00FB5BF1">
        <w:lastRenderedPageBreak/>
        <w:t>Бұл</w:t>
      </w:r>
      <w:r w:rsidRPr="00FB5BF1">
        <w:rPr>
          <w:lang w:val="en-US"/>
        </w:rPr>
        <w:t xml:space="preserve"> </w:t>
      </w:r>
      <w:r w:rsidRPr="00FB5BF1">
        <w:t>жерде</w:t>
      </w:r>
      <w:r w:rsidRPr="00FB5BF1">
        <w:rPr>
          <w:lang w:val="en-US"/>
        </w:rPr>
        <w:t xml:space="preserve"> </w:t>
      </w:r>
      <w:r w:rsidR="00A61EB0" w:rsidRPr="00FB5BF1">
        <w:rPr>
          <w:lang w:val="kk-KZ"/>
        </w:rPr>
        <w:t>сұрастырылған</w:t>
      </w:r>
      <w:r w:rsidRPr="00FB5BF1">
        <w:rPr>
          <w:lang w:val="en-US"/>
        </w:rPr>
        <w:t xml:space="preserve"> </w:t>
      </w:r>
      <w:r w:rsidRPr="00FB5BF1">
        <w:t>қазақстандық</w:t>
      </w:r>
      <w:r w:rsidRPr="00FB5BF1">
        <w:rPr>
          <w:lang w:val="en-US"/>
        </w:rPr>
        <w:t xml:space="preserve"> </w:t>
      </w:r>
      <w:r w:rsidRPr="00FB5BF1">
        <w:t>сарапшылардың</w:t>
      </w:r>
      <w:r w:rsidRPr="00FB5BF1">
        <w:rPr>
          <w:lang w:val="en-US"/>
        </w:rPr>
        <w:t xml:space="preserve">, </w:t>
      </w:r>
      <w:r w:rsidRPr="00FB5BF1">
        <w:t>заңгерлердің</w:t>
      </w:r>
      <w:r w:rsidRPr="00FB5BF1">
        <w:rPr>
          <w:lang w:val="en-US"/>
        </w:rPr>
        <w:t xml:space="preserve"> </w:t>
      </w:r>
      <w:r w:rsidRPr="00FB5BF1">
        <w:t>және</w:t>
      </w:r>
      <w:r w:rsidRPr="00FB5BF1">
        <w:rPr>
          <w:lang w:val="en-US"/>
        </w:rPr>
        <w:t xml:space="preserve"> </w:t>
      </w:r>
      <w:r w:rsidRPr="00FB5BF1">
        <w:t>құқық</w:t>
      </w:r>
      <w:r w:rsidRPr="00FB5BF1">
        <w:rPr>
          <w:lang w:val="en-US"/>
        </w:rPr>
        <w:t xml:space="preserve"> </w:t>
      </w:r>
      <w:r w:rsidRPr="00FB5BF1">
        <w:t>қорғаушылардың</w:t>
      </w:r>
      <w:r w:rsidRPr="00FB5BF1">
        <w:rPr>
          <w:lang w:val="en-US"/>
        </w:rPr>
        <w:t xml:space="preserve"> </w:t>
      </w:r>
      <w:r w:rsidRPr="00FB5BF1">
        <w:t>заң</w:t>
      </w:r>
      <w:r w:rsidRPr="00FB5BF1">
        <w:rPr>
          <w:lang w:val="en-US"/>
        </w:rPr>
        <w:t xml:space="preserve"> </w:t>
      </w:r>
      <w:r w:rsidRPr="00FB5BF1">
        <w:t>шығару</w:t>
      </w:r>
      <w:r w:rsidRPr="00FB5BF1">
        <w:rPr>
          <w:lang w:val="en-US"/>
        </w:rPr>
        <w:t xml:space="preserve"> </w:t>
      </w:r>
      <w:r w:rsidRPr="00FB5BF1">
        <w:t>билігіндегі</w:t>
      </w:r>
      <w:r w:rsidRPr="00FB5BF1">
        <w:rPr>
          <w:lang w:val="en-US"/>
        </w:rPr>
        <w:t xml:space="preserve"> </w:t>
      </w:r>
      <w:r w:rsidRPr="00FB5BF1">
        <w:t>сыбайлас</w:t>
      </w:r>
      <w:r w:rsidRPr="00FB5BF1">
        <w:rPr>
          <w:lang w:val="en-US"/>
        </w:rPr>
        <w:t xml:space="preserve"> </w:t>
      </w:r>
      <w:r w:rsidRPr="00FB5BF1">
        <w:t>жемқорлық</w:t>
      </w:r>
      <w:r w:rsidRPr="00FB5BF1">
        <w:rPr>
          <w:lang w:val="en-US"/>
        </w:rPr>
        <w:t xml:space="preserve"> </w:t>
      </w:r>
      <w:r w:rsidRPr="00FB5BF1">
        <w:t>деңгейіне</w:t>
      </w:r>
      <w:r w:rsidRPr="00FB5BF1">
        <w:rPr>
          <w:lang w:val="en-US"/>
        </w:rPr>
        <w:t xml:space="preserve"> </w:t>
      </w:r>
      <w:r w:rsidRPr="00FB5BF1">
        <w:t>қатысты</w:t>
      </w:r>
      <w:r w:rsidRPr="00FB5BF1">
        <w:rPr>
          <w:lang w:val="en-US"/>
        </w:rPr>
        <w:t xml:space="preserve"> </w:t>
      </w:r>
      <w:r w:rsidRPr="00FB5BF1">
        <w:t>қабылдауы</w:t>
      </w:r>
      <w:r w:rsidRPr="00FB5BF1">
        <w:rPr>
          <w:lang w:val="en-US"/>
        </w:rPr>
        <w:t xml:space="preserve"> </w:t>
      </w:r>
      <w:r w:rsidRPr="00FB5BF1">
        <w:t>алаңдаушылық</w:t>
      </w:r>
      <w:r w:rsidRPr="00FB5BF1">
        <w:rPr>
          <w:lang w:val="en-US"/>
        </w:rPr>
        <w:t xml:space="preserve"> </w:t>
      </w:r>
      <w:r w:rsidRPr="00FB5BF1">
        <w:t>туғызады</w:t>
      </w:r>
      <w:r w:rsidRPr="00FB5BF1">
        <w:rPr>
          <w:lang w:val="en-US"/>
        </w:rPr>
        <w:t xml:space="preserve"> </w:t>
      </w:r>
      <w:r w:rsidRPr="00FB5BF1">
        <w:rPr>
          <w:i/>
          <w:sz w:val="24"/>
          <w:lang w:val="en-US"/>
        </w:rPr>
        <w:t>(</w:t>
      </w:r>
      <w:r w:rsidRPr="00FB5BF1">
        <w:rPr>
          <w:i/>
          <w:sz w:val="24"/>
        </w:rPr>
        <w:t>көрсеткіш</w:t>
      </w:r>
      <w:r w:rsidR="00A61EB0" w:rsidRPr="00FB5BF1">
        <w:rPr>
          <w:i/>
          <w:sz w:val="24"/>
          <w:lang w:val="en-US"/>
        </w:rPr>
        <w:t xml:space="preserve"> </w:t>
      </w:r>
      <w:r w:rsidRPr="00FB5BF1">
        <w:rPr>
          <w:i/>
          <w:sz w:val="24"/>
          <w:lang w:val="kk-KZ"/>
        </w:rPr>
        <w:t>1</w:t>
      </w:r>
      <w:r w:rsidRPr="00FB5BF1">
        <w:rPr>
          <w:i/>
          <w:sz w:val="24"/>
          <w:lang w:val="en-US"/>
        </w:rPr>
        <w:t>-</w:t>
      </w:r>
      <w:r w:rsidRPr="00FB5BF1">
        <w:rPr>
          <w:i/>
          <w:sz w:val="24"/>
        </w:rPr>
        <w:t>ден</w:t>
      </w:r>
      <w:r w:rsidRPr="00FB5BF1">
        <w:rPr>
          <w:i/>
          <w:sz w:val="24"/>
          <w:lang w:val="en-US"/>
        </w:rPr>
        <w:t xml:space="preserve"> </w:t>
      </w:r>
      <w:r w:rsidR="00A61EB0" w:rsidRPr="00FB5BF1">
        <w:rPr>
          <w:i/>
          <w:sz w:val="24"/>
          <w:lang w:val="en-US"/>
        </w:rPr>
        <w:br/>
      </w:r>
      <w:r w:rsidRPr="00FB5BF1">
        <w:rPr>
          <w:i/>
          <w:sz w:val="24"/>
          <w:lang w:val="en-US"/>
        </w:rPr>
        <w:t>0,36-</w:t>
      </w:r>
      <w:r w:rsidRPr="00FB5BF1">
        <w:rPr>
          <w:i/>
          <w:sz w:val="24"/>
        </w:rPr>
        <w:t>ға</w:t>
      </w:r>
      <w:r w:rsidRPr="00FB5BF1">
        <w:rPr>
          <w:i/>
          <w:sz w:val="24"/>
          <w:lang w:val="en-US"/>
        </w:rPr>
        <w:t xml:space="preserve">, </w:t>
      </w:r>
      <w:r w:rsidRPr="00FB5BF1">
        <w:rPr>
          <w:i/>
          <w:sz w:val="24"/>
        </w:rPr>
        <w:t>соттарда</w:t>
      </w:r>
      <w:r w:rsidRPr="00FB5BF1">
        <w:rPr>
          <w:i/>
          <w:sz w:val="24"/>
          <w:lang w:val="en-US"/>
        </w:rPr>
        <w:t xml:space="preserve"> 0,58-</w:t>
      </w:r>
      <w:r w:rsidRPr="00FB5BF1">
        <w:rPr>
          <w:i/>
          <w:sz w:val="24"/>
        </w:rPr>
        <w:t>ге</w:t>
      </w:r>
      <w:r w:rsidRPr="00FB5BF1">
        <w:rPr>
          <w:i/>
          <w:sz w:val="24"/>
          <w:lang w:val="en-US"/>
        </w:rPr>
        <w:t xml:space="preserve">, </w:t>
      </w:r>
      <w:r w:rsidRPr="00FB5BF1">
        <w:rPr>
          <w:i/>
          <w:sz w:val="24"/>
        </w:rPr>
        <w:t>күш</w:t>
      </w:r>
      <w:r w:rsidR="00A61EB0" w:rsidRPr="00FB5BF1">
        <w:rPr>
          <w:i/>
          <w:sz w:val="24"/>
          <w:lang w:val="kk-KZ"/>
        </w:rPr>
        <w:t>тік</w:t>
      </w:r>
      <w:r w:rsidRPr="00FB5BF1">
        <w:rPr>
          <w:i/>
          <w:sz w:val="24"/>
          <w:lang w:val="en-US"/>
        </w:rPr>
        <w:t xml:space="preserve"> </w:t>
      </w:r>
      <w:r w:rsidR="00A61EB0" w:rsidRPr="00FB5BF1">
        <w:rPr>
          <w:i/>
          <w:sz w:val="24"/>
        </w:rPr>
        <w:t>блокта</w:t>
      </w:r>
      <w:r w:rsidRPr="00FB5BF1">
        <w:rPr>
          <w:i/>
          <w:sz w:val="24"/>
          <w:lang w:val="en-US"/>
        </w:rPr>
        <w:t xml:space="preserve"> 0,56-</w:t>
      </w:r>
      <w:r w:rsidRPr="00FB5BF1">
        <w:rPr>
          <w:i/>
          <w:sz w:val="24"/>
        </w:rPr>
        <w:t>ға</w:t>
      </w:r>
      <w:r w:rsidRPr="00FB5BF1">
        <w:rPr>
          <w:i/>
          <w:sz w:val="24"/>
          <w:lang w:val="en-US"/>
        </w:rPr>
        <w:t xml:space="preserve"> </w:t>
      </w:r>
      <w:r w:rsidRPr="00FB5BF1">
        <w:rPr>
          <w:i/>
          <w:sz w:val="24"/>
        </w:rPr>
        <w:t>және</w:t>
      </w:r>
      <w:r w:rsidRPr="00FB5BF1">
        <w:rPr>
          <w:i/>
          <w:sz w:val="24"/>
          <w:lang w:val="en-US"/>
        </w:rPr>
        <w:t xml:space="preserve"> </w:t>
      </w:r>
      <w:r w:rsidRPr="00FB5BF1">
        <w:rPr>
          <w:i/>
          <w:sz w:val="24"/>
        </w:rPr>
        <w:t>атқарушы</w:t>
      </w:r>
      <w:r w:rsidRPr="00FB5BF1">
        <w:rPr>
          <w:i/>
          <w:sz w:val="24"/>
          <w:lang w:val="en-US"/>
        </w:rPr>
        <w:t xml:space="preserve"> </w:t>
      </w:r>
      <w:r w:rsidRPr="00FB5BF1">
        <w:rPr>
          <w:i/>
          <w:sz w:val="24"/>
        </w:rPr>
        <w:t>билікте</w:t>
      </w:r>
      <w:r w:rsidRPr="00FB5BF1">
        <w:rPr>
          <w:i/>
          <w:sz w:val="24"/>
          <w:lang w:val="en-US"/>
        </w:rPr>
        <w:t xml:space="preserve"> 0,46-</w:t>
      </w:r>
      <w:r w:rsidRPr="00FB5BF1">
        <w:rPr>
          <w:i/>
          <w:sz w:val="24"/>
        </w:rPr>
        <w:t>ға</w:t>
      </w:r>
      <w:r w:rsidRPr="00FB5BF1">
        <w:rPr>
          <w:i/>
          <w:sz w:val="24"/>
          <w:lang w:val="en-US"/>
        </w:rPr>
        <w:t xml:space="preserve"> </w:t>
      </w:r>
      <w:r w:rsidRPr="00FB5BF1">
        <w:rPr>
          <w:i/>
          <w:sz w:val="24"/>
        </w:rPr>
        <w:t>қарсы</w:t>
      </w:r>
      <w:r w:rsidRPr="00FB5BF1">
        <w:rPr>
          <w:i/>
          <w:sz w:val="24"/>
          <w:lang w:val="en-US"/>
        </w:rPr>
        <w:t>).</w:t>
      </w:r>
    </w:p>
    <w:p w14:paraId="70FDAD15" w14:textId="77777777" w:rsidR="00E518AE" w:rsidRPr="00FB5BF1" w:rsidRDefault="00E518AE" w:rsidP="00B93E2E">
      <w:pPr>
        <w:rPr>
          <w:lang w:val="en-US"/>
        </w:rPr>
      </w:pPr>
      <w:r w:rsidRPr="00FB5BF1">
        <w:t>Рейтингтік</w:t>
      </w:r>
      <w:r w:rsidRPr="00FB5BF1">
        <w:rPr>
          <w:lang w:val="en-US"/>
        </w:rPr>
        <w:t xml:space="preserve"> </w:t>
      </w:r>
      <w:r w:rsidRPr="00FB5BF1">
        <w:t>дереккөздерді</w:t>
      </w:r>
      <w:r w:rsidRPr="00FB5BF1">
        <w:rPr>
          <w:lang w:val="en-US"/>
        </w:rPr>
        <w:t xml:space="preserve"> </w:t>
      </w:r>
      <w:r w:rsidRPr="00FB5BF1">
        <w:t>талдау</w:t>
      </w:r>
      <w:r w:rsidRPr="00FB5BF1">
        <w:rPr>
          <w:lang w:val="en-US"/>
        </w:rPr>
        <w:t xml:space="preserve"> «</w:t>
      </w:r>
      <w:r w:rsidRPr="00FB5BF1">
        <w:t>тежемелік</w:t>
      </w:r>
      <w:r w:rsidRPr="00FB5BF1">
        <w:rPr>
          <w:lang w:val="en-US"/>
        </w:rPr>
        <w:t xml:space="preserve"> </w:t>
      </w:r>
      <w:r w:rsidRPr="00FB5BF1">
        <w:t>әрі</w:t>
      </w:r>
      <w:r w:rsidRPr="00FB5BF1">
        <w:rPr>
          <w:lang w:val="en-US"/>
        </w:rPr>
        <w:t xml:space="preserve"> </w:t>
      </w:r>
      <w:r w:rsidRPr="00FB5BF1">
        <w:t>тепе</w:t>
      </w:r>
      <w:r w:rsidRPr="00FB5BF1">
        <w:rPr>
          <w:lang w:val="en-US"/>
        </w:rPr>
        <w:t>-</w:t>
      </w:r>
      <w:r w:rsidRPr="00FB5BF1">
        <w:t>теңдік</w:t>
      </w:r>
      <w:r w:rsidRPr="00FB5BF1">
        <w:rPr>
          <w:lang w:val="en-US"/>
        </w:rPr>
        <w:t xml:space="preserve"> </w:t>
      </w:r>
      <w:r w:rsidRPr="00FB5BF1">
        <w:t>жүйесімен</w:t>
      </w:r>
      <w:r w:rsidRPr="00FB5BF1">
        <w:rPr>
          <w:lang w:val="en-US"/>
        </w:rPr>
        <w:t>»</w:t>
      </w:r>
      <w:r w:rsidRPr="00FB5BF1">
        <w:rPr>
          <w:lang w:val="kk-KZ"/>
        </w:rPr>
        <w:t xml:space="preserve"> </w:t>
      </w:r>
      <w:r w:rsidRPr="00FB5BF1">
        <w:t>бірге</w:t>
      </w:r>
      <w:r w:rsidRPr="00FB5BF1">
        <w:rPr>
          <w:lang w:val="en-US"/>
        </w:rPr>
        <w:t xml:space="preserve"> «</w:t>
      </w:r>
      <w:r w:rsidRPr="00FB5BF1">
        <w:t>сыбайлас</w:t>
      </w:r>
      <w:r w:rsidRPr="00FB5BF1">
        <w:rPr>
          <w:lang w:val="en-US"/>
        </w:rPr>
        <w:t xml:space="preserve"> </w:t>
      </w:r>
      <w:r w:rsidRPr="00FB5BF1">
        <w:t>жемқорлыққа</w:t>
      </w:r>
      <w:r w:rsidRPr="00FB5BF1">
        <w:rPr>
          <w:lang w:val="en-US"/>
        </w:rPr>
        <w:t xml:space="preserve"> </w:t>
      </w:r>
      <w:r w:rsidRPr="00FB5BF1">
        <w:t>қарсы</w:t>
      </w:r>
      <w:r w:rsidRPr="00FB5BF1">
        <w:rPr>
          <w:lang w:val="en-US"/>
        </w:rPr>
        <w:t xml:space="preserve"> </w:t>
      </w:r>
      <w:r w:rsidRPr="00FB5BF1">
        <w:t>жүйе</w:t>
      </w:r>
      <w:r w:rsidRPr="00FB5BF1">
        <w:rPr>
          <w:lang w:val="en-US"/>
        </w:rPr>
        <w:t xml:space="preserve">» </w:t>
      </w:r>
      <w:r w:rsidRPr="00FB5BF1">
        <w:t>Агенттік</w:t>
      </w:r>
      <w:r w:rsidRPr="00FB5BF1">
        <w:rPr>
          <w:lang w:val="en-US"/>
        </w:rPr>
        <w:t xml:space="preserve"> </w:t>
      </w:r>
      <w:r w:rsidRPr="00FB5BF1">
        <w:t>қызметінің</w:t>
      </w:r>
      <w:r w:rsidRPr="00FB5BF1">
        <w:rPr>
          <w:lang w:val="en-US"/>
        </w:rPr>
        <w:t xml:space="preserve"> </w:t>
      </w:r>
      <w:r w:rsidRPr="00FB5BF1">
        <w:t>шеңберінен</w:t>
      </w:r>
      <w:r w:rsidRPr="00FB5BF1">
        <w:rPr>
          <w:lang w:val="en-US"/>
        </w:rPr>
        <w:t xml:space="preserve"> </w:t>
      </w:r>
      <w:r w:rsidRPr="00FB5BF1">
        <w:t>әлдеқайда</w:t>
      </w:r>
      <w:r w:rsidRPr="00FB5BF1">
        <w:rPr>
          <w:lang w:val="en-US"/>
        </w:rPr>
        <w:t xml:space="preserve"> </w:t>
      </w:r>
      <w:r w:rsidRPr="00FB5BF1">
        <w:t>асып</w:t>
      </w:r>
      <w:r w:rsidRPr="00FB5BF1">
        <w:rPr>
          <w:lang w:val="en-US"/>
        </w:rPr>
        <w:t xml:space="preserve"> </w:t>
      </w:r>
      <w:r w:rsidRPr="00FB5BF1">
        <w:t>түсетінін</w:t>
      </w:r>
      <w:r w:rsidRPr="00FB5BF1">
        <w:rPr>
          <w:lang w:val="en-US"/>
        </w:rPr>
        <w:t xml:space="preserve"> </w:t>
      </w:r>
      <w:r w:rsidRPr="00FB5BF1">
        <w:t>көрсетті</w:t>
      </w:r>
      <w:r w:rsidRPr="00FB5BF1">
        <w:rPr>
          <w:lang w:val="en-US"/>
        </w:rPr>
        <w:t xml:space="preserve">. </w:t>
      </w:r>
      <w:r w:rsidRPr="00FB5BF1">
        <w:t>Ол</w:t>
      </w:r>
      <w:r w:rsidRPr="00FB5BF1">
        <w:rPr>
          <w:lang w:val="en-US"/>
        </w:rPr>
        <w:t xml:space="preserve"> </w:t>
      </w:r>
      <w:r w:rsidRPr="00FB5BF1">
        <w:t>прокуратура</w:t>
      </w:r>
      <w:r w:rsidRPr="00FB5BF1">
        <w:rPr>
          <w:lang w:val="en-US"/>
        </w:rPr>
        <w:t xml:space="preserve"> </w:t>
      </w:r>
      <w:r w:rsidRPr="00FB5BF1">
        <w:t>органдарының</w:t>
      </w:r>
      <w:r w:rsidRPr="00FB5BF1">
        <w:rPr>
          <w:lang w:val="en-US"/>
        </w:rPr>
        <w:t xml:space="preserve"> </w:t>
      </w:r>
      <w:r w:rsidRPr="00FB5BF1">
        <w:t>құзыретіне</w:t>
      </w:r>
      <w:r w:rsidRPr="00FB5BF1">
        <w:rPr>
          <w:lang w:val="en-US"/>
        </w:rPr>
        <w:t xml:space="preserve">, </w:t>
      </w:r>
      <w:r w:rsidRPr="00FB5BF1">
        <w:t>соттар</w:t>
      </w:r>
      <w:r w:rsidRPr="00FB5BF1">
        <w:rPr>
          <w:lang w:val="en-US"/>
        </w:rPr>
        <w:t xml:space="preserve"> </w:t>
      </w:r>
      <w:r w:rsidRPr="00FB5BF1">
        <w:t>мен</w:t>
      </w:r>
      <w:r w:rsidRPr="00FB5BF1">
        <w:rPr>
          <w:lang w:val="en-US"/>
        </w:rPr>
        <w:t xml:space="preserve"> </w:t>
      </w:r>
      <w:r w:rsidRPr="00FB5BF1">
        <w:t>аудит</w:t>
      </w:r>
      <w:r w:rsidRPr="00FB5BF1">
        <w:rPr>
          <w:lang w:val="en-US"/>
        </w:rPr>
        <w:t xml:space="preserve"> </w:t>
      </w:r>
      <w:r w:rsidRPr="00FB5BF1">
        <w:t>органдарының</w:t>
      </w:r>
      <w:r w:rsidRPr="00FB5BF1">
        <w:rPr>
          <w:lang w:val="en-US"/>
        </w:rPr>
        <w:t xml:space="preserve"> </w:t>
      </w:r>
      <w:r w:rsidRPr="00FB5BF1">
        <w:t>тәуелсіздігі</w:t>
      </w:r>
      <w:r w:rsidRPr="00FB5BF1">
        <w:rPr>
          <w:lang w:val="en-US"/>
        </w:rPr>
        <w:t xml:space="preserve"> </w:t>
      </w:r>
      <w:r w:rsidRPr="00FB5BF1">
        <w:t>мәселелеріне</w:t>
      </w:r>
      <w:r w:rsidRPr="00FB5BF1">
        <w:rPr>
          <w:lang w:val="en-US"/>
        </w:rPr>
        <w:t xml:space="preserve"> </w:t>
      </w:r>
      <w:r w:rsidRPr="00FB5BF1">
        <w:t>де</w:t>
      </w:r>
      <w:r w:rsidRPr="00FB5BF1">
        <w:rPr>
          <w:lang w:val="en-US"/>
        </w:rPr>
        <w:t xml:space="preserve"> </w:t>
      </w:r>
      <w:r w:rsidRPr="00FB5BF1">
        <w:t>қатысты</w:t>
      </w:r>
      <w:r w:rsidRPr="00FB5BF1">
        <w:rPr>
          <w:lang w:val="en-US"/>
        </w:rPr>
        <w:t>.</w:t>
      </w:r>
    </w:p>
    <w:p w14:paraId="4EE5F863" w14:textId="70D531C8" w:rsidR="00E518AE" w:rsidRPr="00FB5BF1" w:rsidRDefault="00E518AE" w:rsidP="00B93E2E">
      <w:pPr>
        <w:rPr>
          <w:lang w:val="en-US"/>
        </w:rPr>
      </w:pPr>
      <w:r w:rsidRPr="00FB5BF1">
        <w:t>Басқаша</w:t>
      </w:r>
      <w:r w:rsidRPr="00FB5BF1">
        <w:rPr>
          <w:lang w:val="en-US"/>
        </w:rPr>
        <w:t xml:space="preserve"> </w:t>
      </w:r>
      <w:r w:rsidRPr="00FB5BF1">
        <w:t>айтқанда</w:t>
      </w:r>
      <w:r w:rsidRPr="00FB5BF1">
        <w:rPr>
          <w:lang w:val="en-US"/>
        </w:rPr>
        <w:t xml:space="preserve">, </w:t>
      </w:r>
      <w:r w:rsidR="00A61EB0" w:rsidRPr="00FB5BF1">
        <w:rPr>
          <w:lang w:val="kk-KZ"/>
        </w:rPr>
        <w:t>С</w:t>
      </w:r>
      <w:r w:rsidRPr="00FB5BF1">
        <w:t>ыбайлас</w:t>
      </w:r>
      <w:r w:rsidRPr="00FB5BF1">
        <w:rPr>
          <w:lang w:val="en-US"/>
        </w:rPr>
        <w:t xml:space="preserve"> </w:t>
      </w:r>
      <w:r w:rsidRPr="00FB5BF1">
        <w:t>жемқорлықты</w:t>
      </w:r>
      <w:r w:rsidRPr="00FB5BF1">
        <w:rPr>
          <w:lang w:val="en-US"/>
        </w:rPr>
        <w:t xml:space="preserve"> </w:t>
      </w:r>
      <w:r w:rsidR="00A61EB0" w:rsidRPr="00FB5BF1">
        <w:rPr>
          <w:lang w:val="kk-KZ"/>
        </w:rPr>
        <w:t>түйсіну</w:t>
      </w:r>
      <w:r w:rsidRPr="00FB5BF1">
        <w:rPr>
          <w:lang w:val="en-US"/>
        </w:rPr>
        <w:t xml:space="preserve"> </w:t>
      </w:r>
      <w:r w:rsidRPr="00FB5BF1">
        <w:t>индексі</w:t>
      </w:r>
      <w:r w:rsidRPr="00FB5BF1">
        <w:rPr>
          <w:lang w:val="en-US"/>
        </w:rPr>
        <w:t xml:space="preserve"> </w:t>
      </w:r>
      <w:r w:rsidRPr="00FB5BF1">
        <w:t>сыбайлас</w:t>
      </w:r>
      <w:r w:rsidRPr="00FB5BF1">
        <w:rPr>
          <w:lang w:val="en-US"/>
        </w:rPr>
        <w:t xml:space="preserve"> </w:t>
      </w:r>
      <w:r w:rsidRPr="00FB5BF1">
        <w:t>жемқорлыққа</w:t>
      </w:r>
      <w:r w:rsidRPr="00FB5BF1">
        <w:rPr>
          <w:lang w:val="en-US"/>
        </w:rPr>
        <w:t xml:space="preserve"> </w:t>
      </w:r>
      <w:r w:rsidRPr="00FB5BF1">
        <w:t>қарсы</w:t>
      </w:r>
      <w:r w:rsidRPr="00FB5BF1">
        <w:rPr>
          <w:lang w:val="en-US"/>
        </w:rPr>
        <w:t xml:space="preserve"> </w:t>
      </w:r>
      <w:r w:rsidRPr="00FB5BF1">
        <w:t>қызмет</w:t>
      </w:r>
      <w:r w:rsidRPr="00FB5BF1">
        <w:rPr>
          <w:lang w:val="en-US"/>
        </w:rPr>
        <w:t xml:space="preserve"> </w:t>
      </w:r>
      <w:r w:rsidRPr="00FB5BF1">
        <w:t>жұмысының</w:t>
      </w:r>
      <w:r w:rsidRPr="00FB5BF1">
        <w:rPr>
          <w:lang w:val="en-US"/>
        </w:rPr>
        <w:t xml:space="preserve"> </w:t>
      </w:r>
      <w:r w:rsidRPr="00FB5BF1">
        <w:t>тиімділігін</w:t>
      </w:r>
      <w:r w:rsidRPr="00FB5BF1">
        <w:rPr>
          <w:lang w:val="en-US"/>
        </w:rPr>
        <w:t xml:space="preserve"> </w:t>
      </w:r>
      <w:r w:rsidRPr="00FB5BF1">
        <w:t>ғана</w:t>
      </w:r>
      <w:r w:rsidRPr="00FB5BF1">
        <w:rPr>
          <w:lang w:val="en-US"/>
        </w:rPr>
        <w:t xml:space="preserve"> </w:t>
      </w:r>
      <w:r w:rsidRPr="00FB5BF1">
        <w:t>емес</w:t>
      </w:r>
      <w:r w:rsidRPr="00FB5BF1">
        <w:rPr>
          <w:lang w:val="en-US"/>
        </w:rPr>
        <w:t xml:space="preserve">, </w:t>
      </w:r>
      <w:r w:rsidR="00A61EB0" w:rsidRPr="00FB5BF1">
        <w:rPr>
          <w:lang w:val="kk-KZ"/>
        </w:rPr>
        <w:t xml:space="preserve">жалпы </w:t>
      </w:r>
      <w:r w:rsidRPr="00FB5BF1">
        <w:t>алғанда</w:t>
      </w:r>
      <w:r w:rsidR="00A61EB0" w:rsidRPr="00FB5BF1">
        <w:rPr>
          <w:lang w:val="kk-KZ"/>
        </w:rPr>
        <w:t>,</w:t>
      </w:r>
      <w:r w:rsidRPr="00FB5BF1">
        <w:rPr>
          <w:lang w:val="en-US"/>
        </w:rPr>
        <w:t xml:space="preserve"> </w:t>
      </w:r>
      <w:r w:rsidRPr="00FB5BF1">
        <w:t>мемлекеттік</w:t>
      </w:r>
      <w:r w:rsidRPr="00FB5BF1">
        <w:rPr>
          <w:lang w:val="en-US"/>
        </w:rPr>
        <w:t xml:space="preserve"> </w:t>
      </w:r>
      <w:r w:rsidRPr="00FB5BF1">
        <w:t>басқарудың</w:t>
      </w:r>
      <w:r w:rsidRPr="00FB5BF1">
        <w:rPr>
          <w:lang w:val="en-US"/>
        </w:rPr>
        <w:t xml:space="preserve"> </w:t>
      </w:r>
      <w:r w:rsidRPr="00FB5BF1">
        <w:t>сапасы</w:t>
      </w:r>
      <w:r w:rsidRPr="00FB5BF1">
        <w:rPr>
          <w:lang w:val="en-US"/>
        </w:rPr>
        <w:t xml:space="preserve"> </w:t>
      </w:r>
      <w:r w:rsidRPr="00FB5BF1">
        <w:t>мен</w:t>
      </w:r>
      <w:r w:rsidRPr="00FB5BF1">
        <w:rPr>
          <w:lang w:val="en-US"/>
        </w:rPr>
        <w:t xml:space="preserve"> </w:t>
      </w:r>
      <w:r w:rsidRPr="00FB5BF1">
        <w:t>тазалығын</w:t>
      </w:r>
      <w:r w:rsidRPr="00FB5BF1">
        <w:rPr>
          <w:lang w:val="en-US"/>
        </w:rPr>
        <w:t xml:space="preserve"> </w:t>
      </w:r>
      <w:r w:rsidRPr="00FB5BF1">
        <w:t>да</w:t>
      </w:r>
      <w:r w:rsidRPr="00FB5BF1">
        <w:rPr>
          <w:lang w:val="en-US"/>
        </w:rPr>
        <w:t xml:space="preserve"> </w:t>
      </w:r>
      <w:r w:rsidRPr="00FB5BF1">
        <w:t>көрсетеді</w:t>
      </w:r>
      <w:r w:rsidRPr="00FB5BF1">
        <w:rPr>
          <w:lang w:val="en-US"/>
        </w:rPr>
        <w:t>.</w:t>
      </w:r>
    </w:p>
    <w:p w14:paraId="6776CE3F" w14:textId="6DD58FFA" w:rsidR="00E518AE" w:rsidRPr="00FB5BF1" w:rsidRDefault="00E518AE" w:rsidP="00B93E2E">
      <w:pPr>
        <w:rPr>
          <w:lang w:val="kk-KZ"/>
        </w:rPr>
      </w:pPr>
      <w:r w:rsidRPr="00FB5BF1">
        <w:t>Бизнес</w:t>
      </w:r>
      <w:r w:rsidRPr="00FB5BF1">
        <w:rPr>
          <w:lang w:val="en-US"/>
        </w:rPr>
        <w:t>-</w:t>
      </w:r>
      <w:r w:rsidRPr="00FB5BF1">
        <w:t>омбудсмен</w:t>
      </w:r>
      <w:r w:rsidRPr="00FB5BF1">
        <w:rPr>
          <w:lang w:val="en-US"/>
        </w:rPr>
        <w:t xml:space="preserve"> </w:t>
      </w:r>
      <w:r w:rsidRPr="00FB5BF1">
        <w:t>кеңсесінің</w:t>
      </w:r>
      <w:r w:rsidRPr="00FB5BF1">
        <w:rPr>
          <w:lang w:val="en-US"/>
        </w:rPr>
        <w:t xml:space="preserve"> </w:t>
      </w:r>
      <w:r w:rsidRPr="00FB5BF1">
        <w:t>тапсырысы</w:t>
      </w:r>
      <w:r w:rsidRPr="00FB5BF1">
        <w:rPr>
          <w:lang w:val="en-US"/>
        </w:rPr>
        <w:t xml:space="preserve"> </w:t>
      </w:r>
      <w:r w:rsidRPr="00FB5BF1">
        <w:t>бойынша</w:t>
      </w:r>
      <w:r w:rsidRPr="00FB5BF1">
        <w:rPr>
          <w:lang w:val="en-US"/>
        </w:rPr>
        <w:t xml:space="preserve"> </w:t>
      </w:r>
      <w:r w:rsidRPr="00FB5BF1">
        <w:t>мемлекеттік</w:t>
      </w:r>
      <w:r w:rsidRPr="00FB5BF1">
        <w:rPr>
          <w:lang w:val="en-US"/>
        </w:rPr>
        <w:t xml:space="preserve"> </w:t>
      </w:r>
      <w:r w:rsidRPr="00FB5BF1">
        <w:t>органдармен</w:t>
      </w:r>
      <w:r w:rsidRPr="00FB5BF1">
        <w:rPr>
          <w:lang w:val="en-US"/>
        </w:rPr>
        <w:t xml:space="preserve"> </w:t>
      </w:r>
      <w:r w:rsidRPr="00FB5BF1">
        <w:t>өзара</w:t>
      </w:r>
      <w:r w:rsidRPr="00FB5BF1">
        <w:rPr>
          <w:lang w:val="en-US"/>
        </w:rPr>
        <w:t xml:space="preserve"> </w:t>
      </w:r>
      <w:r w:rsidRPr="00FB5BF1">
        <w:t>іс</w:t>
      </w:r>
      <w:r w:rsidRPr="00FB5BF1">
        <w:rPr>
          <w:lang w:val="en-US"/>
        </w:rPr>
        <w:t>-</w:t>
      </w:r>
      <w:r w:rsidRPr="00FB5BF1">
        <w:t>қимыл</w:t>
      </w:r>
      <w:r w:rsidRPr="00FB5BF1">
        <w:rPr>
          <w:lang w:val="en-US"/>
        </w:rPr>
        <w:t xml:space="preserve"> </w:t>
      </w:r>
      <w:r w:rsidRPr="00FB5BF1">
        <w:t>кезінде</w:t>
      </w:r>
      <w:r w:rsidRPr="00FB5BF1">
        <w:rPr>
          <w:lang w:val="en-US"/>
        </w:rPr>
        <w:t xml:space="preserve"> </w:t>
      </w:r>
      <w:r w:rsidRPr="00FB5BF1">
        <w:rPr>
          <w:b/>
        </w:rPr>
        <w:t>бизнестің</w:t>
      </w:r>
      <w:r w:rsidRPr="00FB5BF1">
        <w:rPr>
          <w:b/>
          <w:lang w:val="en-US"/>
        </w:rPr>
        <w:t xml:space="preserve"> </w:t>
      </w:r>
      <w:r w:rsidRPr="00FB5BF1">
        <w:rPr>
          <w:b/>
        </w:rPr>
        <w:t>сыбайлас</w:t>
      </w:r>
      <w:r w:rsidRPr="00FB5BF1">
        <w:rPr>
          <w:b/>
          <w:lang w:val="en-US"/>
        </w:rPr>
        <w:t xml:space="preserve"> </w:t>
      </w:r>
      <w:r w:rsidRPr="00FB5BF1">
        <w:rPr>
          <w:b/>
        </w:rPr>
        <w:t>жемқорлыққа</w:t>
      </w:r>
      <w:r w:rsidRPr="00FB5BF1">
        <w:rPr>
          <w:b/>
          <w:lang w:val="en-US"/>
        </w:rPr>
        <w:t xml:space="preserve"> </w:t>
      </w:r>
      <w:r w:rsidRPr="00FB5BF1">
        <w:rPr>
          <w:b/>
        </w:rPr>
        <w:t>тартылуын</w:t>
      </w:r>
      <w:r w:rsidRPr="00FB5BF1">
        <w:rPr>
          <w:b/>
          <w:lang w:val="en-US"/>
        </w:rPr>
        <w:t xml:space="preserve"> </w:t>
      </w:r>
      <w:r w:rsidRPr="00FB5BF1">
        <w:rPr>
          <w:b/>
        </w:rPr>
        <w:t>зерделеу</w:t>
      </w:r>
      <w:r w:rsidRPr="00FB5BF1">
        <w:rPr>
          <w:b/>
          <w:lang w:val="en-US"/>
        </w:rPr>
        <w:t xml:space="preserve"> </w:t>
      </w:r>
      <w:r w:rsidRPr="00FB5BF1">
        <w:rPr>
          <w:b/>
        </w:rPr>
        <w:t>бойынша</w:t>
      </w:r>
      <w:r w:rsidRPr="00FB5BF1">
        <w:rPr>
          <w:b/>
          <w:lang w:val="en-US"/>
        </w:rPr>
        <w:t xml:space="preserve"> </w:t>
      </w:r>
      <w:r w:rsidR="00A61EB0" w:rsidRPr="00FB5BF1">
        <w:rPr>
          <w:b/>
        </w:rPr>
        <w:t>әлеуметтанушылық</w:t>
      </w:r>
      <w:r w:rsidRPr="00FB5BF1">
        <w:rPr>
          <w:b/>
          <w:lang w:val="en-US"/>
        </w:rPr>
        <w:t xml:space="preserve"> </w:t>
      </w:r>
      <w:r w:rsidRPr="00FB5BF1">
        <w:rPr>
          <w:b/>
        </w:rPr>
        <w:t>зерттеу</w:t>
      </w:r>
      <w:r w:rsidRPr="00FB5BF1">
        <w:rPr>
          <w:lang w:val="en-US"/>
        </w:rPr>
        <w:t xml:space="preserve"> </w:t>
      </w:r>
      <w:r w:rsidRPr="00FB5BF1">
        <w:t>жүргізілді</w:t>
      </w:r>
      <w:r w:rsidRPr="00FB5BF1">
        <w:rPr>
          <w:lang w:val="en-US"/>
        </w:rPr>
        <w:t xml:space="preserve"> </w:t>
      </w:r>
      <w:r w:rsidRPr="00FB5BF1">
        <w:rPr>
          <w:i/>
          <w:sz w:val="24"/>
          <w:lang w:val="en-US"/>
        </w:rPr>
        <w:t>(</w:t>
      </w:r>
      <w:r w:rsidRPr="00FB5BF1">
        <w:rPr>
          <w:i/>
          <w:sz w:val="24"/>
        </w:rPr>
        <w:t>елдің</w:t>
      </w:r>
      <w:r w:rsidRPr="00FB5BF1">
        <w:rPr>
          <w:i/>
          <w:sz w:val="24"/>
          <w:lang w:val="en-US"/>
        </w:rPr>
        <w:t xml:space="preserve"> 17 </w:t>
      </w:r>
      <w:r w:rsidRPr="00FB5BF1">
        <w:rPr>
          <w:i/>
          <w:sz w:val="24"/>
        </w:rPr>
        <w:t>өңірінде</w:t>
      </w:r>
      <w:r w:rsidRPr="00FB5BF1">
        <w:rPr>
          <w:i/>
          <w:sz w:val="24"/>
          <w:lang w:val="en-US"/>
        </w:rPr>
        <w:t xml:space="preserve"> 5</w:t>
      </w:r>
      <w:r w:rsidR="006623F7" w:rsidRPr="006623F7">
        <w:rPr>
          <w:i/>
          <w:sz w:val="24"/>
          <w:lang w:val="en-US"/>
        </w:rPr>
        <w:t> </w:t>
      </w:r>
      <w:r w:rsidRPr="00FB5BF1">
        <w:rPr>
          <w:i/>
          <w:sz w:val="24"/>
          <w:lang w:val="en-US"/>
        </w:rPr>
        <w:t xml:space="preserve">884 </w:t>
      </w:r>
      <w:r w:rsidRPr="00FB5BF1">
        <w:rPr>
          <w:i/>
          <w:sz w:val="24"/>
        </w:rPr>
        <w:t>респондент</w:t>
      </w:r>
      <w:r w:rsidRPr="00FB5BF1">
        <w:rPr>
          <w:i/>
          <w:sz w:val="24"/>
          <w:lang w:val="en-US"/>
        </w:rPr>
        <w:t>)</w:t>
      </w:r>
      <w:r w:rsidRPr="00FB5BF1">
        <w:rPr>
          <w:lang w:val="en-US"/>
        </w:rPr>
        <w:t>.</w:t>
      </w:r>
    </w:p>
    <w:p w14:paraId="53D33063" w14:textId="77777777" w:rsidR="00E518AE" w:rsidRPr="00FB5BF1" w:rsidRDefault="00E518AE" w:rsidP="00B93E2E">
      <w:pPr>
        <w:rPr>
          <w:lang w:val="kk-KZ"/>
        </w:rPr>
      </w:pPr>
      <w:r w:rsidRPr="00FB5BF1">
        <w:rPr>
          <w:lang w:val="kk-KZ"/>
        </w:rPr>
        <w:t xml:space="preserve">Кәсіпкерлердің пікірінше, 2021 жылы </w:t>
      </w:r>
      <w:r w:rsidRPr="00FB5BF1">
        <w:rPr>
          <w:i/>
          <w:sz w:val="24"/>
          <w:lang w:val="kk-KZ"/>
        </w:rPr>
        <w:t>(2019 жылмен салыстырғанда)</w:t>
      </w:r>
      <w:r w:rsidRPr="00FB5BF1">
        <w:rPr>
          <w:sz w:val="24"/>
          <w:lang w:val="kk-KZ"/>
        </w:rPr>
        <w:t xml:space="preserve"> </w:t>
      </w:r>
      <w:r w:rsidRPr="00FB5BF1">
        <w:rPr>
          <w:lang w:val="kk-KZ"/>
        </w:rPr>
        <w:t xml:space="preserve">мемлекеттік органдармен өзара іс-қимыл кезінде сыбайлас жемқорлық жағдайлары туралы ақпаратпен </w:t>
      </w:r>
      <w:r w:rsidRPr="00FB5BF1">
        <w:rPr>
          <w:i/>
          <w:sz w:val="24"/>
          <w:lang w:val="kk-KZ"/>
        </w:rPr>
        <w:t>(26% қарсы 33%)</w:t>
      </w:r>
      <w:r w:rsidRPr="00FB5BF1">
        <w:rPr>
          <w:sz w:val="24"/>
          <w:lang w:val="kk-KZ"/>
        </w:rPr>
        <w:t xml:space="preserve"> </w:t>
      </w:r>
      <w:r w:rsidRPr="00FB5BF1">
        <w:rPr>
          <w:lang w:val="kk-KZ"/>
        </w:rPr>
        <w:t>кездесе бастаған.</w:t>
      </w:r>
    </w:p>
    <w:p w14:paraId="67F41636" w14:textId="77777777" w:rsidR="00E518AE" w:rsidRPr="00FB5BF1" w:rsidRDefault="00E518AE" w:rsidP="00B93E2E">
      <w:pPr>
        <w:rPr>
          <w:lang w:val="kk-KZ"/>
        </w:rPr>
      </w:pPr>
      <w:r w:rsidRPr="00FB5BF1">
        <w:rPr>
          <w:lang w:val="kk-KZ"/>
        </w:rPr>
        <w:t>Өңірлер бөлінісінде сыбайлас жемқорлық факторының бизнестің дамуына әсерінің едәуір төмендеуі Алматы, Павлодар және Солтүстік Қазақстан облыстарында байқалады.</w:t>
      </w:r>
    </w:p>
    <w:p w14:paraId="1A050410" w14:textId="77777777" w:rsidR="00E518AE" w:rsidRPr="00FB5BF1" w:rsidRDefault="00E518AE" w:rsidP="00B93E2E">
      <w:pPr>
        <w:rPr>
          <w:lang w:val="kk-KZ"/>
        </w:rPr>
      </w:pPr>
      <w:r w:rsidRPr="00FB5BF1">
        <w:rPr>
          <w:lang w:val="kk-KZ"/>
        </w:rPr>
        <w:t>Бұл ретте бизнеске сыбайлас жемқорлық қысымының артқанын Алматы және Шымкент қалаларында, Шығыс Қазақстан және Маңғыстау облыстарында атап өтуде.</w:t>
      </w:r>
    </w:p>
    <w:p w14:paraId="4D79A99C" w14:textId="77777777" w:rsidR="00E518AE" w:rsidRPr="00FB5BF1" w:rsidRDefault="00E518AE" w:rsidP="00B93E2E">
      <w:pPr>
        <w:rPr>
          <w:lang w:val="kk-KZ"/>
        </w:rPr>
      </w:pPr>
      <w:r w:rsidRPr="00FB5BF1">
        <w:rPr>
          <w:lang w:val="kk-KZ"/>
        </w:rPr>
        <w:t>Кәсіпкерлердің карантиндік шектеулер жағдайында мәселені сыбайлас жемқорлық арқылы шешу арқылы кәсіпорын шығындарын азайтуға деген қызығушылығының артуы байқалады.</w:t>
      </w:r>
    </w:p>
    <w:p w14:paraId="4F6CB0AB" w14:textId="12AA3D47" w:rsidR="00E518AE" w:rsidRPr="00FB5BF1" w:rsidRDefault="00E518AE" w:rsidP="00B93E2E">
      <w:pPr>
        <w:rPr>
          <w:lang w:val="kk-KZ"/>
        </w:rPr>
      </w:pPr>
      <w:r w:rsidRPr="00FB5BF1">
        <w:rPr>
          <w:lang w:val="kk-KZ"/>
        </w:rPr>
        <w:t>Сыбайлас жемқорлыққа қарсы мәдениет және сыбайлас жемқорлық көріністеріне төзбеушілік деңгейін айқындау мақсатында</w:t>
      </w:r>
      <w:r w:rsidR="00A61EB0" w:rsidRPr="00FB5BF1">
        <w:rPr>
          <w:lang w:val="kk-KZ"/>
        </w:rPr>
        <w:t>,</w:t>
      </w:r>
      <w:r w:rsidRPr="00FB5BF1">
        <w:rPr>
          <w:lang w:val="kk-KZ"/>
        </w:rPr>
        <w:t xml:space="preserve"> Агенттіктің тапсырысы бойынша «Deltaplan»</w:t>
      </w:r>
      <w:r w:rsidR="00A61EB0" w:rsidRPr="00FB5BF1">
        <w:rPr>
          <w:lang w:val="kk-KZ"/>
        </w:rPr>
        <w:t xml:space="preserve"> ЖШС еліміздің барлық өңірі</w:t>
      </w:r>
      <w:r w:rsidRPr="00FB5BF1">
        <w:rPr>
          <w:lang w:val="kk-KZ"/>
        </w:rPr>
        <w:t xml:space="preserve">нде </w:t>
      </w:r>
      <w:r w:rsidRPr="00FB5BF1">
        <w:rPr>
          <w:i/>
          <w:sz w:val="24"/>
          <w:lang w:val="kk-KZ"/>
        </w:rPr>
        <w:t xml:space="preserve">(8 мың респондент) </w:t>
      </w:r>
      <w:r w:rsidR="00A61EB0" w:rsidRPr="00FB5BF1">
        <w:rPr>
          <w:b/>
          <w:lang w:val="kk-KZ"/>
        </w:rPr>
        <w:t>әлеуметтанушылық</w:t>
      </w:r>
      <w:r w:rsidRPr="00FB5BF1">
        <w:rPr>
          <w:b/>
          <w:lang w:val="kk-KZ"/>
        </w:rPr>
        <w:t xml:space="preserve"> зерттеу жүргізді</w:t>
      </w:r>
      <w:r w:rsidRPr="00FB5BF1">
        <w:rPr>
          <w:lang w:val="kk-KZ"/>
        </w:rPr>
        <w:t xml:space="preserve">. </w:t>
      </w:r>
      <w:r w:rsidRPr="00FB5BF1">
        <w:rPr>
          <w:sz w:val="24"/>
          <w:lang w:val="kk-KZ"/>
        </w:rPr>
        <w:t>[8]</w:t>
      </w:r>
    </w:p>
    <w:p w14:paraId="17C278A6" w14:textId="30437744" w:rsidR="00E518AE" w:rsidRPr="00FB5BF1" w:rsidRDefault="00E518AE" w:rsidP="00B93E2E">
      <w:pPr>
        <w:rPr>
          <w:lang w:val="kk-KZ"/>
        </w:rPr>
      </w:pPr>
      <w:r w:rsidRPr="00FB5BF1">
        <w:rPr>
          <w:lang w:val="kk-KZ"/>
        </w:rPr>
        <w:t xml:space="preserve">Сауалнамаға қатысқан кәсіпкерлердің 63,5%-ы бизнесті </w:t>
      </w:r>
      <w:r w:rsidR="00657BFD" w:rsidRPr="00FB5BF1">
        <w:rPr>
          <w:lang w:val="kk-KZ"/>
        </w:rPr>
        <w:t xml:space="preserve">пара бермей </w:t>
      </w:r>
      <w:r w:rsidRPr="00FB5BF1">
        <w:rPr>
          <w:lang w:val="kk-KZ"/>
        </w:rPr>
        <w:t>дамыту мүмкін деп санайды.</w:t>
      </w:r>
    </w:p>
    <w:p w14:paraId="1A9B3AB2" w14:textId="6E6D74A6" w:rsidR="00E518AE" w:rsidRPr="00FB5BF1" w:rsidRDefault="00E518AE" w:rsidP="00B93E2E">
      <w:pPr>
        <w:rPr>
          <w:lang w:val="kk-KZ"/>
        </w:rPr>
      </w:pPr>
      <w:r w:rsidRPr="00FB5BF1">
        <w:rPr>
          <w:lang w:val="kk-KZ"/>
        </w:rPr>
        <w:t>Сұралғандардың 86,3%-ы соңғы 12 айда күнделікті өмірде сыбайлас жемқорлық жағ</w:t>
      </w:r>
      <w:r w:rsidR="00657BFD" w:rsidRPr="00FB5BF1">
        <w:rPr>
          <w:lang w:val="kk-KZ"/>
        </w:rPr>
        <w:t>дайларына тап болмаған</w:t>
      </w:r>
      <w:r w:rsidRPr="00FB5BF1">
        <w:rPr>
          <w:lang w:val="kk-KZ"/>
        </w:rPr>
        <w:t>, 69%-ы түбегейлі пара бермейді, 64%-ы сыбайлас жемқорлық деңгейін төмендетуге жеке үлес қосуға дайын екендіктерін білдірді.</w:t>
      </w:r>
    </w:p>
    <w:p w14:paraId="50276F97" w14:textId="350163A8" w:rsidR="00E518AE" w:rsidRPr="00FB5BF1" w:rsidRDefault="00657BFD" w:rsidP="00B93E2E">
      <w:pPr>
        <w:rPr>
          <w:lang w:val="kk-KZ"/>
        </w:rPr>
      </w:pPr>
      <w:r w:rsidRPr="00FB5BF1">
        <w:rPr>
          <w:b/>
          <w:lang w:val="kk-KZ"/>
        </w:rPr>
        <w:t xml:space="preserve">Мемлекеттік қызмет істері </w:t>
      </w:r>
      <w:r w:rsidR="00E518AE" w:rsidRPr="00FB5BF1">
        <w:rPr>
          <w:b/>
          <w:lang w:val="kk-KZ"/>
        </w:rPr>
        <w:t>агенттігі</w:t>
      </w:r>
      <w:r w:rsidR="00E518AE" w:rsidRPr="00FB5BF1">
        <w:rPr>
          <w:lang w:val="kk-KZ"/>
        </w:rPr>
        <w:t xml:space="preserve"> жүргізген </w:t>
      </w:r>
      <w:r w:rsidRPr="00FB5BF1">
        <w:rPr>
          <w:lang w:val="kk-KZ"/>
        </w:rPr>
        <w:t>сұрастыру</w:t>
      </w:r>
      <w:r w:rsidR="00E518AE" w:rsidRPr="00FB5BF1">
        <w:rPr>
          <w:lang w:val="kk-KZ"/>
        </w:rPr>
        <w:t xml:space="preserve"> қорытындысы бойынша </w:t>
      </w:r>
      <w:r w:rsidR="00E518AE" w:rsidRPr="00FB5BF1">
        <w:rPr>
          <w:i/>
          <w:sz w:val="24"/>
          <w:lang w:val="kk-KZ"/>
        </w:rPr>
        <w:t>(23</w:t>
      </w:r>
      <w:r w:rsidR="006623F7">
        <w:rPr>
          <w:i/>
          <w:sz w:val="24"/>
          <w:lang w:val="kk-KZ"/>
        </w:rPr>
        <w:t> </w:t>
      </w:r>
      <w:r w:rsidR="00E518AE" w:rsidRPr="00FB5BF1">
        <w:rPr>
          <w:i/>
          <w:sz w:val="24"/>
          <w:lang w:val="kk-KZ"/>
        </w:rPr>
        <w:t>817 респондент)</w:t>
      </w:r>
      <w:r w:rsidR="00E518AE" w:rsidRPr="00FB5BF1">
        <w:rPr>
          <w:sz w:val="24"/>
          <w:lang w:val="kk-KZ"/>
        </w:rPr>
        <w:t xml:space="preserve"> </w:t>
      </w:r>
      <w:r w:rsidR="00E518AE" w:rsidRPr="00FB5BF1">
        <w:rPr>
          <w:lang w:val="kk-KZ"/>
        </w:rPr>
        <w:t xml:space="preserve">көрсетілетін қызметті алушылардың мемлекеттік қызметтердің сапасы мен қолжетімділігіне қанағаттану деңгейі 75,4%-ды құрады </w:t>
      </w:r>
      <w:r w:rsidR="00E518AE" w:rsidRPr="00FB5BF1">
        <w:rPr>
          <w:i/>
          <w:sz w:val="24"/>
          <w:lang w:val="kk-KZ"/>
        </w:rPr>
        <w:t xml:space="preserve">(2020 ж. </w:t>
      </w:r>
      <w:r w:rsidR="006623F7">
        <w:rPr>
          <w:i/>
          <w:sz w:val="24"/>
          <w:lang w:val="kk-KZ"/>
        </w:rPr>
        <w:t>–</w:t>
      </w:r>
      <w:r w:rsidR="00E518AE" w:rsidRPr="00FB5BF1">
        <w:rPr>
          <w:i/>
          <w:sz w:val="24"/>
          <w:lang w:val="kk-KZ"/>
        </w:rPr>
        <w:t xml:space="preserve"> 75,1%)</w:t>
      </w:r>
      <w:r w:rsidR="00E518AE" w:rsidRPr="00FB5BF1">
        <w:rPr>
          <w:lang w:val="kk-KZ"/>
        </w:rPr>
        <w:t>.</w:t>
      </w:r>
    </w:p>
    <w:p w14:paraId="4D8436C4" w14:textId="77777777" w:rsidR="00CC23A9" w:rsidRDefault="00CC23A9" w:rsidP="00B93E2E">
      <w:pPr>
        <w:ind w:firstLine="0"/>
        <w:rPr>
          <w:lang w:val="kk-KZ"/>
        </w:rPr>
      </w:pPr>
    </w:p>
    <w:p w14:paraId="4CCD64EB" w14:textId="77777777" w:rsidR="0057219D" w:rsidRDefault="0057219D" w:rsidP="00B93E2E">
      <w:pPr>
        <w:ind w:firstLine="0"/>
        <w:rPr>
          <w:lang w:val="kk-KZ"/>
        </w:rPr>
      </w:pPr>
    </w:p>
    <w:p w14:paraId="0E026389" w14:textId="77777777" w:rsidR="0057219D" w:rsidRDefault="0057219D" w:rsidP="00B93E2E">
      <w:pPr>
        <w:ind w:firstLine="0"/>
        <w:rPr>
          <w:lang w:val="kk-KZ"/>
        </w:rPr>
      </w:pPr>
    </w:p>
    <w:p w14:paraId="0CB1492D" w14:textId="77777777" w:rsidR="0057219D" w:rsidRPr="00FB5BF1" w:rsidRDefault="0057219D" w:rsidP="00B93E2E">
      <w:pPr>
        <w:ind w:firstLine="0"/>
        <w:rPr>
          <w:lang w:val="kk-KZ"/>
        </w:rPr>
      </w:pPr>
    </w:p>
    <w:p w14:paraId="1B93AEDC" w14:textId="77777777" w:rsidR="00E518AE" w:rsidRPr="00FB5BF1" w:rsidRDefault="00E518AE" w:rsidP="00B93E2E">
      <w:pPr>
        <w:ind w:firstLine="708"/>
        <w:jc w:val="left"/>
        <w:rPr>
          <w:rFonts w:cs="Times New Roman"/>
          <w:b/>
          <w:szCs w:val="28"/>
          <w:lang w:val="kk-KZ"/>
        </w:rPr>
      </w:pPr>
      <w:bookmarkStart w:id="2" w:name="_Hlk60573443"/>
      <w:bookmarkEnd w:id="1"/>
      <w:r w:rsidRPr="001A4271">
        <w:rPr>
          <w:rFonts w:cs="Times New Roman"/>
          <w:b/>
          <w:color w:val="003B5C"/>
          <w:szCs w:val="28"/>
          <w:lang w:val="kk-KZ"/>
        </w:rPr>
        <w:lastRenderedPageBreak/>
        <w:t>13. Сыбайлас жемқорлыққа қарсы стратегияны іске асыру</w:t>
      </w:r>
    </w:p>
    <w:p w14:paraId="0BA7EF6A" w14:textId="77777777" w:rsidR="00E518AE" w:rsidRPr="00FB5BF1" w:rsidRDefault="00E518AE" w:rsidP="00B93E2E">
      <w:pPr>
        <w:rPr>
          <w:lang w:val="kk-KZ"/>
        </w:rPr>
      </w:pPr>
    </w:p>
    <w:p w14:paraId="44985F8B" w14:textId="77777777" w:rsidR="00E518AE" w:rsidRPr="00ED7BCC" w:rsidRDefault="00E518AE" w:rsidP="00B93E2E">
      <w:pPr>
        <w:rPr>
          <w:lang w:val="kk-KZ"/>
        </w:rPr>
      </w:pPr>
      <w:r w:rsidRPr="00ED7BCC">
        <w:rPr>
          <w:lang w:val="kk-KZ"/>
        </w:rPr>
        <w:t>Қазақстанның сыбайлас жемқорлыққа қарсы саясаты қоғамның сұраныстарына сүйене отырып, ұлттық практика мен шетелдік озық тәжірибені ескере отырып, үнемі жетілдіріліп отырады.</w:t>
      </w:r>
    </w:p>
    <w:p w14:paraId="24962D84" w14:textId="77777777" w:rsidR="00E518AE" w:rsidRPr="00ED7BCC" w:rsidRDefault="00E518AE" w:rsidP="00B93E2E">
      <w:pPr>
        <w:rPr>
          <w:lang w:val="kk-KZ"/>
        </w:rPr>
      </w:pPr>
      <w:r w:rsidRPr="00ED7BCC">
        <w:rPr>
          <w:lang w:val="kk-KZ"/>
        </w:rPr>
        <w:t xml:space="preserve">Бұл бағытта жүйелі және кешенді тәсіл Қазақстан Республикасының 2015-2025 жылдарға арналған сыбайлас жемқорлыққа қарсы стратегиясын іске асыру арқылы қамтамасыз етілген. </w:t>
      </w:r>
      <w:r w:rsidRPr="00ED7BCC">
        <w:rPr>
          <w:rStyle w:val="af8"/>
        </w:rPr>
        <w:endnoteReference w:id="14"/>
      </w:r>
      <w:r w:rsidRPr="00ED7BCC">
        <w:rPr>
          <w:lang w:val="kk-KZ"/>
        </w:rPr>
        <w:t xml:space="preserve"> [1]</w:t>
      </w:r>
    </w:p>
    <w:p w14:paraId="305CE883" w14:textId="24F5258E" w:rsidR="00E518AE" w:rsidRPr="00ED7BCC" w:rsidRDefault="00E518AE" w:rsidP="00B93E2E">
      <w:pPr>
        <w:rPr>
          <w:lang w:val="kk-KZ"/>
        </w:rPr>
      </w:pPr>
      <w:r w:rsidRPr="00ED7BCC">
        <w:rPr>
          <w:lang w:val="kk-KZ"/>
        </w:rPr>
        <w:t>ЭЫДҰ елдерінің тәжіри</w:t>
      </w:r>
      <w:r w:rsidR="00657BFD" w:rsidRPr="00ED7BCC">
        <w:rPr>
          <w:lang w:val="kk-KZ"/>
        </w:rPr>
        <w:t>бесін ескере отырып әзірленген «С</w:t>
      </w:r>
      <w:r w:rsidRPr="00ED7BCC">
        <w:rPr>
          <w:lang w:val="kk-KZ"/>
        </w:rPr>
        <w:t>ыбайлас жемқорлыққа қарсы іс-қимыл туралы" Қазақстан Республикасы Заңының қабылдануымен</w:t>
      </w:r>
      <w:r w:rsidR="00657BFD" w:rsidRPr="00ED7BCC">
        <w:rPr>
          <w:lang w:val="kk-KZ"/>
        </w:rPr>
        <w:t>,</w:t>
      </w:r>
      <w:r w:rsidRPr="00ED7BCC">
        <w:rPr>
          <w:lang w:val="kk-KZ"/>
        </w:rPr>
        <w:t xml:space="preserve"> сыбайлас жемқорлыққа қарсы іс-қимыл шараларының жүйесі </w:t>
      </w:r>
      <w:r w:rsidR="00657BFD" w:rsidRPr="00ED7BCC">
        <w:rPr>
          <w:lang w:val="kk-KZ"/>
        </w:rPr>
        <w:t xml:space="preserve">алдын алу құралдарының басымдығымен </w:t>
      </w:r>
      <w:r w:rsidRPr="00ED7BCC">
        <w:rPr>
          <w:lang w:val="kk-KZ"/>
        </w:rPr>
        <w:t>құрылды.</w:t>
      </w:r>
      <w:r w:rsidRPr="00ED7BCC">
        <w:rPr>
          <w:rStyle w:val="af8"/>
          <w:lang w:val="kk-KZ"/>
        </w:rPr>
        <w:t xml:space="preserve"> </w:t>
      </w:r>
      <w:r w:rsidRPr="00ED7BCC">
        <w:rPr>
          <w:rStyle w:val="af8"/>
        </w:rPr>
        <w:endnoteReference w:id="15"/>
      </w:r>
    </w:p>
    <w:p w14:paraId="7750AEF8" w14:textId="042CC93A" w:rsidR="00E518AE" w:rsidRPr="00ED7BCC" w:rsidRDefault="00657BFD" w:rsidP="00B93E2E">
      <w:pPr>
        <w:rPr>
          <w:lang w:val="kk-KZ"/>
        </w:rPr>
      </w:pPr>
      <w:r w:rsidRPr="00ED7BCC">
        <w:rPr>
          <w:lang w:val="kk-KZ"/>
        </w:rPr>
        <w:t>Сыбайлас жемқорлықпен</w:t>
      </w:r>
      <w:r w:rsidR="00E518AE" w:rsidRPr="00ED7BCC">
        <w:rPr>
          <w:lang w:val="kk-KZ"/>
        </w:rPr>
        <w:t xml:space="preserve"> күреске сыбайлас жемқорлыққа қарсы ағарту арқылы және оның кез келген көріністеріне «</w:t>
      </w:r>
      <w:r w:rsidRPr="00ED7BCC">
        <w:rPr>
          <w:lang w:val="kk-KZ"/>
        </w:rPr>
        <w:t>мүлдем</w:t>
      </w:r>
      <w:r w:rsidR="00E518AE" w:rsidRPr="00ED7BCC">
        <w:rPr>
          <w:lang w:val="kk-KZ"/>
        </w:rPr>
        <w:t xml:space="preserve">» </w:t>
      </w:r>
      <w:r w:rsidRPr="00ED7BCC">
        <w:rPr>
          <w:lang w:val="kk-KZ"/>
        </w:rPr>
        <w:t xml:space="preserve">төзбеушілік </w:t>
      </w:r>
      <w:r w:rsidR="000C0642" w:rsidRPr="00ED7BCC">
        <w:rPr>
          <w:lang w:val="kk-KZ"/>
        </w:rPr>
        <w:t xml:space="preserve">ауаны </w:t>
      </w:r>
      <w:r w:rsidR="00E518AE" w:rsidRPr="00ED7BCC">
        <w:rPr>
          <w:lang w:val="kk-KZ"/>
        </w:rPr>
        <w:t>құру арқылы азаматтық қоғам белсенді түрде тартылуда.</w:t>
      </w:r>
    </w:p>
    <w:p w14:paraId="6D5567F0" w14:textId="77777777" w:rsidR="00E518AE" w:rsidRPr="00ED7BCC" w:rsidRDefault="00E518AE" w:rsidP="00B93E2E">
      <w:pPr>
        <w:rPr>
          <w:lang w:val="kk-KZ"/>
        </w:rPr>
      </w:pPr>
      <w:r w:rsidRPr="00ED7BCC">
        <w:rPr>
          <w:lang w:val="kk-KZ"/>
        </w:rPr>
        <w:t>Сыбайлас жемқорлыққа қарсы іс – қимыл жөніндегі Тәуелсіз уәкілетті орган – Қазақстан Республикасының Президентіне бағынатын және есеп беретін Қазақстан Республикасы Сыбайлас жемқорлыққа қарсы іс-қимыл агенттігі (Сыбайлас жемқорлыққа қарсы қызмет) құрылды.</w:t>
      </w:r>
      <w:r w:rsidRPr="00ED7BCC">
        <w:rPr>
          <w:rStyle w:val="af8"/>
        </w:rPr>
        <w:endnoteReference w:id="16"/>
      </w:r>
    </w:p>
    <w:p w14:paraId="0081482B" w14:textId="77777777" w:rsidR="00E518AE" w:rsidRPr="00ED7BCC" w:rsidRDefault="00E518AE" w:rsidP="00B93E2E">
      <w:pPr>
        <w:rPr>
          <w:szCs w:val="28"/>
          <w:lang w:val="kk-KZ"/>
        </w:rPr>
      </w:pPr>
      <w:r w:rsidRPr="00ED7BCC">
        <w:rPr>
          <w:szCs w:val="28"/>
          <w:lang w:val="kk-KZ"/>
        </w:rPr>
        <w:t>«Қазақстан Республикасының мемлекеттік қызметі туралы» жаңа Заңмен мемлекеттік қызметтің «мансаптық» моделіне көшу қамтамасыз етілді, ашық конкурстық іріктеу, құзыреттілік негізінде ілгерілету тетіктері арқылы меритократия қағидаттары енгізілді.</w:t>
      </w:r>
      <w:r w:rsidRPr="00ED7BCC">
        <w:rPr>
          <w:rStyle w:val="af8"/>
          <w:szCs w:val="28"/>
        </w:rPr>
        <w:endnoteReference w:id="17"/>
      </w:r>
    </w:p>
    <w:p w14:paraId="7ABA5556" w14:textId="77777777" w:rsidR="00E518AE" w:rsidRPr="00ED7BCC" w:rsidRDefault="00E518AE" w:rsidP="00B93E2E">
      <w:pPr>
        <w:rPr>
          <w:szCs w:val="28"/>
          <w:lang w:val="kk-KZ"/>
        </w:rPr>
      </w:pPr>
      <w:r w:rsidRPr="00ED7BCC">
        <w:rPr>
          <w:szCs w:val="28"/>
          <w:lang w:val="kk-KZ"/>
        </w:rPr>
        <w:t>Қаржылық бақылау шаралары жетілдірілді. 2021 жылы мемлекеттік қызметшілер, оларға теңестірілген адамдар, сондай-ақ олардың жұбайлары жалпыға бірдей декларациялау шеңберінде өздерінің барлық активтерін тіркеп, «кіріс» декларацияларын ұсынды.</w:t>
      </w:r>
    </w:p>
    <w:p w14:paraId="5968BB87" w14:textId="6FEBB365" w:rsidR="00E518AE" w:rsidRPr="00ED7BCC" w:rsidRDefault="00E518AE" w:rsidP="00B93E2E">
      <w:pPr>
        <w:rPr>
          <w:szCs w:val="28"/>
          <w:lang w:val="kk-KZ"/>
        </w:rPr>
      </w:pPr>
      <w:r w:rsidRPr="00ED7BCC">
        <w:rPr>
          <w:szCs w:val="28"/>
          <w:lang w:val="kk-KZ"/>
        </w:rPr>
        <w:t xml:space="preserve">Мемлекеттік қызметшілердің Әдеп кодексі </w:t>
      </w:r>
      <w:r w:rsidR="000C0642" w:rsidRPr="00ED7BCC">
        <w:rPr>
          <w:szCs w:val="28"/>
          <w:lang w:val="kk-KZ"/>
        </w:rPr>
        <w:t>қолданылады</w:t>
      </w:r>
      <w:r w:rsidRPr="00ED7BCC">
        <w:rPr>
          <w:szCs w:val="28"/>
          <w:lang w:val="kk-KZ"/>
        </w:rPr>
        <w:t>, жергілікті және орталық мемлекеттік органдарда әдеп жөніндегі уәкілдер институты құрылды. Әдеп жөніндегі кеңестер жұмыс істейді.</w:t>
      </w:r>
      <w:r w:rsidRPr="00ED7BCC">
        <w:rPr>
          <w:rStyle w:val="af8"/>
          <w:szCs w:val="28"/>
        </w:rPr>
        <w:endnoteReference w:id="18"/>
      </w:r>
    </w:p>
    <w:p w14:paraId="21EF1604" w14:textId="1B6D9ED0" w:rsidR="00E518AE" w:rsidRPr="00ED7BCC" w:rsidRDefault="00EB7237" w:rsidP="00B93E2E">
      <w:pPr>
        <w:rPr>
          <w:szCs w:val="28"/>
          <w:lang w:val="kk-KZ"/>
        </w:rPr>
      </w:pPr>
      <w:r w:rsidRPr="00ED7BCC">
        <w:rPr>
          <w:szCs w:val="28"/>
          <w:lang w:val="kk-KZ"/>
        </w:rPr>
        <w:t xml:space="preserve">Мемлекеттік қызметшілерге және сыбайлас жемқорлыққа қарсы шектеулерді қабылдаған басқа да тұлғарға, сондай-ақ </w:t>
      </w:r>
      <w:r w:rsidR="00E518AE" w:rsidRPr="00ED7BCC">
        <w:rPr>
          <w:szCs w:val="28"/>
          <w:lang w:val="kk-KZ"/>
        </w:rPr>
        <w:t xml:space="preserve">олардың отбасы </w:t>
      </w:r>
      <w:r w:rsidR="000C0642" w:rsidRPr="00ED7BCC">
        <w:rPr>
          <w:szCs w:val="28"/>
          <w:lang w:val="kk-KZ"/>
        </w:rPr>
        <w:t>мүшелеріне қызметтік міндеттемелерін</w:t>
      </w:r>
      <w:r w:rsidR="00E518AE" w:rsidRPr="00ED7BCC">
        <w:rPr>
          <w:szCs w:val="28"/>
          <w:lang w:val="kk-KZ"/>
        </w:rPr>
        <w:t xml:space="preserve"> атқаруына байланысты</w:t>
      </w:r>
      <w:r w:rsidR="000C0642" w:rsidRPr="00ED7BCC">
        <w:rPr>
          <w:szCs w:val="28"/>
          <w:lang w:val="kk-KZ"/>
        </w:rPr>
        <w:t>,</w:t>
      </w:r>
      <w:r w:rsidR="00E518AE" w:rsidRPr="00ED7BCC">
        <w:rPr>
          <w:szCs w:val="28"/>
          <w:lang w:val="kk-KZ"/>
        </w:rPr>
        <w:t xml:space="preserve"> сыйлықтар алуға және сыйға тартуға толық тыйым салу көзделген.</w:t>
      </w:r>
    </w:p>
    <w:p w14:paraId="7E8A8CDB" w14:textId="77777777" w:rsidR="00E518AE" w:rsidRPr="00ED7BCC" w:rsidRDefault="00E518AE" w:rsidP="00B93E2E">
      <w:pPr>
        <w:rPr>
          <w:szCs w:val="28"/>
          <w:lang w:val="kk-KZ"/>
        </w:rPr>
      </w:pPr>
      <w:r w:rsidRPr="00ED7BCC">
        <w:rPr>
          <w:szCs w:val="28"/>
          <w:lang w:val="kk-KZ"/>
        </w:rPr>
        <w:t>Аталған адамдардың жақын туыстарымен, жұбайларымен және жекжаттарымен бірге қызмет (жұмыс) істеуіне жол бермеу туралы нормалар күшейтілді. Мемлекеттік лауазымға кандидаттар мемлекеттік ұйымда жұмыс істейтін туыстары туралы хабардар етуге міндетті.</w:t>
      </w:r>
      <w:r w:rsidRPr="00ED7BCC">
        <w:rPr>
          <w:rStyle w:val="af8"/>
          <w:szCs w:val="28"/>
        </w:rPr>
        <w:endnoteReference w:id="19"/>
      </w:r>
    </w:p>
    <w:p w14:paraId="244AB029" w14:textId="77777777" w:rsidR="00E518AE" w:rsidRPr="00ED7BCC" w:rsidRDefault="00E518AE" w:rsidP="00B93E2E">
      <w:pPr>
        <w:rPr>
          <w:szCs w:val="28"/>
          <w:lang w:val="kk-KZ"/>
        </w:rPr>
      </w:pPr>
      <w:r w:rsidRPr="00ED7BCC">
        <w:rPr>
          <w:szCs w:val="28"/>
          <w:lang w:val="kk-KZ"/>
        </w:rPr>
        <w:t>«Ақпаратқа қол жеткізу туралы» Қазақстан Республикасының Заңында қоғам алдында есеп беретін және транспарентті мемлекетті қалыптастыру үшін негіздер қаланған.</w:t>
      </w:r>
      <w:r w:rsidRPr="00ED7BCC">
        <w:rPr>
          <w:rStyle w:val="af8"/>
          <w:szCs w:val="28"/>
          <w:lang w:val="kk-KZ"/>
        </w:rPr>
        <w:t xml:space="preserve"> </w:t>
      </w:r>
      <w:r w:rsidRPr="00ED7BCC">
        <w:rPr>
          <w:rStyle w:val="af8"/>
          <w:szCs w:val="28"/>
        </w:rPr>
        <w:endnoteReference w:id="20"/>
      </w:r>
    </w:p>
    <w:p w14:paraId="6054DF72" w14:textId="77777777" w:rsidR="00E518AE" w:rsidRPr="00ED7BCC" w:rsidRDefault="00E518AE" w:rsidP="00B93E2E">
      <w:pPr>
        <w:rPr>
          <w:szCs w:val="28"/>
          <w:lang w:val="kk-KZ"/>
        </w:rPr>
      </w:pPr>
      <w:r w:rsidRPr="00ED7BCC">
        <w:rPr>
          <w:szCs w:val="28"/>
          <w:lang w:val="kk-KZ"/>
        </w:rPr>
        <w:t>Сыбайлас жемқорлық қылмыс жасаған адамдар үшін мемлекеттік қызметке және квазимемлекеттік сектор субъектілеріне жұмысқа орналасуға өмір бойына тыйым салынады.</w:t>
      </w:r>
    </w:p>
    <w:p w14:paraId="330D0E5A" w14:textId="2D90F22E" w:rsidR="00E518AE" w:rsidRPr="00ED7BCC" w:rsidRDefault="00E518AE" w:rsidP="00B93E2E">
      <w:pPr>
        <w:rPr>
          <w:szCs w:val="28"/>
          <w:lang w:val="kk-KZ"/>
        </w:rPr>
      </w:pPr>
      <w:r w:rsidRPr="00ED7BCC">
        <w:rPr>
          <w:szCs w:val="28"/>
          <w:lang w:val="kk-KZ"/>
        </w:rPr>
        <w:lastRenderedPageBreak/>
        <w:t>Құқық қорғау органдарының қызметкерлері, судьялар, пара берушілер мен парақорлықтағы делдалдар</w:t>
      </w:r>
      <w:r w:rsidR="000C0642" w:rsidRPr="00ED7BCC">
        <w:rPr>
          <w:szCs w:val="28"/>
          <w:lang w:val="kk-KZ"/>
        </w:rPr>
        <w:t>ға</w:t>
      </w:r>
      <w:r w:rsidRPr="00ED7BCC">
        <w:rPr>
          <w:szCs w:val="28"/>
          <w:lang w:val="kk-KZ"/>
        </w:rPr>
        <w:t xml:space="preserve"> сыба</w:t>
      </w:r>
      <w:r w:rsidR="000C0642" w:rsidRPr="00ED7BCC">
        <w:rPr>
          <w:szCs w:val="28"/>
          <w:lang w:val="kk-KZ"/>
        </w:rPr>
        <w:t>йлас жемқорлық қылмыстары үшін с</w:t>
      </w:r>
      <w:r w:rsidRPr="00ED7BCC">
        <w:rPr>
          <w:szCs w:val="28"/>
          <w:lang w:val="kk-KZ"/>
        </w:rPr>
        <w:t>анкциялар қатаңдатылды.</w:t>
      </w:r>
    </w:p>
    <w:p w14:paraId="16EC68CA" w14:textId="34A9D589" w:rsidR="00E518AE" w:rsidRPr="00ED7BCC" w:rsidRDefault="00E518AE" w:rsidP="00B93E2E">
      <w:pPr>
        <w:rPr>
          <w:szCs w:val="28"/>
          <w:lang w:val="kk-KZ"/>
        </w:rPr>
      </w:pPr>
      <w:r w:rsidRPr="00ED7BCC">
        <w:rPr>
          <w:szCs w:val="28"/>
          <w:lang w:val="kk-KZ"/>
        </w:rPr>
        <w:t>Ауыр және аса ауыр сыбайлас жемқорлық қылмыстары үшін сотталғандар</w:t>
      </w:r>
      <w:r w:rsidR="000C0642" w:rsidRPr="00ED7BCC">
        <w:rPr>
          <w:szCs w:val="28"/>
          <w:lang w:val="kk-KZ"/>
        </w:rPr>
        <w:t>ға</w:t>
      </w:r>
      <w:r w:rsidRPr="00ED7BCC">
        <w:rPr>
          <w:szCs w:val="28"/>
          <w:lang w:val="kk-KZ"/>
        </w:rPr>
        <w:t xml:space="preserve"> шартты түрде мерзімінен бұрын босатуды қолдану мүмкіндігі алынып тасталды.</w:t>
      </w:r>
      <w:r w:rsidRPr="00ED7BCC">
        <w:rPr>
          <w:rStyle w:val="af8"/>
          <w:szCs w:val="28"/>
        </w:rPr>
        <w:endnoteReference w:id="21"/>
      </w:r>
    </w:p>
    <w:p w14:paraId="067CDBE9" w14:textId="77777777" w:rsidR="00E518AE" w:rsidRPr="00ED7BCC" w:rsidRDefault="00E518AE" w:rsidP="00B93E2E">
      <w:pPr>
        <w:rPr>
          <w:szCs w:val="28"/>
          <w:lang w:val="kk-KZ"/>
        </w:rPr>
      </w:pPr>
      <w:r w:rsidRPr="00ED7BCC">
        <w:rPr>
          <w:szCs w:val="28"/>
          <w:lang w:val="kk-KZ"/>
        </w:rPr>
        <w:t>2021 жылы Агенттік сыбайлас жемқорлық фактілері туралы хабарлаған адамдарды қорғаудың кешенді жүйесін қалыптастыру бойынша, сондай-ақ негізсіз баю үшін жауапкершілікті белгілей отырып, мемлекеттік қызметшілер мен оларға теңестірілген адамдар шығыстарының олардың табыстарына сәйкестігіне бақылау енгізу бойынша маңызды түзетулерді көздейтін заң жобасын әзірледі.</w:t>
      </w:r>
    </w:p>
    <w:p w14:paraId="7F0D3AE7" w14:textId="21695C16" w:rsidR="00E518AE" w:rsidRPr="00ED7BCC" w:rsidRDefault="000C0642" w:rsidP="00B93E2E">
      <w:pPr>
        <w:rPr>
          <w:szCs w:val="28"/>
          <w:lang w:val="kk-KZ"/>
        </w:rPr>
      </w:pPr>
      <w:r w:rsidRPr="00ED7BCC">
        <w:rPr>
          <w:szCs w:val="28"/>
          <w:lang w:val="kk-KZ"/>
        </w:rPr>
        <w:t>Жалпы</w:t>
      </w:r>
      <w:r w:rsidR="00E518AE" w:rsidRPr="00ED7BCC">
        <w:rPr>
          <w:szCs w:val="28"/>
          <w:lang w:val="kk-KZ"/>
        </w:rPr>
        <w:t xml:space="preserve">, сыбайлас жемқорлыққа қарсы стратегия сыбайлас жемқорлықты </w:t>
      </w:r>
      <w:r w:rsidRPr="00ED7BCC">
        <w:rPr>
          <w:szCs w:val="28"/>
          <w:lang w:val="kk-KZ"/>
        </w:rPr>
        <w:t>одан</w:t>
      </w:r>
      <w:r w:rsidR="00E518AE" w:rsidRPr="00ED7BCC">
        <w:rPr>
          <w:szCs w:val="28"/>
          <w:lang w:val="kk-KZ"/>
        </w:rPr>
        <w:t xml:space="preserve"> әрі жою үшін</w:t>
      </w:r>
      <w:r w:rsidRPr="00ED7BCC">
        <w:rPr>
          <w:szCs w:val="28"/>
          <w:lang w:val="kk-KZ"/>
        </w:rPr>
        <w:t>,</w:t>
      </w:r>
      <w:r w:rsidR="00E518AE" w:rsidRPr="00ED7BCC">
        <w:rPr>
          <w:szCs w:val="28"/>
          <w:lang w:val="kk-KZ"/>
        </w:rPr>
        <w:t xml:space="preserve"> ұйымдық-құқықтық негізді қалыптастыруда маңызды рөл атқарды.</w:t>
      </w:r>
    </w:p>
    <w:p w14:paraId="3999B823" w14:textId="3912CDAE" w:rsidR="00E518AE" w:rsidRPr="00ED7BCC" w:rsidRDefault="000C0642" w:rsidP="00B93E2E">
      <w:pPr>
        <w:rPr>
          <w:szCs w:val="28"/>
          <w:lang w:val="kk-KZ"/>
        </w:rPr>
      </w:pPr>
      <w:r w:rsidRPr="00ED7BCC">
        <w:rPr>
          <w:szCs w:val="28"/>
          <w:lang w:val="kk-KZ"/>
        </w:rPr>
        <w:t>Оны іске асыруға</w:t>
      </w:r>
      <w:r w:rsidR="00E518AE" w:rsidRPr="00ED7BCC">
        <w:rPr>
          <w:szCs w:val="28"/>
          <w:lang w:val="kk-KZ"/>
        </w:rPr>
        <w:t xml:space="preserve"> 3 іс-шара жоспары қабылданды </w:t>
      </w:r>
      <w:r w:rsidR="00E518AE" w:rsidRPr="00ED7BCC">
        <w:rPr>
          <w:i/>
          <w:sz w:val="24"/>
          <w:szCs w:val="28"/>
          <w:lang w:val="kk-KZ"/>
        </w:rPr>
        <w:t xml:space="preserve">(2015-2017, </w:t>
      </w:r>
      <w:r w:rsidR="00CC23A9" w:rsidRPr="00ED7BCC">
        <w:rPr>
          <w:i/>
          <w:sz w:val="24"/>
          <w:szCs w:val="28"/>
          <w:lang w:val="kk-KZ"/>
        </w:rPr>
        <w:br/>
      </w:r>
      <w:r w:rsidR="00E518AE" w:rsidRPr="00ED7BCC">
        <w:rPr>
          <w:i/>
          <w:sz w:val="24"/>
          <w:szCs w:val="28"/>
          <w:lang w:val="kk-KZ"/>
        </w:rPr>
        <w:t>2018-2020 және 2021-2023 жылдарға арналған)</w:t>
      </w:r>
      <w:r w:rsidR="00E518AE" w:rsidRPr="00ED7BCC">
        <w:rPr>
          <w:szCs w:val="28"/>
          <w:lang w:val="kk-KZ"/>
        </w:rPr>
        <w:t>.</w:t>
      </w:r>
    </w:p>
    <w:p w14:paraId="5939F93F" w14:textId="77777777" w:rsidR="00E518AE" w:rsidRPr="00ED7BCC" w:rsidRDefault="00E518AE" w:rsidP="00B93E2E">
      <w:pPr>
        <w:rPr>
          <w:szCs w:val="28"/>
          <w:lang w:val="kk-KZ"/>
        </w:rPr>
      </w:pPr>
      <w:r w:rsidRPr="00ED7BCC">
        <w:rPr>
          <w:szCs w:val="28"/>
          <w:lang w:val="kk-KZ"/>
        </w:rPr>
        <w:t>Алайда, сыбайлас жемқорлыққа қарсы стратегияны іске асыруды сыртқы талдау мен бағалаудың арнайы мониторингтік тобы атап өткендей, мемлекеттік органдар жоспарлы іс-шараларды әзірлеу кезінде, әдетте, сыбайлас жемқорлық тәуекелдерін ескермей, өздері үшін «ыңғайлы» міндеттерді көздеді.</w:t>
      </w:r>
    </w:p>
    <w:p w14:paraId="201BBA42" w14:textId="6F4824DC" w:rsidR="00E518AE" w:rsidRPr="00ED7BCC" w:rsidRDefault="000C0642" w:rsidP="00B93E2E">
      <w:pPr>
        <w:rPr>
          <w:szCs w:val="28"/>
          <w:lang w:val="kk-KZ"/>
        </w:rPr>
      </w:pPr>
      <w:r w:rsidRPr="00ED7BCC">
        <w:rPr>
          <w:szCs w:val="28"/>
          <w:lang w:val="kk-KZ"/>
        </w:rPr>
        <w:t xml:space="preserve">Нашар жоспарлаудың себебі </w:t>
      </w:r>
      <w:r w:rsidRPr="00ED7BCC">
        <w:rPr>
          <w:lang w:val="kk-KZ"/>
        </w:rPr>
        <w:t>–</w:t>
      </w:r>
      <w:r w:rsidRPr="00ED7BCC">
        <w:rPr>
          <w:szCs w:val="28"/>
          <w:lang w:val="kk-KZ"/>
        </w:rPr>
        <w:t xml:space="preserve"> </w:t>
      </w:r>
      <w:r w:rsidR="00E518AE" w:rsidRPr="00ED7BCC">
        <w:rPr>
          <w:szCs w:val="28"/>
          <w:lang w:val="kk-KZ"/>
        </w:rPr>
        <w:t>ведомстволық мүдделер және қоғамның бұл процеске әлсіз қатысуы.</w:t>
      </w:r>
    </w:p>
    <w:p w14:paraId="62C53DAE" w14:textId="77777777" w:rsidR="00E518AE" w:rsidRPr="00ED7BCC" w:rsidRDefault="00E518AE" w:rsidP="00B93E2E">
      <w:pPr>
        <w:rPr>
          <w:szCs w:val="28"/>
          <w:lang w:val="kk-KZ"/>
        </w:rPr>
      </w:pPr>
      <w:r w:rsidRPr="00ED7BCC">
        <w:rPr>
          <w:szCs w:val="28"/>
          <w:lang w:val="kk-KZ"/>
        </w:rPr>
        <w:t>Сондықтан қабылданып жатқан шараларға қарамастан, Қазақстанда сыбайлас жемқорлық деңгейін елеулі түрде төмендетуді қамтамасыз етуге мүмкіндік бермейтін теріс факторлар әлі де орын алып отыр.</w:t>
      </w:r>
    </w:p>
    <w:p w14:paraId="43DC35E5" w14:textId="77777777" w:rsidR="00E518AE" w:rsidRPr="00ED7BCC" w:rsidRDefault="00E518AE" w:rsidP="00B93E2E">
      <w:pPr>
        <w:ind w:firstLine="0"/>
        <w:rPr>
          <w:lang w:val="kk-KZ"/>
        </w:rPr>
      </w:pPr>
    </w:p>
    <w:p w14:paraId="720C6B6E" w14:textId="77777777" w:rsidR="00E518AE" w:rsidRPr="000405C4" w:rsidRDefault="00E518AE" w:rsidP="00B93E2E">
      <w:pPr>
        <w:ind w:firstLine="708"/>
        <w:rPr>
          <w:b/>
          <w:color w:val="003B5C"/>
        </w:rPr>
      </w:pPr>
      <w:r w:rsidRPr="000405C4">
        <w:rPr>
          <w:b/>
          <w:color w:val="003B5C"/>
        </w:rPr>
        <w:t>14. Орта мерзімді перспективада шешуді талап ететін проблемалар</w:t>
      </w:r>
    </w:p>
    <w:p w14:paraId="6182419C" w14:textId="77777777" w:rsidR="00E518AE" w:rsidRPr="00FB5BF1" w:rsidRDefault="00E518AE" w:rsidP="00B93E2E">
      <w:pPr>
        <w:ind w:firstLine="0"/>
      </w:pPr>
    </w:p>
    <w:p w14:paraId="5D1BF82E" w14:textId="77777777" w:rsidR="00E518AE" w:rsidRPr="00FB5BF1" w:rsidRDefault="00E518AE" w:rsidP="00B93E2E">
      <w:pPr>
        <w:widowControl w:val="0"/>
        <w:ind w:firstLine="708"/>
        <w:rPr>
          <w:rFonts w:eastAsia="Times New Roman" w:cs="Times New Roman"/>
          <w:szCs w:val="28"/>
          <w:lang w:eastAsia="ru-RU"/>
        </w:rPr>
      </w:pPr>
      <w:r w:rsidRPr="00FB5BF1">
        <w:rPr>
          <w:rFonts w:eastAsia="Times New Roman" w:cs="Times New Roman"/>
          <w:szCs w:val="28"/>
          <w:lang w:eastAsia="ru-RU"/>
        </w:rPr>
        <w:t>Әкімшілік кедергілер, екі мағыналы және дискрециялық нормалар, мемлекеттік органдардың жеткіліксіз ашықтығы, мемлекеттік басқарудың бизнес-процестерін автоматтандырудағы олқылықтар сақталуда, нақты жағдайларды, өңірлік, салалық және өзге де ерекшеліктерді негізге ала отырып, әртүрлі әлеуметтік топтарға олардың құқықтарын, міндеттері мен рәсімдерін қолжетімді және түсінікті түсіндіру стандарттары жоқ.</w:t>
      </w:r>
    </w:p>
    <w:p w14:paraId="150CD5E1" w14:textId="77777777" w:rsidR="00E518AE" w:rsidRPr="00FB5BF1" w:rsidRDefault="00E518AE" w:rsidP="00B93E2E">
      <w:pPr>
        <w:widowControl w:val="0"/>
        <w:ind w:firstLine="708"/>
        <w:rPr>
          <w:rFonts w:eastAsia="Times New Roman" w:cs="Times New Roman"/>
          <w:szCs w:val="28"/>
          <w:lang w:eastAsia="ru-RU"/>
        </w:rPr>
      </w:pPr>
      <w:r w:rsidRPr="00FB5BF1">
        <w:rPr>
          <w:rFonts w:eastAsia="Times New Roman" w:cs="Times New Roman"/>
          <w:szCs w:val="28"/>
          <w:lang w:eastAsia="ru-RU"/>
        </w:rPr>
        <w:t>Мұның бәрі азаматтар мен кәсіпкерлердің күнделікті өмірде мемлекеттік органдар мен ұйымдардың өкілдерімен өзара іс-қимылына байланысты тұрмыстық сыбайлас жемқорлықты тудырады.</w:t>
      </w:r>
    </w:p>
    <w:p w14:paraId="57725093" w14:textId="15E9A7AD" w:rsidR="00EB7237" w:rsidRDefault="00BB5208" w:rsidP="00B93E2E">
      <w:pPr>
        <w:widowControl w:val="0"/>
        <w:ind w:firstLine="708"/>
        <w:rPr>
          <w:rFonts w:eastAsia="Times New Roman" w:cs="Times New Roman"/>
          <w:szCs w:val="28"/>
          <w:lang w:val="kk-KZ" w:eastAsia="ru-RU"/>
        </w:rPr>
      </w:pPr>
      <w:r>
        <w:rPr>
          <w:rFonts w:eastAsia="Times New Roman" w:cs="Times New Roman"/>
          <w:szCs w:val="28"/>
          <w:lang w:val="kk-KZ" w:eastAsia="ru-RU"/>
        </w:rPr>
        <w:t>М</w:t>
      </w:r>
      <w:r w:rsidRPr="00EB7237">
        <w:rPr>
          <w:rFonts w:eastAsia="Times New Roman" w:cs="Times New Roman"/>
          <w:szCs w:val="28"/>
          <w:lang w:val="kk-KZ" w:eastAsia="ru-RU"/>
        </w:rPr>
        <w:t xml:space="preserve">емлекеттік органдар мен квазимемлекеттік сектор субъектілерінің енжарлығы </w:t>
      </w:r>
      <w:r>
        <w:rPr>
          <w:rFonts w:eastAsia="Times New Roman" w:cs="Times New Roman"/>
          <w:szCs w:val="28"/>
          <w:lang w:val="kk-KZ" w:eastAsia="ru-RU"/>
        </w:rPr>
        <w:t>с</w:t>
      </w:r>
      <w:r w:rsidR="00E518AE" w:rsidRPr="00FB5BF1">
        <w:rPr>
          <w:rFonts w:eastAsia="Times New Roman" w:cs="Times New Roman"/>
          <w:szCs w:val="28"/>
          <w:lang w:eastAsia="ru-RU"/>
        </w:rPr>
        <w:t xml:space="preserve">ыбайлас жемқорлыққа қарсы </w:t>
      </w:r>
      <w:r w:rsidR="00EB7237">
        <w:rPr>
          <w:rFonts w:eastAsia="Times New Roman" w:cs="Times New Roman"/>
          <w:szCs w:val="28"/>
          <w:lang w:val="kk-KZ" w:eastAsia="ru-RU"/>
        </w:rPr>
        <w:t xml:space="preserve">шаралардың толықсыз тиімсізділігінің себептерінің </w:t>
      </w:r>
      <w:r>
        <w:rPr>
          <w:rFonts w:eastAsia="Times New Roman" w:cs="Times New Roman"/>
          <w:szCs w:val="28"/>
          <w:lang w:val="kk-KZ" w:eastAsia="ru-RU"/>
        </w:rPr>
        <w:t>бірі ретінде қалып отыр.</w:t>
      </w:r>
    </w:p>
    <w:p w14:paraId="4B086191" w14:textId="3DBB08E7" w:rsidR="00E518AE" w:rsidRPr="00BB5208" w:rsidRDefault="00E518AE" w:rsidP="00B93E2E">
      <w:pPr>
        <w:widowControl w:val="0"/>
        <w:ind w:firstLine="708"/>
        <w:rPr>
          <w:rFonts w:eastAsia="Times New Roman" w:cs="Times New Roman"/>
          <w:szCs w:val="28"/>
          <w:lang w:val="kk-KZ" w:eastAsia="ru-RU"/>
        </w:rPr>
      </w:pPr>
      <w:r w:rsidRPr="00BB5208">
        <w:rPr>
          <w:rFonts w:eastAsia="Times New Roman" w:cs="Times New Roman"/>
          <w:szCs w:val="28"/>
          <w:lang w:val="kk-KZ" w:eastAsia="ru-RU"/>
        </w:rPr>
        <w:t>Бұдан басқа, тәуекелдер қатарында корпоративтік сектормен салыстырғанда</w:t>
      </w:r>
      <w:r w:rsidR="000C0642" w:rsidRPr="00FB5BF1">
        <w:rPr>
          <w:rFonts w:eastAsia="Times New Roman" w:cs="Times New Roman"/>
          <w:szCs w:val="28"/>
          <w:lang w:val="kk-KZ" w:eastAsia="ru-RU"/>
        </w:rPr>
        <w:t>,</w:t>
      </w:r>
      <w:r w:rsidRPr="00BB5208">
        <w:rPr>
          <w:rFonts w:eastAsia="Times New Roman" w:cs="Times New Roman"/>
          <w:szCs w:val="28"/>
          <w:lang w:val="kk-KZ" w:eastAsia="ru-RU"/>
        </w:rPr>
        <w:t xml:space="preserve"> мемлекеттік қызметшілерге еңбекақы төлеудің бәсекеге қабілетсіз деңгейі, мемлекеттік функцияларды орындау кезінде мүдделер </w:t>
      </w:r>
      <w:r w:rsidRPr="00BB5208">
        <w:rPr>
          <w:rFonts w:eastAsia="Times New Roman" w:cs="Times New Roman"/>
          <w:szCs w:val="28"/>
          <w:lang w:val="kk-KZ" w:eastAsia="ru-RU"/>
        </w:rPr>
        <w:lastRenderedPageBreak/>
        <w:t>қақтығысының алдын алудың тиімді тетігінің және шығыстар мен кірістердің Елеулі алшақтығына ден қою құралдарының болмауы байқалады.</w:t>
      </w:r>
    </w:p>
    <w:p w14:paraId="1B93C288" w14:textId="1CDBFF82" w:rsidR="00E518AE" w:rsidRPr="00273B72" w:rsidRDefault="00E518AE" w:rsidP="00B93E2E">
      <w:pPr>
        <w:widowControl w:val="0"/>
        <w:ind w:firstLine="708"/>
        <w:rPr>
          <w:rFonts w:eastAsia="Times New Roman" w:cs="Times New Roman"/>
          <w:szCs w:val="28"/>
          <w:lang w:val="kk-KZ" w:eastAsia="ru-RU"/>
        </w:rPr>
      </w:pPr>
      <w:r w:rsidRPr="00273B72">
        <w:rPr>
          <w:rFonts w:eastAsia="Times New Roman" w:cs="Times New Roman"/>
          <w:szCs w:val="28"/>
          <w:lang w:val="kk-KZ" w:eastAsia="ru-RU"/>
        </w:rPr>
        <w:t>Алдын алу шаралары</w:t>
      </w:r>
      <w:r w:rsidR="000C0642" w:rsidRPr="00FB5BF1">
        <w:rPr>
          <w:rFonts w:eastAsia="Times New Roman" w:cs="Times New Roman"/>
          <w:szCs w:val="28"/>
          <w:lang w:val="kk-KZ" w:eastAsia="ru-RU"/>
        </w:rPr>
        <w:t>,</w:t>
      </w:r>
      <w:r w:rsidRPr="00273B72">
        <w:rPr>
          <w:rFonts w:eastAsia="Times New Roman" w:cs="Times New Roman"/>
          <w:szCs w:val="28"/>
          <w:lang w:val="kk-KZ" w:eastAsia="ru-RU"/>
        </w:rPr>
        <w:t xml:space="preserve"> негізінен</w:t>
      </w:r>
      <w:r w:rsidR="000C0642" w:rsidRPr="00FB5BF1">
        <w:rPr>
          <w:rFonts w:eastAsia="Times New Roman" w:cs="Times New Roman"/>
          <w:szCs w:val="28"/>
          <w:lang w:val="kk-KZ" w:eastAsia="ru-RU"/>
        </w:rPr>
        <w:t>,</w:t>
      </w:r>
      <w:r w:rsidRPr="00273B72">
        <w:rPr>
          <w:rFonts w:eastAsia="Times New Roman" w:cs="Times New Roman"/>
          <w:szCs w:val="28"/>
          <w:lang w:val="kk-KZ" w:eastAsia="ru-RU"/>
        </w:rPr>
        <w:t xml:space="preserve"> мемлекеттік қызметшілер арасында</w:t>
      </w:r>
      <w:r w:rsidR="000C0642" w:rsidRPr="00FB5BF1">
        <w:rPr>
          <w:rFonts w:eastAsia="Times New Roman" w:cs="Times New Roman"/>
          <w:szCs w:val="28"/>
          <w:lang w:val="kk-KZ" w:eastAsia="ru-RU"/>
        </w:rPr>
        <w:t>ғы</w:t>
      </w:r>
      <w:r w:rsidRPr="00273B72">
        <w:rPr>
          <w:rFonts w:eastAsia="Times New Roman" w:cs="Times New Roman"/>
          <w:szCs w:val="28"/>
          <w:lang w:val="kk-KZ" w:eastAsia="ru-RU"/>
        </w:rPr>
        <w:t xml:space="preserve"> сыбайлас жемқорлыққа қарсы іс-қимылға бағытталған, бұл сыбайлас жемқорлық көріністерінің алдын алудың тиімділігін мұндай болып табылмайтын, бірақ бұл ретте азаматтардың сыбайлас жемқорлық деңгейін қабылдауына жоғары әсер ететін адамдар тарапынан төмендетеді.</w:t>
      </w:r>
    </w:p>
    <w:p w14:paraId="0E9AA07E" w14:textId="4D14F0BA" w:rsidR="00E518AE" w:rsidRPr="00273B72" w:rsidRDefault="00E518AE" w:rsidP="00B93E2E">
      <w:pPr>
        <w:widowControl w:val="0"/>
        <w:ind w:firstLine="708"/>
        <w:rPr>
          <w:rFonts w:eastAsia="Times New Roman" w:cs="Times New Roman"/>
          <w:szCs w:val="28"/>
          <w:lang w:val="kk-KZ" w:eastAsia="ru-RU"/>
        </w:rPr>
      </w:pPr>
      <w:r w:rsidRPr="00273B72">
        <w:rPr>
          <w:rFonts w:eastAsia="Times New Roman" w:cs="Times New Roman"/>
          <w:szCs w:val="28"/>
          <w:lang w:val="kk-KZ" w:eastAsia="ru-RU"/>
        </w:rPr>
        <w:t>Бюджет қаражатын қалыптастыру/жұмсау туралы ақпарат</w:t>
      </w:r>
      <w:r w:rsidR="000C0642" w:rsidRPr="00FB5BF1">
        <w:rPr>
          <w:rFonts w:eastAsia="Times New Roman" w:cs="Times New Roman"/>
          <w:szCs w:val="28"/>
          <w:lang w:val="kk-KZ" w:eastAsia="ru-RU"/>
        </w:rPr>
        <w:t>тың</w:t>
      </w:r>
      <w:r w:rsidRPr="00273B72">
        <w:rPr>
          <w:rFonts w:eastAsia="Times New Roman" w:cs="Times New Roman"/>
          <w:szCs w:val="28"/>
          <w:lang w:val="kk-KZ" w:eastAsia="ru-RU"/>
        </w:rPr>
        <w:t xml:space="preserve"> </w:t>
      </w:r>
      <w:r w:rsidR="000C0642" w:rsidRPr="00FB5BF1">
        <w:rPr>
          <w:rFonts w:eastAsia="Times New Roman" w:cs="Times New Roman"/>
          <w:szCs w:val="28"/>
          <w:lang w:val="kk-KZ" w:eastAsia="ru-RU"/>
        </w:rPr>
        <w:t>айқындығының</w:t>
      </w:r>
      <w:r w:rsidRPr="00273B72">
        <w:rPr>
          <w:rFonts w:eastAsia="Times New Roman" w:cs="Times New Roman"/>
          <w:szCs w:val="28"/>
          <w:lang w:val="kk-KZ" w:eastAsia="ru-RU"/>
        </w:rPr>
        <w:t xml:space="preserve"> және азаматтардың қолжетімділігінің жеткіліксіздігі, осы процестердің өзара байланысының болмауы, тиімсіз жоспарлау мемлекеттік қаржыны басқарудағы сыбайлас жемқорлық тәуекелін арттырады.</w:t>
      </w:r>
    </w:p>
    <w:p w14:paraId="5D0BC761" w14:textId="126DCB3F" w:rsidR="00E518AE" w:rsidRPr="00273B72" w:rsidRDefault="00E518AE" w:rsidP="00B93E2E">
      <w:pPr>
        <w:widowControl w:val="0"/>
        <w:ind w:firstLine="708"/>
        <w:rPr>
          <w:rFonts w:eastAsia="Times New Roman" w:cs="Times New Roman"/>
          <w:szCs w:val="28"/>
          <w:lang w:val="kk-KZ" w:eastAsia="ru-RU"/>
        </w:rPr>
      </w:pPr>
      <w:r w:rsidRPr="00273B72">
        <w:rPr>
          <w:rFonts w:eastAsia="Times New Roman" w:cs="Times New Roman"/>
          <w:szCs w:val="28"/>
          <w:lang w:val="kk-KZ" w:eastAsia="ru-RU"/>
        </w:rPr>
        <w:t>Кәсіпкерлік субъектілері үшін мемлекеттік қолдауды (</w:t>
      </w:r>
      <w:r w:rsidRPr="00273B72">
        <w:rPr>
          <w:rFonts w:eastAsia="Times New Roman" w:cs="Times New Roman"/>
          <w:i/>
          <w:sz w:val="24"/>
          <w:szCs w:val="28"/>
          <w:lang w:val="kk-KZ" w:eastAsia="ru-RU"/>
        </w:rPr>
        <w:t xml:space="preserve">субсидиялар, гранттар, кепілдік беру, жеңілдікпен </w:t>
      </w:r>
      <w:r w:rsidR="000C0642" w:rsidRPr="00FB5BF1">
        <w:rPr>
          <w:rFonts w:eastAsia="Times New Roman" w:cs="Times New Roman"/>
          <w:i/>
          <w:sz w:val="24"/>
          <w:szCs w:val="28"/>
          <w:lang w:val="kk-KZ" w:eastAsia="ru-RU"/>
        </w:rPr>
        <w:t>несие</w:t>
      </w:r>
      <w:r w:rsidRPr="00273B72">
        <w:rPr>
          <w:rFonts w:eastAsia="Times New Roman" w:cs="Times New Roman"/>
          <w:i/>
          <w:sz w:val="24"/>
          <w:szCs w:val="28"/>
          <w:lang w:val="kk-KZ" w:eastAsia="ru-RU"/>
        </w:rPr>
        <w:t xml:space="preserve"> беру)</w:t>
      </w:r>
      <w:r w:rsidRPr="00273B72">
        <w:rPr>
          <w:rFonts w:eastAsia="Times New Roman" w:cs="Times New Roman"/>
          <w:szCs w:val="28"/>
          <w:lang w:val="kk-KZ" w:eastAsia="ru-RU"/>
        </w:rPr>
        <w:t xml:space="preserve"> бөлу тетіктері оның тиімсіз және мақсатсыз пайдаланылуына жол береді.</w:t>
      </w:r>
    </w:p>
    <w:p w14:paraId="27ECCAA0" w14:textId="77777777" w:rsidR="00E518AE" w:rsidRPr="00273B72" w:rsidRDefault="00E518AE" w:rsidP="00B93E2E">
      <w:pPr>
        <w:widowControl w:val="0"/>
        <w:ind w:firstLine="708"/>
        <w:rPr>
          <w:rFonts w:eastAsia="Times New Roman" w:cs="Times New Roman"/>
          <w:szCs w:val="28"/>
          <w:lang w:val="kk-KZ" w:eastAsia="ru-RU"/>
        </w:rPr>
      </w:pPr>
      <w:r w:rsidRPr="00273B72">
        <w:rPr>
          <w:rFonts w:eastAsia="Times New Roman" w:cs="Times New Roman"/>
          <w:szCs w:val="28"/>
          <w:lang w:val="kk-KZ" w:eastAsia="ru-RU"/>
        </w:rPr>
        <w:t>Бір-бірін едәуір дәрежеде қайталайтын мемлекеттік аудит және қаржылық бақылау органдарының төрт буынды жүйесі бюджет процесінде сыбайлас жемқорлықтың алдын алуды толық көлемде қамтамасыз етуге мүмкіндік бермейді.</w:t>
      </w:r>
    </w:p>
    <w:p w14:paraId="422635AA" w14:textId="60438D11" w:rsidR="00E518AE" w:rsidRPr="00273B72" w:rsidRDefault="00E518AE" w:rsidP="00B93E2E">
      <w:pPr>
        <w:widowControl w:val="0"/>
        <w:ind w:firstLine="708"/>
        <w:rPr>
          <w:rFonts w:eastAsia="Times New Roman" w:cs="Times New Roman"/>
          <w:szCs w:val="28"/>
          <w:lang w:val="kk-KZ" w:eastAsia="ru-RU"/>
        </w:rPr>
      </w:pPr>
      <w:r w:rsidRPr="00273B72">
        <w:rPr>
          <w:rFonts w:eastAsia="Times New Roman" w:cs="Times New Roman"/>
          <w:szCs w:val="28"/>
          <w:lang w:val="kk-KZ" w:eastAsia="ru-RU"/>
        </w:rPr>
        <w:t xml:space="preserve">Құқықтық базаның, әртүрлі платформалар мен сатып алу сайттарының бытыраңқылығы, сондай-ақ бір көзден алу тәсілімен тікелей сатып алу үлесінің жоғары болуы байқалады </w:t>
      </w:r>
      <w:r w:rsidRPr="00273B72">
        <w:rPr>
          <w:rFonts w:eastAsia="Times New Roman" w:cs="Times New Roman"/>
          <w:i/>
          <w:sz w:val="24"/>
          <w:szCs w:val="28"/>
          <w:lang w:val="kk-KZ" w:eastAsia="ru-RU"/>
        </w:rPr>
        <w:t>(</w:t>
      </w:r>
      <w:r w:rsidR="000C0642" w:rsidRPr="00273B72">
        <w:rPr>
          <w:rFonts w:eastAsia="Times New Roman" w:cs="Times New Roman"/>
          <w:i/>
          <w:sz w:val="24"/>
          <w:szCs w:val="28"/>
          <w:lang w:val="kk-KZ" w:eastAsia="ru-RU"/>
        </w:rPr>
        <w:t xml:space="preserve">орташа алғанда </w:t>
      </w:r>
      <w:r w:rsidRPr="00273B72">
        <w:rPr>
          <w:rFonts w:eastAsia="Times New Roman" w:cs="Times New Roman"/>
          <w:i/>
          <w:sz w:val="24"/>
          <w:szCs w:val="28"/>
          <w:lang w:val="kk-KZ" w:eastAsia="ru-RU"/>
        </w:rPr>
        <w:t>2018-2020 жылдарға 61%)</w:t>
      </w:r>
      <w:r w:rsidRPr="00273B72">
        <w:rPr>
          <w:rFonts w:eastAsia="Times New Roman" w:cs="Times New Roman"/>
          <w:szCs w:val="28"/>
          <w:lang w:val="kk-KZ" w:eastAsia="ru-RU"/>
        </w:rPr>
        <w:t>.</w:t>
      </w:r>
    </w:p>
    <w:p w14:paraId="4EE596EB" w14:textId="665F3E71" w:rsidR="00E518AE" w:rsidRPr="00273B72" w:rsidRDefault="00E518AE" w:rsidP="00B93E2E">
      <w:pPr>
        <w:widowControl w:val="0"/>
        <w:ind w:firstLine="708"/>
        <w:rPr>
          <w:rFonts w:eastAsia="Times New Roman" w:cs="Times New Roman"/>
          <w:szCs w:val="28"/>
          <w:lang w:val="kk-KZ" w:eastAsia="ru-RU"/>
        </w:rPr>
      </w:pPr>
      <w:r w:rsidRPr="00273B72">
        <w:rPr>
          <w:rFonts w:eastAsia="Times New Roman" w:cs="Times New Roman"/>
          <w:szCs w:val="28"/>
          <w:lang w:val="kk-KZ" w:eastAsia="ru-RU"/>
        </w:rPr>
        <w:t xml:space="preserve">Экономикаға мемлекеттің қатысуының елеулі үлесі </w:t>
      </w:r>
      <w:r w:rsidRPr="00273B72">
        <w:rPr>
          <w:rFonts w:eastAsia="Times New Roman" w:cs="Times New Roman"/>
          <w:i/>
          <w:sz w:val="24"/>
          <w:szCs w:val="28"/>
          <w:lang w:val="kk-KZ" w:eastAsia="ru-RU"/>
        </w:rPr>
        <w:t xml:space="preserve">(үлес салмағы </w:t>
      </w:r>
      <w:r w:rsidR="007B4713" w:rsidRPr="00FB5BF1">
        <w:rPr>
          <w:rFonts w:eastAsia="Times New Roman" w:cs="Times New Roman"/>
          <w:i/>
          <w:sz w:val="24"/>
          <w:szCs w:val="28"/>
          <w:lang w:val="kk-KZ" w:eastAsia="ru-RU"/>
        </w:rPr>
        <w:br/>
      </w:r>
      <w:r w:rsidRPr="00273B72">
        <w:rPr>
          <w:rFonts w:eastAsia="Times New Roman" w:cs="Times New Roman"/>
          <w:i/>
          <w:sz w:val="24"/>
          <w:szCs w:val="28"/>
          <w:lang w:val="kk-KZ" w:eastAsia="ru-RU"/>
        </w:rPr>
        <w:t>60-80%-ға жетеді)</w:t>
      </w:r>
      <w:r w:rsidRPr="00273B72">
        <w:rPr>
          <w:rFonts w:eastAsia="Times New Roman" w:cs="Times New Roman"/>
          <w:szCs w:val="28"/>
          <w:lang w:val="kk-KZ" w:eastAsia="ru-RU"/>
        </w:rPr>
        <w:t xml:space="preserve"> және </w:t>
      </w:r>
      <w:r w:rsidRPr="00FB5BF1">
        <w:rPr>
          <w:rFonts w:eastAsia="Times New Roman" w:cs="Times New Roman"/>
          <w:szCs w:val="28"/>
          <w:lang w:val="kk-KZ" w:eastAsia="ru-RU"/>
        </w:rPr>
        <w:t>м</w:t>
      </w:r>
      <w:r w:rsidRPr="00273B72">
        <w:rPr>
          <w:rFonts w:eastAsia="Times New Roman" w:cs="Times New Roman"/>
          <w:szCs w:val="28"/>
          <w:lang w:val="kk-KZ" w:eastAsia="ru-RU"/>
        </w:rPr>
        <w:t>емлекеттік кәсіпорындардың ресурстарға артықшылықты қолжетімділігі Экономикалық қызмет субъектілері арасындағы бәсекелестікті тежейді, сондай-ақ сыбайлас жемқорлық үшін жағдай жасайды.</w:t>
      </w:r>
    </w:p>
    <w:p w14:paraId="58DB9F3E" w14:textId="77777777" w:rsidR="00E518AE" w:rsidRPr="00273B72" w:rsidRDefault="00E518AE" w:rsidP="00B93E2E">
      <w:pPr>
        <w:widowControl w:val="0"/>
        <w:ind w:firstLine="708"/>
        <w:rPr>
          <w:rFonts w:eastAsia="Times New Roman" w:cs="Times New Roman"/>
          <w:szCs w:val="28"/>
          <w:lang w:val="kk-KZ" w:eastAsia="ru-RU"/>
        </w:rPr>
      </w:pPr>
      <w:r w:rsidRPr="00273B72">
        <w:rPr>
          <w:rFonts w:eastAsia="Times New Roman" w:cs="Times New Roman"/>
          <w:szCs w:val="28"/>
          <w:lang w:val="kk-KZ" w:eastAsia="ru-RU"/>
        </w:rPr>
        <w:t>Сонымен қатар, жекешелендіру мен активтерді бәсекелес ортаға берудің қолданыстағы тетігі жеткілікті түрде жабық, мүдделер қақтығысын жоққа шығармайды және объектілерді нарықтық құнға сәйкес келмейтін бағаға сатып алуға жол береді.</w:t>
      </w:r>
    </w:p>
    <w:p w14:paraId="7C79009C" w14:textId="77777777" w:rsidR="00E518AE" w:rsidRPr="00273B72" w:rsidRDefault="00E518AE" w:rsidP="00B93E2E">
      <w:pPr>
        <w:widowControl w:val="0"/>
        <w:ind w:firstLine="708"/>
        <w:rPr>
          <w:rFonts w:eastAsia="Times New Roman" w:cs="Times New Roman"/>
          <w:szCs w:val="28"/>
          <w:lang w:val="kk-KZ" w:eastAsia="ru-RU"/>
        </w:rPr>
      </w:pPr>
      <w:r w:rsidRPr="00273B72">
        <w:rPr>
          <w:rFonts w:eastAsia="Times New Roman" w:cs="Times New Roman"/>
          <w:szCs w:val="28"/>
          <w:lang w:val="kk-KZ" w:eastAsia="ru-RU"/>
        </w:rPr>
        <w:t>Қоғамдық бақылау институтының жеткілікті құқықтық регламенттелуінің болмауы және деректердің жабықтығы азаматтардың шешім қабылдауға тікелей қатысу мүмкіндігін шектейді.</w:t>
      </w:r>
    </w:p>
    <w:p w14:paraId="491960E0" w14:textId="77777777" w:rsidR="00E518AE" w:rsidRPr="00273B72" w:rsidRDefault="00E518AE" w:rsidP="00B93E2E">
      <w:pPr>
        <w:widowControl w:val="0"/>
        <w:ind w:firstLine="708"/>
        <w:rPr>
          <w:rFonts w:eastAsia="Times New Roman" w:cs="Times New Roman"/>
          <w:szCs w:val="28"/>
          <w:lang w:val="kk-KZ" w:eastAsia="ru-RU"/>
        </w:rPr>
      </w:pPr>
      <w:r w:rsidRPr="00273B72">
        <w:rPr>
          <w:rFonts w:eastAsia="Times New Roman" w:cs="Times New Roman"/>
          <w:szCs w:val="28"/>
          <w:lang w:val="kk-KZ" w:eastAsia="ru-RU"/>
        </w:rPr>
        <w:t>Олардың сыбайлас жемқорлықты анықтау мен әшкерелеудегі белсенділігі сыбайлас жемқорлық фактілері туралы хабарлаған адамдарды қорғаудың халықаралық стандарттарға сәйкес келетін жүйесінің болмауын төмендетеді.</w:t>
      </w:r>
    </w:p>
    <w:p w14:paraId="6DA6431F" w14:textId="01FDFD35" w:rsidR="00E518AE" w:rsidRPr="00273B72" w:rsidRDefault="00E518AE" w:rsidP="00B93E2E">
      <w:pPr>
        <w:rPr>
          <w:szCs w:val="28"/>
          <w:lang w:val="kk-KZ"/>
        </w:rPr>
      </w:pPr>
      <w:r w:rsidRPr="00273B72">
        <w:rPr>
          <w:szCs w:val="28"/>
          <w:lang w:val="kk-KZ"/>
        </w:rPr>
        <w:t>Сыбайлас жемқорлыққа қарсы іс-қимыл саласындағы ағымдағы ахуалды талдау</w:t>
      </w:r>
      <w:r w:rsidR="000C0642" w:rsidRPr="00FB5BF1">
        <w:rPr>
          <w:szCs w:val="28"/>
          <w:lang w:val="kk-KZ"/>
        </w:rPr>
        <w:t>,</w:t>
      </w:r>
      <w:r w:rsidRPr="00273B72">
        <w:rPr>
          <w:szCs w:val="28"/>
          <w:lang w:val="kk-KZ"/>
        </w:rPr>
        <w:t xml:space="preserve"> </w:t>
      </w:r>
      <w:r w:rsidR="000C0642" w:rsidRPr="00FB5BF1">
        <w:rPr>
          <w:szCs w:val="28"/>
          <w:lang w:val="kk-KZ"/>
        </w:rPr>
        <w:t>жалпы</w:t>
      </w:r>
      <w:r w:rsidRPr="00273B72">
        <w:rPr>
          <w:szCs w:val="28"/>
          <w:lang w:val="kk-KZ"/>
        </w:rPr>
        <w:t xml:space="preserve"> алғанда</w:t>
      </w:r>
      <w:r w:rsidR="000C0642" w:rsidRPr="00FB5BF1">
        <w:rPr>
          <w:szCs w:val="28"/>
          <w:lang w:val="kk-KZ"/>
        </w:rPr>
        <w:t>,</w:t>
      </w:r>
      <w:r w:rsidRPr="00273B72">
        <w:rPr>
          <w:szCs w:val="28"/>
          <w:lang w:val="kk-KZ"/>
        </w:rPr>
        <w:t xml:space="preserve"> қоғамның әділдікті, баршаның заң алдындағы теңдігін және жауаптылықтың болмай қалмайтындығын қамтамасыз етуге деген жоғары сұрау салуы сақталып отырғанын көрсетеді.</w:t>
      </w:r>
    </w:p>
    <w:p w14:paraId="1E69DC9F" w14:textId="5A4EC3EF" w:rsidR="00E518AE" w:rsidRPr="00273B72" w:rsidRDefault="00E518AE" w:rsidP="00B93E2E">
      <w:pPr>
        <w:rPr>
          <w:szCs w:val="28"/>
          <w:lang w:val="kk-KZ"/>
        </w:rPr>
      </w:pPr>
      <w:r w:rsidRPr="00273B72">
        <w:rPr>
          <w:szCs w:val="28"/>
          <w:lang w:val="kk-KZ"/>
        </w:rPr>
        <w:t xml:space="preserve">Сондықтан Мемлекет басшысы 2021 жылғы 1 қыркүйектегі </w:t>
      </w:r>
      <w:r w:rsidRPr="00FB5BF1">
        <w:rPr>
          <w:szCs w:val="28"/>
          <w:lang w:val="kk-KZ"/>
        </w:rPr>
        <w:t>«</w:t>
      </w:r>
      <w:r w:rsidRPr="00273B72">
        <w:rPr>
          <w:szCs w:val="28"/>
          <w:lang w:val="kk-KZ"/>
        </w:rPr>
        <w:t>Халық бірлігі және жүйелі реформалар – ел өркендеуінің берік негізі</w:t>
      </w:r>
      <w:r w:rsidRPr="00FB5BF1">
        <w:rPr>
          <w:szCs w:val="28"/>
          <w:lang w:val="kk-KZ"/>
        </w:rPr>
        <w:t>»</w:t>
      </w:r>
      <w:r w:rsidRPr="00273B72">
        <w:rPr>
          <w:szCs w:val="28"/>
          <w:lang w:val="kk-KZ"/>
        </w:rPr>
        <w:t xml:space="preserve"> атты Қазақстан халқына Жолдауында </w:t>
      </w:r>
      <w:r w:rsidRPr="00FB5BF1">
        <w:rPr>
          <w:szCs w:val="28"/>
          <w:lang w:val="kk-KZ"/>
        </w:rPr>
        <w:t>«</w:t>
      </w:r>
      <w:r w:rsidRPr="00273B72">
        <w:rPr>
          <w:szCs w:val="28"/>
          <w:lang w:val="kk-KZ"/>
        </w:rPr>
        <w:t>тұрмыстық</w:t>
      </w:r>
      <w:r w:rsidRPr="00FB5BF1">
        <w:rPr>
          <w:szCs w:val="28"/>
          <w:lang w:val="kk-KZ"/>
        </w:rPr>
        <w:t xml:space="preserve">» </w:t>
      </w:r>
      <w:r w:rsidRPr="00273B72">
        <w:rPr>
          <w:szCs w:val="28"/>
          <w:lang w:val="kk-KZ"/>
        </w:rPr>
        <w:t xml:space="preserve">құжатты қоса алғанда, сыбайлас </w:t>
      </w:r>
      <w:r w:rsidRPr="00273B72">
        <w:rPr>
          <w:szCs w:val="28"/>
          <w:lang w:val="kk-KZ"/>
        </w:rPr>
        <w:lastRenderedPageBreak/>
        <w:t xml:space="preserve">жемқорлыққа қарсы одан әрі тиімді күрес үшін жаңа стратегиялық құжат әзірлеуді тапсырды. </w:t>
      </w:r>
      <w:r w:rsidR="000C0642" w:rsidRPr="00273B72">
        <w:rPr>
          <w:sz w:val="22"/>
          <w:szCs w:val="28"/>
          <w:lang w:val="kk-KZ"/>
        </w:rPr>
        <w:t>[5, 88-т</w:t>
      </w:r>
      <w:r w:rsidRPr="00273B72">
        <w:rPr>
          <w:sz w:val="22"/>
          <w:szCs w:val="28"/>
          <w:lang w:val="kk-KZ"/>
        </w:rPr>
        <w:t>]</w:t>
      </w:r>
    </w:p>
    <w:p w14:paraId="1B2BC7C2" w14:textId="77777777" w:rsidR="000405C4" w:rsidRDefault="000405C4" w:rsidP="00B93E2E">
      <w:pPr>
        <w:ind w:firstLine="708"/>
        <w:rPr>
          <w:b/>
          <w:color w:val="003B5C"/>
          <w:lang w:val="kk-KZ"/>
        </w:rPr>
      </w:pPr>
    </w:p>
    <w:p w14:paraId="13589585" w14:textId="77777777" w:rsidR="00E518AE" w:rsidRPr="00273B72" w:rsidRDefault="00E518AE" w:rsidP="00B93E2E">
      <w:pPr>
        <w:ind w:firstLine="708"/>
        <w:rPr>
          <w:b/>
          <w:color w:val="003B5C"/>
          <w:lang w:val="kk-KZ"/>
        </w:rPr>
      </w:pPr>
      <w:r w:rsidRPr="00273B72">
        <w:rPr>
          <w:b/>
          <w:color w:val="003B5C"/>
          <w:lang w:val="kk-KZ"/>
        </w:rPr>
        <w:t>15. Сыбайлас жемқорлыққа қарсы саясаттың 2022-2026 жылдарға арналған тұжырымдамасы</w:t>
      </w:r>
    </w:p>
    <w:p w14:paraId="486CCF88" w14:textId="77777777" w:rsidR="00E518AE" w:rsidRPr="00273B72" w:rsidRDefault="00E518AE" w:rsidP="00B93E2E">
      <w:pPr>
        <w:rPr>
          <w:szCs w:val="28"/>
          <w:lang w:val="kk-KZ"/>
        </w:rPr>
      </w:pPr>
    </w:p>
    <w:p w14:paraId="11626170" w14:textId="0B3DF0DE" w:rsidR="00E518AE" w:rsidRPr="00273B72" w:rsidRDefault="00E518AE" w:rsidP="00B93E2E">
      <w:pPr>
        <w:rPr>
          <w:szCs w:val="28"/>
          <w:lang w:val="kk-KZ"/>
        </w:rPr>
      </w:pPr>
      <w:r w:rsidRPr="00273B72">
        <w:rPr>
          <w:szCs w:val="28"/>
          <w:lang w:val="kk-KZ"/>
        </w:rPr>
        <w:t xml:space="preserve">Мемлекет басшысының </w:t>
      </w:r>
      <w:r w:rsidR="000C0642" w:rsidRPr="00273B72">
        <w:rPr>
          <w:szCs w:val="28"/>
          <w:lang w:val="kk-KZ"/>
        </w:rPr>
        <w:t>2022 жылғы 2 ақпанда</w:t>
      </w:r>
      <w:r w:rsidR="000C0642" w:rsidRPr="00FB5BF1">
        <w:rPr>
          <w:szCs w:val="28"/>
          <w:lang w:val="kk-KZ"/>
        </w:rPr>
        <w:t>ғы</w:t>
      </w:r>
      <w:r w:rsidR="000C0642" w:rsidRPr="00273B72">
        <w:rPr>
          <w:szCs w:val="28"/>
          <w:lang w:val="kk-KZ"/>
        </w:rPr>
        <w:t xml:space="preserve"> </w:t>
      </w:r>
      <w:r w:rsidRPr="00273B72">
        <w:rPr>
          <w:szCs w:val="28"/>
          <w:lang w:val="kk-KZ"/>
        </w:rPr>
        <w:t>Жарлығымен Қазақстан Республикасын</w:t>
      </w:r>
      <w:r w:rsidRPr="00FB5BF1">
        <w:rPr>
          <w:szCs w:val="28"/>
          <w:lang w:val="kk-KZ"/>
        </w:rPr>
        <w:t xml:space="preserve">ың </w:t>
      </w:r>
      <w:r w:rsidRPr="00273B72">
        <w:rPr>
          <w:szCs w:val="28"/>
          <w:lang w:val="kk-KZ"/>
        </w:rPr>
        <w:t>сыбайлас жемқорлыққа қарсы саяса</w:t>
      </w:r>
      <w:r w:rsidR="000C0642" w:rsidRPr="00FB5BF1">
        <w:rPr>
          <w:szCs w:val="28"/>
          <w:lang w:val="kk-KZ"/>
        </w:rPr>
        <w:t>т</w:t>
      </w:r>
      <w:r w:rsidRPr="00273B72">
        <w:rPr>
          <w:szCs w:val="28"/>
          <w:lang w:val="kk-KZ"/>
        </w:rPr>
        <w:t>т</w:t>
      </w:r>
      <w:r w:rsidR="000C0642" w:rsidRPr="00FB5BF1">
        <w:rPr>
          <w:szCs w:val="28"/>
          <w:lang w:val="kk-KZ"/>
        </w:rPr>
        <w:t>ың</w:t>
      </w:r>
      <w:r w:rsidRPr="00273B72">
        <w:rPr>
          <w:szCs w:val="28"/>
          <w:lang w:val="kk-KZ"/>
        </w:rPr>
        <w:t xml:space="preserve"> </w:t>
      </w:r>
      <w:r w:rsidR="000C0642" w:rsidRPr="00273B72">
        <w:rPr>
          <w:szCs w:val="28"/>
          <w:lang w:val="kk-KZ"/>
        </w:rPr>
        <w:br/>
        <w:t xml:space="preserve">2022-2026 жылдарға арналған </w:t>
      </w:r>
      <w:r w:rsidRPr="00273B72">
        <w:rPr>
          <w:szCs w:val="28"/>
          <w:lang w:val="kk-KZ"/>
        </w:rPr>
        <w:t>тұжырымдамасы және оны іске асыру жөніндегі іс-қимыл жоспары бекітілді. Осы актімен Қазақстан Республикасының 2015-2025 жылдарға арналған сыбайлас жемқорлыққа қарсы стратегиясы күшін жойды.</w:t>
      </w:r>
      <w:r w:rsidRPr="00FB5BF1">
        <w:rPr>
          <w:rStyle w:val="af8"/>
          <w:szCs w:val="28"/>
        </w:rPr>
        <w:endnoteReference w:id="22"/>
      </w:r>
    </w:p>
    <w:p w14:paraId="0640AEAD" w14:textId="173A05A1" w:rsidR="00E518AE" w:rsidRPr="00273B72" w:rsidRDefault="00E518AE" w:rsidP="00B93E2E">
      <w:pPr>
        <w:rPr>
          <w:szCs w:val="28"/>
          <w:lang w:val="kk-KZ"/>
        </w:rPr>
      </w:pPr>
      <w:r w:rsidRPr="00273B72">
        <w:rPr>
          <w:szCs w:val="28"/>
          <w:lang w:val="kk-KZ"/>
        </w:rPr>
        <w:t xml:space="preserve">Жаңа стратегиялық құжат салдарлармен күрестен </w:t>
      </w:r>
      <w:r w:rsidR="000C0642" w:rsidRPr="00FB5BF1">
        <w:rPr>
          <w:szCs w:val="28"/>
          <w:lang w:val="kk-KZ"/>
        </w:rPr>
        <w:t xml:space="preserve">гөрі </w:t>
      </w:r>
      <w:r w:rsidRPr="00273B72">
        <w:rPr>
          <w:szCs w:val="28"/>
          <w:lang w:val="kk-KZ"/>
        </w:rPr>
        <w:t>сыбайлас жемқорлықтың алғышарттарын жүйелі жоюға, жауапкершіліктің бұлтартпастығын қамтамасыз етуге, қоғамдық сананы түбегейлі өзгертуге көшуге бағытталған.</w:t>
      </w:r>
    </w:p>
    <w:p w14:paraId="7A79E408" w14:textId="77777777" w:rsidR="00E518AE" w:rsidRPr="00273B72" w:rsidRDefault="00E518AE" w:rsidP="00B93E2E">
      <w:pPr>
        <w:rPr>
          <w:szCs w:val="28"/>
          <w:lang w:val="kk-KZ"/>
        </w:rPr>
      </w:pPr>
      <w:r w:rsidRPr="00273B72">
        <w:rPr>
          <w:szCs w:val="28"/>
          <w:lang w:val="kk-KZ"/>
        </w:rPr>
        <w:t>Оны дайындау кезінде азаматтардың пікірімен қатар алдыңғы қатарлы шетелдік тәжірибе, халықаралық стандарттар және өзіндік практика ескерілді.</w:t>
      </w:r>
    </w:p>
    <w:p w14:paraId="312E0829" w14:textId="5A4DEC8E" w:rsidR="00E518AE" w:rsidRPr="00273B72" w:rsidRDefault="00E518AE" w:rsidP="00B93E2E">
      <w:pPr>
        <w:rPr>
          <w:szCs w:val="28"/>
          <w:lang w:val="kk-KZ"/>
        </w:rPr>
      </w:pPr>
      <w:r w:rsidRPr="00273B72">
        <w:rPr>
          <w:szCs w:val="28"/>
          <w:lang w:val="kk-KZ"/>
        </w:rPr>
        <w:t xml:space="preserve">Негізгі бастамалар арасында негізсіз баю үшін жауапкершілікті енгізу, қаржылық тергеу институтын (follow the money) енгізу, пара уәдесін/ұсынысын </w:t>
      </w:r>
      <w:r w:rsidR="000C0642" w:rsidRPr="00FB5BF1">
        <w:rPr>
          <w:szCs w:val="28"/>
          <w:lang w:val="kk-KZ"/>
        </w:rPr>
        <w:t>қылмыстандыру</w:t>
      </w:r>
      <w:r w:rsidRPr="00273B72">
        <w:rPr>
          <w:szCs w:val="28"/>
          <w:lang w:val="kk-KZ"/>
        </w:rPr>
        <w:t xml:space="preserve">, парасаттылыққа тексеруді енгізу тетігін пысықтау (integrity check), бюджет процесінің, сатып алудың ашықтығын арттыру, мемлекеттің экономикаға қатысуын қысқарту жөніндегі жүйелі шаралар, сыбайлас жемқорлықты қабылдаудың ұлттық индексін қалыптастыру, Еуропа Кеңесінің </w:t>
      </w:r>
      <w:r w:rsidRPr="00273B72">
        <w:rPr>
          <w:i/>
          <w:sz w:val="24"/>
          <w:szCs w:val="28"/>
          <w:lang w:val="kk-KZ"/>
        </w:rPr>
        <w:t>(сыбайлас жемқорлық үшін қылмыстық жауапкершілік туралы)</w:t>
      </w:r>
      <w:r w:rsidRPr="00273B72">
        <w:rPr>
          <w:szCs w:val="28"/>
          <w:lang w:val="kk-KZ"/>
        </w:rPr>
        <w:t xml:space="preserve"> және ЭЫДҰ (</w:t>
      </w:r>
      <w:r w:rsidRPr="00273B72">
        <w:rPr>
          <w:i/>
          <w:sz w:val="24"/>
          <w:szCs w:val="28"/>
          <w:lang w:val="kk-KZ"/>
        </w:rPr>
        <w:t>халықаралық коммерциялық мәмілелерді жүзеге асыру кезінде шетелдік лауазымды тұлғаларды параға сатып алуға қарсы күрес жөніндегі)</w:t>
      </w:r>
      <w:r w:rsidRPr="00273B72">
        <w:rPr>
          <w:szCs w:val="28"/>
          <w:lang w:val="kk-KZ"/>
        </w:rPr>
        <w:t xml:space="preserve"> конвенцияларына қосылу</w:t>
      </w:r>
      <w:r w:rsidR="000C0642" w:rsidRPr="00FB5BF1">
        <w:rPr>
          <w:szCs w:val="28"/>
          <w:lang w:val="kk-KZ"/>
        </w:rPr>
        <w:t xml:space="preserve"> бар</w:t>
      </w:r>
      <w:r w:rsidRPr="00273B72">
        <w:rPr>
          <w:szCs w:val="28"/>
          <w:lang w:val="kk-KZ"/>
        </w:rPr>
        <w:t>.</w:t>
      </w:r>
    </w:p>
    <w:p w14:paraId="4DFBCD1C" w14:textId="681C41D7" w:rsidR="00E518AE" w:rsidRPr="00273B72" w:rsidRDefault="00E518AE" w:rsidP="00B93E2E">
      <w:pPr>
        <w:rPr>
          <w:szCs w:val="28"/>
          <w:lang w:val="kk-KZ"/>
        </w:rPr>
      </w:pPr>
      <w:r w:rsidRPr="00273B72">
        <w:rPr>
          <w:szCs w:val="28"/>
          <w:lang w:val="kk-KZ"/>
        </w:rPr>
        <w:t>Қоғам</w:t>
      </w:r>
      <w:r w:rsidR="000C0642" w:rsidRPr="00273B72">
        <w:rPr>
          <w:szCs w:val="28"/>
          <w:lang w:val="kk-KZ"/>
        </w:rPr>
        <w:t>дық қатынастардың барлық салас</w:t>
      </w:r>
      <w:r w:rsidRPr="00273B72">
        <w:rPr>
          <w:szCs w:val="28"/>
          <w:lang w:val="kk-KZ"/>
        </w:rPr>
        <w:t>ында сыбайлас жемқорлық деңгейін тиімді төмендету мақсатында</w:t>
      </w:r>
      <w:r w:rsidR="000C0642" w:rsidRPr="00FB5BF1">
        <w:rPr>
          <w:szCs w:val="28"/>
          <w:lang w:val="kk-KZ"/>
        </w:rPr>
        <w:t>,</w:t>
      </w:r>
      <w:r w:rsidRPr="00273B72">
        <w:rPr>
          <w:szCs w:val="28"/>
          <w:lang w:val="kk-KZ"/>
        </w:rPr>
        <w:t xml:space="preserve"> құжатта сыбайлас жемқорлыққа қарсы іс-қимылдың</w:t>
      </w:r>
      <w:r w:rsidR="000C0642" w:rsidRPr="00273B72">
        <w:rPr>
          <w:szCs w:val="28"/>
          <w:lang w:val="kk-KZ"/>
        </w:rPr>
        <w:t xml:space="preserve"> барлық субъектіс</w:t>
      </w:r>
      <w:r w:rsidRPr="00273B72">
        <w:rPr>
          <w:szCs w:val="28"/>
          <w:lang w:val="kk-KZ"/>
        </w:rPr>
        <w:t>іне сыбайлас жемқорлық тәуекелдерін дербес сәйкестендіруге және жоюға мүмкіндік беретін жүйені қалыптастыруға назар аударылған.</w:t>
      </w:r>
    </w:p>
    <w:p w14:paraId="4FF87833" w14:textId="77777777" w:rsidR="00E518AE" w:rsidRPr="00273B72" w:rsidRDefault="00E518AE" w:rsidP="00B93E2E">
      <w:pPr>
        <w:rPr>
          <w:szCs w:val="28"/>
          <w:lang w:val="kk-KZ"/>
        </w:rPr>
      </w:pPr>
      <w:r w:rsidRPr="00273B72">
        <w:rPr>
          <w:szCs w:val="28"/>
          <w:lang w:val="kk-KZ"/>
        </w:rPr>
        <w:t>Бұған сыбайлас жемқорлықтың ықтимал осалдығы туралы сигнал беретін индикаторлары бар салалық картограммаларды әзірлеу және енгізу ықпал ететін болады. Тәуекелдердің мұндай бейіндері сыбайлас жемқорлықтың жалпы көрінісін нәтижесіз талқылаудан алып, азаматтар үшін барынша сезімтал салалардағы нақты алдын алу шаралары үшін негіз болады.</w:t>
      </w:r>
    </w:p>
    <w:p w14:paraId="0A280BE1" w14:textId="77777777" w:rsidR="00E518AE" w:rsidRPr="00273B72" w:rsidRDefault="00E518AE" w:rsidP="00B93E2E">
      <w:pPr>
        <w:rPr>
          <w:szCs w:val="28"/>
          <w:lang w:val="kk-KZ"/>
        </w:rPr>
      </w:pPr>
      <w:r w:rsidRPr="00273B72">
        <w:rPr>
          <w:szCs w:val="28"/>
          <w:lang w:val="kk-KZ"/>
        </w:rPr>
        <w:t xml:space="preserve">Бұл тәсілдің негізіне Дүниежүзілік Банктің егжей-тегжейлі маршруттық карталарды енгізу туралы ұсынымдары алынды </w:t>
      </w:r>
      <w:r w:rsidRPr="00273B72">
        <w:rPr>
          <w:i/>
          <w:sz w:val="24"/>
          <w:szCs w:val="28"/>
          <w:lang w:val="kk-KZ"/>
        </w:rPr>
        <w:t>(«көп қырлы сыбайлас жемқорлық: экономика және мемлекеттік басқару секторлары деңгейіндегі осал жерлерді анықтау»</w:t>
      </w:r>
      <w:r w:rsidRPr="00FB5BF1">
        <w:rPr>
          <w:i/>
          <w:sz w:val="24"/>
          <w:szCs w:val="28"/>
          <w:lang w:val="kk-KZ"/>
        </w:rPr>
        <w:t xml:space="preserve"> </w:t>
      </w:r>
      <w:r w:rsidRPr="00273B72">
        <w:rPr>
          <w:i/>
          <w:sz w:val="24"/>
          <w:szCs w:val="28"/>
          <w:lang w:val="kk-KZ"/>
        </w:rPr>
        <w:t>кітабы)</w:t>
      </w:r>
      <w:r w:rsidRPr="00273B72">
        <w:rPr>
          <w:szCs w:val="28"/>
          <w:lang w:val="kk-KZ"/>
        </w:rPr>
        <w:t>.</w:t>
      </w:r>
    </w:p>
    <w:p w14:paraId="3D5C77ED" w14:textId="48D9F6B1" w:rsidR="00E518AE" w:rsidRPr="00273B72" w:rsidRDefault="000C0642" w:rsidP="00B93E2E">
      <w:pPr>
        <w:rPr>
          <w:szCs w:val="28"/>
          <w:lang w:val="kk-KZ"/>
        </w:rPr>
      </w:pPr>
      <w:r w:rsidRPr="00273B72">
        <w:rPr>
          <w:szCs w:val="28"/>
          <w:lang w:val="kk-KZ"/>
        </w:rPr>
        <w:t>Картограммалар әлеуметтанушылық</w:t>
      </w:r>
      <w:r w:rsidR="00E518AE" w:rsidRPr="00273B72">
        <w:rPr>
          <w:szCs w:val="28"/>
          <w:lang w:val="kk-KZ"/>
        </w:rPr>
        <w:t xml:space="preserve"> зерттеулерді қоса алғанда, дәйекті деректер негізінде ел бойынша сыбайлас жемқорлық тәуекелдерінің толық көрінісін жасауға мүмкіндік береді.</w:t>
      </w:r>
    </w:p>
    <w:p w14:paraId="1F7199FD" w14:textId="715906CF" w:rsidR="00E518AE" w:rsidRPr="00273B72" w:rsidRDefault="00E518AE" w:rsidP="00B93E2E">
      <w:pPr>
        <w:rPr>
          <w:szCs w:val="28"/>
          <w:lang w:val="kk-KZ"/>
        </w:rPr>
      </w:pPr>
      <w:r w:rsidRPr="00273B72">
        <w:rPr>
          <w:szCs w:val="28"/>
          <w:lang w:val="kk-KZ"/>
        </w:rPr>
        <w:lastRenderedPageBreak/>
        <w:t>Бұл ретте</w:t>
      </w:r>
      <w:r w:rsidR="000C0642" w:rsidRPr="00FB5BF1">
        <w:rPr>
          <w:szCs w:val="28"/>
          <w:lang w:val="kk-KZ"/>
        </w:rPr>
        <w:t>,</w:t>
      </w:r>
      <w:r w:rsidRPr="00273B72">
        <w:rPr>
          <w:szCs w:val="28"/>
          <w:lang w:val="kk-KZ"/>
        </w:rPr>
        <w:t xml:space="preserve"> Тұжырымдамада азаматтар мен кәсіпкерлердің пікірін өлшеуді сыбайлас жемқорлықты </w:t>
      </w:r>
      <w:r w:rsidR="000C0642" w:rsidRPr="00FB5BF1">
        <w:rPr>
          <w:szCs w:val="28"/>
          <w:lang w:val="kk-KZ"/>
        </w:rPr>
        <w:t>түйсінудің</w:t>
      </w:r>
      <w:r w:rsidRPr="00273B72">
        <w:rPr>
          <w:szCs w:val="28"/>
          <w:lang w:val="kk-KZ"/>
        </w:rPr>
        <w:t xml:space="preserve"> Ұлттық и</w:t>
      </w:r>
      <w:r w:rsidR="000C0642" w:rsidRPr="00273B72">
        <w:rPr>
          <w:szCs w:val="28"/>
          <w:lang w:val="kk-KZ"/>
        </w:rPr>
        <w:t>ндексі шеңберінде барлық өңір</w:t>
      </w:r>
      <w:r w:rsidRPr="00273B72">
        <w:rPr>
          <w:szCs w:val="28"/>
          <w:lang w:val="kk-KZ"/>
        </w:rPr>
        <w:t>де жүзеге асыру жоспарланып отыр.</w:t>
      </w:r>
    </w:p>
    <w:p w14:paraId="642D3F0C" w14:textId="77777777" w:rsidR="00E518AE" w:rsidRPr="00273B72" w:rsidRDefault="00E518AE" w:rsidP="00B93E2E">
      <w:pPr>
        <w:rPr>
          <w:szCs w:val="28"/>
          <w:lang w:val="kk-KZ"/>
        </w:rPr>
      </w:pPr>
      <w:r w:rsidRPr="00273B72">
        <w:rPr>
          <w:szCs w:val="28"/>
          <w:lang w:val="kk-KZ"/>
        </w:rPr>
        <w:t>Азаматтар қандай салада немесе органда сыбайлас жемқорлықтың жоғары деңгейі байқалатынын және тиісінше оны жою үшін күштер мен құралдар нақты қайда бағытталатынын өздері айқындайтын болады.</w:t>
      </w:r>
    </w:p>
    <w:p w14:paraId="36D89BC8" w14:textId="35654594" w:rsidR="00E518AE" w:rsidRPr="00273B72" w:rsidRDefault="00E518AE" w:rsidP="00B93E2E">
      <w:pPr>
        <w:rPr>
          <w:szCs w:val="28"/>
          <w:lang w:val="kk-KZ"/>
        </w:rPr>
      </w:pPr>
      <w:r w:rsidRPr="00273B72">
        <w:rPr>
          <w:szCs w:val="28"/>
          <w:lang w:val="kk-KZ"/>
        </w:rPr>
        <w:t xml:space="preserve">Тұжырымдаманың қоғамдық мониторингі мемлекеттік органдардың жобалық </w:t>
      </w:r>
      <w:r w:rsidR="000C0642" w:rsidRPr="00FB5BF1">
        <w:rPr>
          <w:szCs w:val="28"/>
          <w:lang w:val="kk-KZ"/>
        </w:rPr>
        <w:t>кеңселері</w:t>
      </w:r>
      <w:r w:rsidRPr="00273B72">
        <w:rPr>
          <w:szCs w:val="28"/>
          <w:lang w:val="kk-KZ"/>
        </w:rPr>
        <w:t>, қоғамдық кеңестер және басқа да тәуелсіз алаңдар арқылы жүзеге асырылатын болады.</w:t>
      </w:r>
    </w:p>
    <w:p w14:paraId="2EDD1B21" w14:textId="77777777" w:rsidR="00E518AE" w:rsidRPr="00273B72" w:rsidRDefault="00E518AE" w:rsidP="00B93E2E">
      <w:pPr>
        <w:rPr>
          <w:szCs w:val="28"/>
          <w:lang w:val="kk-KZ"/>
        </w:rPr>
      </w:pPr>
      <w:r w:rsidRPr="00273B72">
        <w:rPr>
          <w:szCs w:val="28"/>
          <w:lang w:val="kk-KZ"/>
        </w:rPr>
        <w:t>Тұжырымдамада көзделген шараларды іске асыру сыбайлас жемқорлық деңгейін барынша азайтуға және елдегі әлеуметтік-экономикалық жағдайды жақсартуға мүмкіндік береді.</w:t>
      </w:r>
    </w:p>
    <w:bookmarkEnd w:id="2"/>
    <w:p w14:paraId="736681CC" w14:textId="77777777" w:rsidR="00E518AE" w:rsidRPr="00273B72" w:rsidRDefault="00E518AE" w:rsidP="00B93E2E">
      <w:pPr>
        <w:rPr>
          <w:rFonts w:cs="Times New Roman"/>
          <w:b/>
          <w:szCs w:val="28"/>
          <w:lang w:val="kk-KZ"/>
        </w:rPr>
      </w:pPr>
      <w:r w:rsidRPr="00273B72">
        <w:rPr>
          <w:rFonts w:cs="Times New Roman"/>
          <w:b/>
          <w:szCs w:val="28"/>
          <w:lang w:val="kk-KZ"/>
        </w:rPr>
        <w:br w:type="page"/>
      </w:r>
    </w:p>
    <w:p w14:paraId="3E8E73E2" w14:textId="77777777" w:rsidR="00E518AE" w:rsidRPr="00273B72" w:rsidRDefault="00E518AE" w:rsidP="000405C4">
      <w:pPr>
        <w:ind w:firstLine="708"/>
        <w:rPr>
          <w:rFonts w:cs="Times New Roman"/>
          <w:b/>
          <w:color w:val="003B5C"/>
          <w:szCs w:val="28"/>
          <w:lang w:val="kk-KZ"/>
        </w:rPr>
      </w:pPr>
      <w:r w:rsidRPr="00273B72">
        <w:rPr>
          <w:rFonts w:cs="Times New Roman"/>
          <w:b/>
          <w:color w:val="003B5C"/>
          <w:szCs w:val="28"/>
          <w:lang w:val="kk-KZ"/>
        </w:rPr>
        <w:lastRenderedPageBreak/>
        <w:t>ҚОРЫТЫНДЫ</w:t>
      </w:r>
    </w:p>
    <w:p w14:paraId="7A0079D8" w14:textId="77777777" w:rsidR="00E518AE" w:rsidRPr="00273B72" w:rsidRDefault="00E518AE" w:rsidP="00E518AE">
      <w:pPr>
        <w:ind w:firstLine="284"/>
        <w:jc w:val="left"/>
        <w:rPr>
          <w:bCs/>
          <w:lang w:val="kk-KZ"/>
        </w:rPr>
      </w:pPr>
    </w:p>
    <w:p w14:paraId="7F4F3E03" w14:textId="092B1982" w:rsidR="00E518AE" w:rsidRPr="00273B72" w:rsidRDefault="00E518AE" w:rsidP="000405C4">
      <w:pPr>
        <w:ind w:firstLine="708"/>
        <w:jc w:val="left"/>
        <w:rPr>
          <w:rFonts w:cs="Times New Roman"/>
          <w:b/>
          <w:color w:val="003B5C"/>
          <w:szCs w:val="28"/>
          <w:lang w:val="kk-KZ"/>
        </w:rPr>
      </w:pPr>
      <w:r w:rsidRPr="00273B72">
        <w:rPr>
          <w:rFonts w:cs="Times New Roman"/>
          <w:b/>
          <w:color w:val="003B5C"/>
          <w:szCs w:val="28"/>
          <w:lang w:val="kk-KZ"/>
        </w:rPr>
        <w:t>Тұжырым</w:t>
      </w:r>
      <w:r w:rsidR="000C0642" w:rsidRPr="00273B72">
        <w:rPr>
          <w:rFonts w:cs="Times New Roman"/>
          <w:b/>
          <w:color w:val="003B5C"/>
          <w:szCs w:val="28"/>
          <w:lang w:val="kk-KZ"/>
        </w:rPr>
        <w:t>дар</w:t>
      </w:r>
    </w:p>
    <w:p w14:paraId="1E0B04AF" w14:textId="77777777" w:rsidR="00E518AE" w:rsidRPr="00273B72" w:rsidRDefault="00E518AE" w:rsidP="00E518AE">
      <w:pPr>
        <w:tabs>
          <w:tab w:val="left" w:pos="6253"/>
        </w:tabs>
        <w:ind w:firstLine="284"/>
        <w:jc w:val="left"/>
        <w:rPr>
          <w:lang w:val="kk-KZ"/>
        </w:rPr>
      </w:pPr>
    </w:p>
    <w:p w14:paraId="27BF7056" w14:textId="67C74442" w:rsidR="00E518AE" w:rsidRPr="00273B72" w:rsidRDefault="00E518AE" w:rsidP="00E518AE">
      <w:pPr>
        <w:tabs>
          <w:tab w:val="left" w:pos="6253"/>
        </w:tabs>
        <w:rPr>
          <w:lang w:val="kk-KZ"/>
        </w:rPr>
      </w:pPr>
      <w:r w:rsidRPr="00273B72">
        <w:rPr>
          <w:lang w:val="kk-KZ"/>
        </w:rPr>
        <w:t>Қабылданып жатқан алдын алу шараларына қарамастан, азаматтар</w:t>
      </w:r>
      <w:r w:rsidR="000C0642" w:rsidRPr="00FB5BF1">
        <w:rPr>
          <w:lang w:val="kk-KZ"/>
        </w:rPr>
        <w:t>дың</w:t>
      </w:r>
      <w:r w:rsidRPr="00273B72">
        <w:rPr>
          <w:lang w:val="kk-KZ"/>
        </w:rPr>
        <w:t>, бизнес және мемлекет</w:t>
      </w:r>
      <w:r w:rsidR="000C0642" w:rsidRPr="00FB5BF1">
        <w:rPr>
          <w:lang w:val="kk-KZ"/>
        </w:rPr>
        <w:t>тің</w:t>
      </w:r>
      <w:r w:rsidRPr="00273B72">
        <w:rPr>
          <w:lang w:val="kk-KZ"/>
        </w:rPr>
        <w:t xml:space="preserve"> арасындағы қатынастарда сыбайлас жемқорлық аясы сақталуда, сондықтан сыбайлас жемқорлықты жою бойынша батыл реформалар талап етіледі.</w:t>
      </w:r>
    </w:p>
    <w:p w14:paraId="76456702" w14:textId="7978B360" w:rsidR="00E518AE" w:rsidRPr="00273B72" w:rsidRDefault="00E518AE" w:rsidP="00E518AE">
      <w:pPr>
        <w:tabs>
          <w:tab w:val="left" w:pos="6253"/>
        </w:tabs>
        <w:rPr>
          <w:lang w:val="kk-KZ"/>
        </w:rPr>
      </w:pPr>
      <w:r w:rsidRPr="00273B72">
        <w:rPr>
          <w:lang w:val="kk-KZ"/>
        </w:rPr>
        <w:t>Қазақстан Республикасының Президенті сайлауалды бағдарламадан бастап</w:t>
      </w:r>
      <w:r w:rsidR="000C0642" w:rsidRPr="00FB5BF1">
        <w:rPr>
          <w:lang w:val="kk-KZ"/>
        </w:rPr>
        <w:t>,</w:t>
      </w:r>
      <w:r w:rsidRPr="00273B72">
        <w:rPr>
          <w:lang w:val="kk-KZ"/>
        </w:rPr>
        <w:t xml:space="preserve"> көптеген сөз сөйлеулер мен құжаттарда </w:t>
      </w:r>
      <w:r w:rsidR="000C0642" w:rsidRPr="00FB5BF1">
        <w:rPr>
          <w:lang w:val="kk-KZ"/>
        </w:rPr>
        <w:t>осыған</w:t>
      </w:r>
      <w:r w:rsidRPr="00273B72">
        <w:rPr>
          <w:lang w:val="kk-KZ"/>
        </w:rPr>
        <w:t xml:space="preserve"> ерекше назар аударады.</w:t>
      </w:r>
    </w:p>
    <w:p w14:paraId="5F8DBAC6" w14:textId="77777777" w:rsidR="00E518AE" w:rsidRPr="00273B72" w:rsidRDefault="00E518AE" w:rsidP="00E518AE">
      <w:pPr>
        <w:tabs>
          <w:tab w:val="left" w:pos="6253"/>
        </w:tabs>
        <w:rPr>
          <w:lang w:val="kk-KZ"/>
        </w:rPr>
      </w:pPr>
      <w:r w:rsidRPr="00273B72">
        <w:rPr>
          <w:lang w:val="kk-KZ"/>
        </w:rPr>
        <w:t>Қазақстанның 2015-2025 жылдарға арналған сыбайлас жемқорлыққа қарсы стратегиясы сыбайлас жемқорлық деңгейін төмендетуге айтарлықтай үлес қосты, бірақ қоғамның сұраныстары мен жаңа сын-қатерлер сыбайлас жемқорлыққа қарсы саясатты қайта жандандыруды талап етеді.</w:t>
      </w:r>
    </w:p>
    <w:p w14:paraId="5B43324B" w14:textId="12C8D9EF" w:rsidR="00E518AE" w:rsidRPr="00273B72" w:rsidRDefault="000C0642" w:rsidP="00E518AE">
      <w:pPr>
        <w:tabs>
          <w:tab w:val="left" w:pos="6253"/>
        </w:tabs>
        <w:rPr>
          <w:lang w:val="kk-KZ"/>
        </w:rPr>
      </w:pPr>
      <w:r w:rsidRPr="00273B72">
        <w:rPr>
          <w:lang w:val="kk-KZ"/>
        </w:rPr>
        <w:t xml:space="preserve">Сондықтан </w:t>
      </w:r>
      <w:r w:rsidRPr="00FB5BF1">
        <w:rPr>
          <w:lang w:val="kk-KZ"/>
        </w:rPr>
        <w:t>М</w:t>
      </w:r>
      <w:r w:rsidRPr="00273B72">
        <w:rPr>
          <w:lang w:val="kk-KZ"/>
        </w:rPr>
        <w:t>емлекет б</w:t>
      </w:r>
      <w:r w:rsidR="00E518AE" w:rsidRPr="00273B72">
        <w:rPr>
          <w:lang w:val="kk-KZ"/>
        </w:rPr>
        <w:t xml:space="preserve">асшысының тапсырмасы бойынша </w:t>
      </w:r>
      <w:r w:rsidRPr="00273B72">
        <w:rPr>
          <w:lang w:val="kk-KZ"/>
        </w:rPr>
        <w:br/>
      </w:r>
      <w:r w:rsidR="00E518AE" w:rsidRPr="00273B72">
        <w:rPr>
          <w:lang w:val="kk-KZ"/>
        </w:rPr>
        <w:t>2022-2026 жылдарға арналған жаңа стратегиялық құжат әзірленді.</w:t>
      </w:r>
    </w:p>
    <w:p w14:paraId="3BED4475" w14:textId="3E5D54E1" w:rsidR="00E518AE" w:rsidRPr="00273B72" w:rsidRDefault="00E518AE" w:rsidP="00E518AE">
      <w:pPr>
        <w:tabs>
          <w:tab w:val="left" w:pos="6253"/>
        </w:tabs>
        <w:rPr>
          <w:lang w:val="kk-KZ"/>
        </w:rPr>
      </w:pPr>
      <w:r w:rsidRPr="00273B72">
        <w:rPr>
          <w:lang w:val="kk-KZ"/>
        </w:rPr>
        <w:t xml:space="preserve">Онда </w:t>
      </w:r>
      <w:r w:rsidR="000C0642" w:rsidRPr="00FB5BF1">
        <w:rPr>
          <w:lang w:val="kk-KZ"/>
        </w:rPr>
        <w:t xml:space="preserve">негізі </w:t>
      </w:r>
      <w:r w:rsidRPr="00273B72">
        <w:rPr>
          <w:lang w:val="kk-KZ"/>
        </w:rPr>
        <w:t>қаланған реформалар сыбайлас жемқорлыққа қарсы күн тәртібінің орта мерзімді перспективадағы басты бағдары болып табылады.</w:t>
      </w:r>
    </w:p>
    <w:p w14:paraId="186814D9" w14:textId="1A868EDE" w:rsidR="00E518AE" w:rsidRPr="00273B72" w:rsidRDefault="00E518AE" w:rsidP="00E518AE">
      <w:pPr>
        <w:tabs>
          <w:tab w:val="left" w:pos="6253"/>
        </w:tabs>
        <w:rPr>
          <w:lang w:val="kk-KZ"/>
        </w:rPr>
      </w:pPr>
      <w:r w:rsidRPr="00273B72">
        <w:rPr>
          <w:lang w:val="kk-KZ"/>
        </w:rPr>
        <w:t xml:space="preserve">Transparency International сыбайлас жемқорлықты </w:t>
      </w:r>
      <w:r w:rsidR="000C0642" w:rsidRPr="00FB5BF1">
        <w:rPr>
          <w:lang w:val="kk-KZ"/>
        </w:rPr>
        <w:t>түйсіну</w:t>
      </w:r>
      <w:r w:rsidRPr="00273B72">
        <w:rPr>
          <w:lang w:val="kk-KZ"/>
        </w:rPr>
        <w:t xml:space="preserve"> индексінде</w:t>
      </w:r>
      <w:r w:rsidR="000C0642" w:rsidRPr="00273B72">
        <w:rPr>
          <w:i/>
          <w:sz w:val="24"/>
          <w:lang w:val="kk-KZ"/>
        </w:rPr>
        <w:t xml:space="preserve"> (2022 жыл</w:t>
      </w:r>
      <w:r w:rsidRPr="00273B72">
        <w:rPr>
          <w:i/>
          <w:sz w:val="24"/>
          <w:lang w:val="kk-KZ"/>
        </w:rPr>
        <w:t xml:space="preserve">ы 25 қаңтарда жарияланған) </w:t>
      </w:r>
      <w:r w:rsidRPr="00273B72">
        <w:rPr>
          <w:lang w:val="kk-KZ"/>
        </w:rPr>
        <w:t>Қазақстанның позициясының төмендеуі бұл көрсеткіш сыбайлас жемқорлыққа қарсы «классикалық» шаралардың ғана емес, сонымен қатар саяси, әлеуметтік, экономикалық реформалардың да бағасын көрсететінін көрсетті.</w:t>
      </w:r>
    </w:p>
    <w:p w14:paraId="6BF4823A" w14:textId="77777777" w:rsidR="00E518AE" w:rsidRPr="00273B72" w:rsidRDefault="00E518AE" w:rsidP="00E518AE">
      <w:pPr>
        <w:tabs>
          <w:tab w:val="left" w:pos="6253"/>
        </w:tabs>
        <w:rPr>
          <w:lang w:val="kk-KZ"/>
        </w:rPr>
      </w:pPr>
    </w:p>
    <w:p w14:paraId="6A3C2756" w14:textId="6F4DBBDB" w:rsidR="00E518AE" w:rsidRPr="00273B72" w:rsidRDefault="000405C4" w:rsidP="000405C4">
      <w:pPr>
        <w:ind w:firstLine="0"/>
        <w:jc w:val="left"/>
        <w:rPr>
          <w:rFonts w:cs="Times New Roman"/>
          <w:b/>
          <w:color w:val="003B5C"/>
          <w:szCs w:val="28"/>
          <w:lang w:val="kk-KZ"/>
        </w:rPr>
      </w:pPr>
      <w:r w:rsidRPr="00273B72">
        <w:rPr>
          <w:rFonts w:cs="Times New Roman"/>
          <w:b/>
          <w:color w:val="003B5C"/>
          <w:szCs w:val="28"/>
          <w:lang w:val="kk-KZ"/>
        </w:rPr>
        <w:tab/>
      </w:r>
      <w:r w:rsidR="00E518AE" w:rsidRPr="00273B72">
        <w:rPr>
          <w:rFonts w:cs="Times New Roman"/>
          <w:b/>
          <w:color w:val="003B5C"/>
          <w:szCs w:val="28"/>
          <w:lang w:val="kk-KZ"/>
        </w:rPr>
        <w:t>Ұсыныстар</w:t>
      </w:r>
    </w:p>
    <w:p w14:paraId="20BE0109" w14:textId="7E67CDC3" w:rsidR="00E518AE" w:rsidRPr="00273B72" w:rsidRDefault="000405C4" w:rsidP="00E518AE">
      <w:pPr>
        <w:rPr>
          <w:szCs w:val="28"/>
          <w:lang w:val="kk-KZ"/>
        </w:rPr>
      </w:pPr>
      <w:r w:rsidRPr="00273B72">
        <w:rPr>
          <w:szCs w:val="28"/>
          <w:lang w:val="kk-KZ"/>
        </w:rPr>
        <w:tab/>
      </w:r>
    </w:p>
    <w:p w14:paraId="343A743C" w14:textId="77777777" w:rsidR="00E518AE" w:rsidRPr="00273B72" w:rsidRDefault="00E518AE" w:rsidP="00E518AE">
      <w:pPr>
        <w:rPr>
          <w:szCs w:val="28"/>
          <w:lang w:val="kk-KZ"/>
        </w:rPr>
      </w:pPr>
      <w:r w:rsidRPr="00273B72">
        <w:rPr>
          <w:szCs w:val="28"/>
          <w:lang w:val="kk-KZ"/>
        </w:rPr>
        <w:t>Адам құқықтарын сенімді қорғауды қамтамасыз ету, сыбайлас жемқорлық деңгейін нақты төмендету мақсатында:</w:t>
      </w:r>
    </w:p>
    <w:p w14:paraId="418A03F4" w14:textId="1A55D09F" w:rsidR="00E518AE" w:rsidRPr="00273B72" w:rsidRDefault="00E518AE" w:rsidP="00E518AE">
      <w:pPr>
        <w:rPr>
          <w:szCs w:val="28"/>
          <w:lang w:val="kk-KZ"/>
        </w:rPr>
      </w:pPr>
      <w:r w:rsidRPr="00273B72">
        <w:rPr>
          <w:szCs w:val="28"/>
          <w:lang w:val="kk-KZ"/>
        </w:rPr>
        <w:t>1)</w:t>
      </w:r>
      <w:r w:rsidR="006623F7">
        <w:rPr>
          <w:szCs w:val="28"/>
          <w:lang w:val="kk-KZ"/>
        </w:rPr>
        <w:t> </w:t>
      </w:r>
      <w:r w:rsidRPr="00273B72">
        <w:rPr>
          <w:szCs w:val="28"/>
          <w:lang w:val="kk-KZ"/>
        </w:rPr>
        <w:t xml:space="preserve">ГРЕКО ұсынымдарын іске асыруда мемлекет пен қоғамның </w:t>
      </w:r>
      <w:r w:rsidR="000C0642" w:rsidRPr="00273B72">
        <w:rPr>
          <w:szCs w:val="28"/>
          <w:lang w:val="kk-KZ"/>
        </w:rPr>
        <w:br/>
      </w:r>
      <w:r w:rsidRPr="00273B72">
        <w:rPr>
          <w:szCs w:val="28"/>
          <w:lang w:val="kk-KZ"/>
        </w:rPr>
        <w:t xml:space="preserve">күш-жігерін шоғырландыру </w:t>
      </w:r>
      <w:r w:rsidR="000C0642" w:rsidRPr="00273B72">
        <w:rPr>
          <w:i/>
          <w:sz w:val="24"/>
          <w:szCs w:val="28"/>
          <w:lang w:val="kk-KZ"/>
        </w:rPr>
        <w:t>(бағалаудың 1-2-</w:t>
      </w:r>
      <w:r w:rsidRPr="00273B72">
        <w:rPr>
          <w:i/>
          <w:sz w:val="24"/>
          <w:szCs w:val="28"/>
          <w:lang w:val="kk-KZ"/>
        </w:rPr>
        <w:t>раундының қорытындылары бойынша 2022 жылғы наурызда күтіледі)</w:t>
      </w:r>
      <w:r w:rsidRPr="00273B72">
        <w:rPr>
          <w:szCs w:val="28"/>
          <w:lang w:val="kk-KZ"/>
        </w:rPr>
        <w:t>;</w:t>
      </w:r>
    </w:p>
    <w:p w14:paraId="66C67F88" w14:textId="1F1565A4" w:rsidR="00E518AE" w:rsidRPr="00273B72" w:rsidRDefault="00E518AE" w:rsidP="00E518AE">
      <w:pPr>
        <w:rPr>
          <w:szCs w:val="28"/>
          <w:lang w:val="kk-KZ"/>
        </w:rPr>
      </w:pPr>
      <w:r w:rsidRPr="00273B72">
        <w:rPr>
          <w:szCs w:val="28"/>
          <w:lang w:val="kk-KZ"/>
        </w:rPr>
        <w:t>2)</w:t>
      </w:r>
      <w:r w:rsidR="006623F7" w:rsidRPr="00273B72">
        <w:rPr>
          <w:szCs w:val="28"/>
          <w:lang w:val="kk-KZ"/>
        </w:rPr>
        <w:t> </w:t>
      </w:r>
      <w:r w:rsidR="000C0642" w:rsidRPr="00273B72">
        <w:rPr>
          <w:szCs w:val="28"/>
          <w:lang w:val="kk-KZ"/>
        </w:rPr>
        <w:t xml:space="preserve">жұртшылықты </w:t>
      </w:r>
      <w:r w:rsidRPr="00273B72">
        <w:rPr>
          <w:szCs w:val="28"/>
          <w:lang w:val="kk-KZ"/>
        </w:rPr>
        <w:t>көзделген реформаларды пысықтауға және мониторингтеуге барынша тарта отырып, сыбайлас жемқорлыққа қарсы саясат</w:t>
      </w:r>
      <w:r w:rsidR="000C0642" w:rsidRPr="00FB5BF1">
        <w:rPr>
          <w:szCs w:val="28"/>
          <w:lang w:val="kk-KZ"/>
        </w:rPr>
        <w:t>тың</w:t>
      </w:r>
      <w:r w:rsidRPr="00273B72">
        <w:rPr>
          <w:szCs w:val="28"/>
          <w:lang w:val="kk-KZ"/>
        </w:rPr>
        <w:t xml:space="preserve"> </w:t>
      </w:r>
      <w:r w:rsidR="000C0642" w:rsidRPr="00273B72">
        <w:rPr>
          <w:szCs w:val="28"/>
          <w:lang w:val="kk-KZ"/>
        </w:rPr>
        <w:t xml:space="preserve">2022-2026 жылдарға арналған </w:t>
      </w:r>
      <w:r w:rsidRPr="00273B72">
        <w:rPr>
          <w:szCs w:val="28"/>
          <w:lang w:val="kk-KZ"/>
        </w:rPr>
        <w:t>тұжырымдамасын сапалы іске асыруды қамтамасыз ету;</w:t>
      </w:r>
    </w:p>
    <w:p w14:paraId="681760B7" w14:textId="0F21FB85" w:rsidR="00E518AE" w:rsidRPr="00FB5BF1" w:rsidRDefault="00E518AE" w:rsidP="00E518AE">
      <w:pPr>
        <w:rPr>
          <w:szCs w:val="28"/>
          <w:lang w:val="kk-KZ"/>
        </w:rPr>
      </w:pPr>
      <w:r w:rsidRPr="00273B72">
        <w:rPr>
          <w:szCs w:val="28"/>
          <w:lang w:val="kk-KZ"/>
        </w:rPr>
        <w:t>3)</w:t>
      </w:r>
      <w:r w:rsidR="006623F7" w:rsidRPr="00273B72">
        <w:rPr>
          <w:szCs w:val="28"/>
          <w:lang w:val="kk-KZ"/>
        </w:rPr>
        <w:t> </w:t>
      </w:r>
      <w:r w:rsidRPr="00273B72">
        <w:rPr>
          <w:szCs w:val="28"/>
          <w:lang w:val="kk-KZ"/>
        </w:rPr>
        <w:t xml:space="preserve">тұжырымдаманы іске асыру жөніндегі іс-қимыл жоспарының міндеттері мен нысаналы көрсеткіштерін декомпозициялау кезінде </w:t>
      </w:r>
      <w:r w:rsidR="000C0642" w:rsidRPr="00273B72">
        <w:rPr>
          <w:szCs w:val="28"/>
          <w:lang w:val="kk-KZ"/>
        </w:rPr>
        <w:br/>
      </w:r>
      <w:r w:rsidRPr="00273B72">
        <w:rPr>
          <w:szCs w:val="28"/>
          <w:lang w:val="kk-KZ"/>
        </w:rPr>
        <w:t>2022 жылғы қаңтарда жарияланған Transparency International халықаралық ұйымының ұсынымдарына назар аударылу ұсынылады.</w:t>
      </w:r>
      <w:r w:rsidRPr="00FB5BF1">
        <w:rPr>
          <w:szCs w:val="28"/>
          <w:lang w:val="kk-KZ"/>
        </w:rPr>
        <w:t xml:space="preserve"> </w:t>
      </w:r>
    </w:p>
    <w:p w14:paraId="63E6444A" w14:textId="77777777" w:rsidR="00E518AE" w:rsidRPr="00273B72" w:rsidRDefault="00E518AE" w:rsidP="00E518AE">
      <w:pPr>
        <w:rPr>
          <w:b/>
          <w:lang w:val="kk-KZ"/>
        </w:rPr>
      </w:pPr>
      <w:r w:rsidRPr="00273B72">
        <w:rPr>
          <w:b/>
          <w:lang w:val="kk-KZ"/>
        </w:rPr>
        <w:br w:type="page"/>
      </w:r>
    </w:p>
    <w:p w14:paraId="13D6B5BC" w14:textId="17608CBC" w:rsidR="00E518AE" w:rsidRPr="00273B72" w:rsidRDefault="00E518AE" w:rsidP="000405C4">
      <w:pPr>
        <w:ind w:firstLine="708"/>
        <w:rPr>
          <w:rFonts w:cs="Times New Roman"/>
          <w:b/>
          <w:color w:val="003B5C"/>
          <w:szCs w:val="28"/>
          <w:lang w:val="kk-KZ"/>
        </w:rPr>
      </w:pPr>
      <w:r w:rsidRPr="00273B72">
        <w:rPr>
          <w:rFonts w:cs="Times New Roman"/>
          <w:b/>
          <w:color w:val="003B5C"/>
          <w:szCs w:val="28"/>
          <w:lang w:val="kk-KZ"/>
        </w:rPr>
        <w:lastRenderedPageBreak/>
        <w:t>2021 жылы сыбайлас жемқорлыққа қарсы саясат</w:t>
      </w:r>
      <w:r w:rsidR="000C0642" w:rsidRPr="00273B72">
        <w:rPr>
          <w:rFonts w:cs="Times New Roman"/>
          <w:b/>
          <w:color w:val="003B5C"/>
          <w:szCs w:val="28"/>
          <w:lang w:val="kk-KZ"/>
        </w:rPr>
        <w:t>ты</w:t>
      </w:r>
      <w:r w:rsidRPr="00273B72">
        <w:rPr>
          <w:rFonts w:cs="Times New Roman"/>
          <w:b/>
          <w:color w:val="003B5C"/>
          <w:szCs w:val="28"/>
          <w:lang w:val="kk-KZ"/>
        </w:rPr>
        <w:t xml:space="preserve"> орындауға негізделген тапсырмалары бар құжаттар тізімі:</w:t>
      </w:r>
    </w:p>
    <w:p w14:paraId="2F06A186" w14:textId="77777777" w:rsidR="00E518AE" w:rsidRPr="00273B72" w:rsidRDefault="00E518AE" w:rsidP="00E518AE">
      <w:pPr>
        <w:ind w:firstLine="0"/>
        <w:jc w:val="left"/>
        <w:rPr>
          <w:rFonts w:cs="Times New Roman"/>
          <w:b/>
          <w:szCs w:val="28"/>
          <w:lang w:val="kk-KZ"/>
        </w:rPr>
      </w:pPr>
    </w:p>
    <w:p w14:paraId="2C6F5C4F" w14:textId="77777777" w:rsidR="00E518AE" w:rsidRPr="00FB5BF1" w:rsidRDefault="00E518AE" w:rsidP="00E518AE">
      <w:pPr>
        <w:rPr>
          <w:rFonts w:cs="Times New Roman"/>
          <w:szCs w:val="28"/>
          <w:lang w:val="kk-KZ"/>
        </w:rPr>
      </w:pPr>
      <w:r w:rsidRPr="00273B72">
        <w:rPr>
          <w:rFonts w:cs="Times New Roman"/>
          <w:szCs w:val="28"/>
          <w:lang w:val="kk-KZ"/>
        </w:rPr>
        <w:t>1. </w:t>
      </w:r>
      <w:r w:rsidRPr="00FB5BF1">
        <w:rPr>
          <w:rFonts w:cs="Times New Roman"/>
          <w:szCs w:val="28"/>
          <w:lang w:val="kk-KZ"/>
        </w:rPr>
        <w:t xml:space="preserve">Қазақстан Республикасының </w:t>
      </w:r>
      <w:r w:rsidRPr="00273B72">
        <w:rPr>
          <w:rFonts w:cs="Times New Roman"/>
          <w:szCs w:val="28"/>
          <w:lang w:val="kk-KZ"/>
        </w:rPr>
        <w:t>2015-2025</w:t>
      </w:r>
      <w:r w:rsidRPr="00FB5BF1">
        <w:rPr>
          <w:rFonts w:cs="Times New Roman"/>
          <w:szCs w:val="28"/>
          <w:lang w:val="kk-KZ"/>
        </w:rPr>
        <w:t xml:space="preserve"> жылдарға арналған сыбайлас жемқорлыққа қарсы стратегиясы </w:t>
      </w:r>
      <w:r w:rsidRPr="00273B72">
        <w:rPr>
          <w:rFonts w:cs="Times New Roman"/>
          <w:szCs w:val="28"/>
          <w:lang w:val="kk-KZ"/>
        </w:rPr>
        <w:t>(</w:t>
      </w:r>
      <w:r w:rsidRPr="00FB5BF1">
        <w:rPr>
          <w:rFonts w:cs="Times New Roman"/>
          <w:szCs w:val="28"/>
          <w:lang w:val="kk-KZ"/>
        </w:rPr>
        <w:t xml:space="preserve">Қазақстан Республикасы Президентінің </w:t>
      </w:r>
      <w:r w:rsidRPr="00273B72">
        <w:rPr>
          <w:rFonts w:cs="Times New Roman"/>
          <w:szCs w:val="28"/>
          <w:lang w:val="kk-KZ"/>
        </w:rPr>
        <w:t xml:space="preserve">2014 </w:t>
      </w:r>
      <w:r w:rsidRPr="00FB5BF1">
        <w:rPr>
          <w:rFonts w:cs="Times New Roman"/>
          <w:szCs w:val="28"/>
          <w:lang w:val="kk-KZ"/>
        </w:rPr>
        <w:t>жылғы</w:t>
      </w:r>
      <w:r w:rsidRPr="00273B72">
        <w:rPr>
          <w:rFonts w:cs="Times New Roman"/>
          <w:szCs w:val="28"/>
          <w:lang w:val="kk-KZ"/>
        </w:rPr>
        <w:t xml:space="preserve"> 26 </w:t>
      </w:r>
      <w:r w:rsidRPr="00FB5BF1">
        <w:rPr>
          <w:rFonts w:cs="Times New Roman"/>
          <w:szCs w:val="28"/>
          <w:lang w:val="kk-KZ"/>
        </w:rPr>
        <w:t xml:space="preserve">желтоқсандағы </w:t>
      </w:r>
      <w:r w:rsidRPr="00273B72">
        <w:rPr>
          <w:rFonts w:cs="Times New Roman"/>
          <w:szCs w:val="28"/>
          <w:lang w:val="kk-KZ"/>
        </w:rPr>
        <w:t>№ 986</w:t>
      </w:r>
      <w:r w:rsidRPr="00FB5BF1">
        <w:rPr>
          <w:rFonts w:cs="Times New Roman"/>
          <w:szCs w:val="28"/>
          <w:lang w:val="kk-KZ"/>
        </w:rPr>
        <w:t xml:space="preserve"> Жарлығымен бекітілген; Қазақстан Республикасы Президентінің </w:t>
      </w:r>
      <w:r w:rsidRPr="00273B72">
        <w:rPr>
          <w:rFonts w:cs="Times New Roman"/>
          <w:szCs w:val="28"/>
          <w:lang w:val="kk-KZ"/>
        </w:rPr>
        <w:t xml:space="preserve">2022 </w:t>
      </w:r>
      <w:r w:rsidRPr="00FB5BF1">
        <w:rPr>
          <w:rFonts w:cs="Times New Roman"/>
          <w:szCs w:val="28"/>
          <w:lang w:val="kk-KZ"/>
        </w:rPr>
        <w:t xml:space="preserve">жылғы </w:t>
      </w:r>
      <w:r w:rsidRPr="00273B72">
        <w:rPr>
          <w:rFonts w:cs="Times New Roman"/>
          <w:szCs w:val="28"/>
          <w:lang w:val="kk-KZ"/>
        </w:rPr>
        <w:t xml:space="preserve">2 </w:t>
      </w:r>
      <w:r w:rsidRPr="00FB5BF1">
        <w:rPr>
          <w:rFonts w:cs="Times New Roman"/>
          <w:szCs w:val="28"/>
          <w:lang w:val="kk-KZ"/>
        </w:rPr>
        <w:t>ақпандағы</w:t>
      </w:r>
      <w:r w:rsidRPr="00273B72">
        <w:rPr>
          <w:rFonts w:cs="Times New Roman"/>
          <w:szCs w:val="28"/>
          <w:lang w:val="kk-KZ"/>
        </w:rPr>
        <w:t xml:space="preserve"> № 802</w:t>
      </w:r>
      <w:r w:rsidRPr="00FB5BF1">
        <w:rPr>
          <w:rFonts w:cs="Times New Roman"/>
          <w:szCs w:val="28"/>
          <w:lang w:val="kk-KZ"/>
        </w:rPr>
        <w:t xml:space="preserve"> Жарлығымен күшін жойды</w:t>
      </w:r>
      <w:r w:rsidRPr="00273B72">
        <w:rPr>
          <w:rFonts w:cs="Times New Roman"/>
          <w:szCs w:val="28"/>
          <w:lang w:val="kk-KZ"/>
        </w:rPr>
        <w:t>).</w:t>
      </w:r>
    </w:p>
    <w:p w14:paraId="4735193E" w14:textId="4832B4AF" w:rsidR="00E518AE" w:rsidRPr="00FB5BF1" w:rsidRDefault="00E518AE" w:rsidP="00E518AE">
      <w:pPr>
        <w:rPr>
          <w:rFonts w:cs="Times New Roman"/>
          <w:szCs w:val="28"/>
          <w:lang w:val="kk-KZ"/>
        </w:rPr>
      </w:pPr>
      <w:r w:rsidRPr="00FB5BF1">
        <w:rPr>
          <w:rFonts w:cs="Times New Roman"/>
          <w:szCs w:val="28"/>
          <w:lang w:val="kk-KZ"/>
        </w:rPr>
        <w:t>2. Қазақстан Республикасының 2025 жылға дейінгі Ұлттық даму жоспары (Қазақстан Республикасы Президентінің 2018 жылғы 15 ақпандағы №</w:t>
      </w:r>
      <w:r w:rsidR="0052060E">
        <w:rPr>
          <w:rFonts w:cs="Times New Roman"/>
          <w:szCs w:val="28"/>
          <w:lang w:val="kk-KZ"/>
        </w:rPr>
        <w:t> </w:t>
      </w:r>
      <w:r w:rsidRPr="00FB5BF1">
        <w:rPr>
          <w:rFonts w:cs="Times New Roman"/>
          <w:szCs w:val="28"/>
          <w:lang w:val="kk-KZ"/>
        </w:rPr>
        <w:t>636 Жарлығымен бекітілген).</w:t>
      </w:r>
    </w:p>
    <w:p w14:paraId="5B16317E" w14:textId="5C4A6B93" w:rsidR="00E518AE" w:rsidRPr="00FB5BF1" w:rsidRDefault="00E518AE" w:rsidP="00E518AE">
      <w:pPr>
        <w:rPr>
          <w:rFonts w:cs="Times New Roman"/>
          <w:szCs w:val="28"/>
          <w:lang w:val="kk-KZ"/>
        </w:rPr>
      </w:pPr>
      <w:r w:rsidRPr="00FB5BF1">
        <w:rPr>
          <w:rFonts w:cs="Times New Roman"/>
          <w:szCs w:val="28"/>
          <w:lang w:val="kk-KZ"/>
        </w:rPr>
        <w:t>3. Мемлекет басшысының 2019 жылғы 2 қыркүйектегі «Сындарлы қоғамдық диалог – Қазақстанның тұрақтылығы мен өркендеуінің негізі» атты Қазақстан халқына Жолдауын</w:t>
      </w:r>
      <w:r w:rsidR="000C0642" w:rsidRPr="00FB5BF1">
        <w:rPr>
          <w:rFonts w:cs="Times New Roman"/>
          <w:szCs w:val="28"/>
          <w:lang w:val="kk-KZ"/>
        </w:rPr>
        <w:t xml:space="preserve"> іске асыру жөніндегі ж</w:t>
      </w:r>
      <w:r w:rsidRPr="00FB5BF1">
        <w:rPr>
          <w:rFonts w:cs="Times New Roman"/>
          <w:szCs w:val="28"/>
          <w:lang w:val="kk-KZ"/>
        </w:rPr>
        <w:t xml:space="preserve">алпыұлттық іс-шаралар жоспары (Қазақстан Республикасы Президентінің 2019 жылғы </w:t>
      </w:r>
      <w:r w:rsidRPr="00FB5BF1">
        <w:rPr>
          <w:rFonts w:cs="Times New Roman"/>
          <w:szCs w:val="28"/>
          <w:lang w:val="kk-KZ"/>
        </w:rPr>
        <w:br/>
        <w:t>10 қыркүйектегі №</w:t>
      </w:r>
      <w:r w:rsidR="0052060E">
        <w:rPr>
          <w:rFonts w:cs="Times New Roman"/>
          <w:szCs w:val="28"/>
          <w:lang w:val="kk-KZ"/>
        </w:rPr>
        <w:t> </w:t>
      </w:r>
      <w:r w:rsidRPr="00FB5BF1">
        <w:rPr>
          <w:rFonts w:cs="Times New Roman"/>
          <w:szCs w:val="28"/>
          <w:lang w:val="kk-KZ"/>
        </w:rPr>
        <w:t>152 Жарлығымен бекітілген).</w:t>
      </w:r>
    </w:p>
    <w:p w14:paraId="7D75A408" w14:textId="2C30E0A3" w:rsidR="00E518AE" w:rsidRPr="00FB5BF1" w:rsidRDefault="00E518AE" w:rsidP="00E518AE">
      <w:pPr>
        <w:rPr>
          <w:rFonts w:cs="Times New Roman"/>
          <w:szCs w:val="28"/>
          <w:lang w:val="kk-KZ"/>
        </w:rPr>
      </w:pPr>
      <w:r w:rsidRPr="00FB5BF1">
        <w:rPr>
          <w:rFonts w:cs="Times New Roman"/>
          <w:szCs w:val="28"/>
          <w:lang w:val="kk-KZ"/>
        </w:rPr>
        <w:t>4. </w:t>
      </w:r>
      <w:bookmarkStart w:id="3" w:name="_Hlk95423639"/>
      <w:r w:rsidRPr="00FB5BF1">
        <w:rPr>
          <w:rFonts w:cs="Times New Roman"/>
          <w:szCs w:val="28"/>
          <w:lang w:val="kk-KZ"/>
        </w:rPr>
        <w:t>Мемлекет басшысының 2020 жылғы 1 қыркүйектегі «Жаңа жағдайдағы Қазақстан: іс-қимыл кезеңі» атты Қазақстан халқына</w:t>
      </w:r>
      <w:r w:rsidR="000C0642" w:rsidRPr="00FB5BF1">
        <w:rPr>
          <w:rFonts w:cs="Times New Roman"/>
          <w:szCs w:val="28"/>
          <w:lang w:val="kk-KZ"/>
        </w:rPr>
        <w:t xml:space="preserve"> Жолдауын іске асыру жөніндегі ж</w:t>
      </w:r>
      <w:r w:rsidRPr="00FB5BF1">
        <w:rPr>
          <w:rFonts w:cs="Times New Roman"/>
          <w:szCs w:val="28"/>
          <w:lang w:val="kk-KZ"/>
        </w:rPr>
        <w:t>алпыұлттық іс-шаралар жоспары (Қазақстан Республикасы Президентінің 2020 жылғы 14 қыркүйектегі №</w:t>
      </w:r>
      <w:r w:rsidR="0052060E">
        <w:rPr>
          <w:rFonts w:cs="Times New Roman"/>
          <w:szCs w:val="28"/>
          <w:lang w:val="kk-KZ"/>
        </w:rPr>
        <w:t> </w:t>
      </w:r>
      <w:r w:rsidRPr="00FB5BF1">
        <w:rPr>
          <w:rFonts w:cs="Times New Roman"/>
          <w:szCs w:val="28"/>
          <w:lang w:val="kk-KZ"/>
        </w:rPr>
        <w:t>413 Жарлығымен бекітілген).</w:t>
      </w:r>
    </w:p>
    <w:bookmarkEnd w:id="3"/>
    <w:p w14:paraId="2522D160" w14:textId="61163660" w:rsidR="00E518AE" w:rsidRPr="00FB5BF1" w:rsidRDefault="00E518AE" w:rsidP="00E518AE">
      <w:pPr>
        <w:rPr>
          <w:rFonts w:cs="Times New Roman"/>
          <w:szCs w:val="28"/>
          <w:lang w:val="kk-KZ"/>
        </w:rPr>
      </w:pPr>
      <w:r w:rsidRPr="00FB5BF1">
        <w:rPr>
          <w:rFonts w:cs="Times New Roman"/>
          <w:szCs w:val="28"/>
          <w:lang w:val="kk-KZ"/>
        </w:rPr>
        <w:t>5. Мемлекет басшысының 2021 жылғы 1 қыркүйектегі «Халық бірлігі және жүйелі реформалар – ел өркендеуінің берік негізі» атты Қазақстан халқына</w:t>
      </w:r>
      <w:r w:rsidR="000C0642" w:rsidRPr="00FB5BF1">
        <w:rPr>
          <w:rFonts w:cs="Times New Roman"/>
          <w:szCs w:val="28"/>
          <w:lang w:val="kk-KZ"/>
        </w:rPr>
        <w:t xml:space="preserve"> Жолдауын іске асыру жөніндегі ж</w:t>
      </w:r>
      <w:r w:rsidRPr="00FB5BF1">
        <w:rPr>
          <w:rFonts w:cs="Times New Roman"/>
          <w:szCs w:val="28"/>
          <w:lang w:val="kk-KZ"/>
        </w:rPr>
        <w:t>алпыұлттық іс-шаралар жоспары (Қазақстан Республикасы Президентінің 2021 жылғы 13 қыркүйектегі №</w:t>
      </w:r>
      <w:r w:rsidR="0052060E">
        <w:rPr>
          <w:rFonts w:cs="Times New Roman"/>
          <w:szCs w:val="28"/>
          <w:lang w:val="kk-KZ"/>
        </w:rPr>
        <w:t> </w:t>
      </w:r>
      <w:r w:rsidRPr="00FB5BF1">
        <w:rPr>
          <w:rFonts w:cs="Times New Roman"/>
          <w:szCs w:val="28"/>
          <w:lang w:val="kk-KZ"/>
        </w:rPr>
        <w:t>659 Жарлығымен бекітілген).</w:t>
      </w:r>
    </w:p>
    <w:p w14:paraId="43C71D20" w14:textId="2E0DC39D" w:rsidR="00E518AE" w:rsidRPr="00FB5BF1" w:rsidRDefault="00E518AE" w:rsidP="00E518AE">
      <w:pPr>
        <w:rPr>
          <w:rFonts w:cs="Times New Roman"/>
          <w:szCs w:val="28"/>
          <w:lang w:val="kk-KZ"/>
        </w:rPr>
      </w:pPr>
      <w:r w:rsidRPr="00FB5BF1">
        <w:rPr>
          <w:rFonts w:cs="Times New Roman"/>
          <w:szCs w:val="28"/>
          <w:lang w:val="kk-KZ"/>
        </w:rPr>
        <w:t xml:space="preserve">6. Қазақстан </w:t>
      </w:r>
      <w:r w:rsidR="000C0642" w:rsidRPr="00FB5BF1">
        <w:rPr>
          <w:rFonts w:cs="Times New Roman"/>
          <w:szCs w:val="28"/>
          <w:lang w:val="kk-KZ"/>
        </w:rPr>
        <w:t>Республикасының Президенті Қ.К.</w:t>
      </w:r>
      <w:r w:rsidRPr="00FB5BF1">
        <w:rPr>
          <w:rFonts w:cs="Times New Roman"/>
          <w:szCs w:val="28"/>
          <w:lang w:val="kk-KZ"/>
        </w:rPr>
        <w:t>Тоқаевтың төрағалығымен 2019</w:t>
      </w:r>
      <w:r w:rsidR="000C0642" w:rsidRPr="00FB5BF1">
        <w:rPr>
          <w:rFonts w:cs="Times New Roman"/>
          <w:szCs w:val="28"/>
          <w:lang w:val="kk-KZ"/>
        </w:rPr>
        <w:t xml:space="preserve"> жыл</w:t>
      </w:r>
      <w:r w:rsidRPr="00FB5BF1">
        <w:rPr>
          <w:rFonts w:cs="Times New Roman"/>
          <w:szCs w:val="28"/>
          <w:lang w:val="kk-KZ"/>
        </w:rPr>
        <w:t xml:space="preserve">ы 20 </w:t>
      </w:r>
      <w:r w:rsidR="000C0642" w:rsidRPr="00FB5BF1">
        <w:rPr>
          <w:rFonts w:cs="Times New Roman"/>
          <w:szCs w:val="28"/>
          <w:lang w:val="kk-KZ"/>
        </w:rPr>
        <w:t>мамырда өткен</w:t>
      </w:r>
      <w:r w:rsidRPr="00FB5BF1">
        <w:rPr>
          <w:rFonts w:cs="Times New Roman"/>
          <w:szCs w:val="28"/>
          <w:lang w:val="kk-KZ"/>
        </w:rPr>
        <w:t xml:space="preserve"> </w:t>
      </w:r>
      <w:r w:rsidR="000C0642" w:rsidRPr="00FB5BF1">
        <w:rPr>
          <w:rFonts w:cs="Times New Roman"/>
          <w:szCs w:val="28"/>
          <w:lang w:val="kk-KZ"/>
        </w:rPr>
        <w:t>кеңестің №</w:t>
      </w:r>
      <w:r w:rsidR="0052060E">
        <w:rPr>
          <w:rFonts w:cs="Times New Roman"/>
          <w:szCs w:val="28"/>
          <w:lang w:val="kk-KZ"/>
        </w:rPr>
        <w:t> </w:t>
      </w:r>
      <w:r w:rsidR="000C0642" w:rsidRPr="00FB5BF1">
        <w:rPr>
          <w:rFonts w:cs="Times New Roman"/>
          <w:szCs w:val="28"/>
          <w:lang w:val="kk-KZ"/>
        </w:rPr>
        <w:t xml:space="preserve">19-01-7.14 </w:t>
      </w:r>
      <w:r w:rsidRPr="00FB5BF1">
        <w:rPr>
          <w:rFonts w:cs="Times New Roman"/>
          <w:szCs w:val="28"/>
          <w:lang w:val="kk-KZ"/>
        </w:rPr>
        <w:t>хаттамасы.</w:t>
      </w:r>
    </w:p>
    <w:p w14:paraId="48B538E1" w14:textId="6A2685EF" w:rsidR="00E518AE" w:rsidRPr="00FB5BF1" w:rsidRDefault="00E518AE" w:rsidP="00E518AE">
      <w:pPr>
        <w:rPr>
          <w:rFonts w:cs="Times New Roman"/>
          <w:szCs w:val="28"/>
          <w:lang w:val="kk-KZ"/>
        </w:rPr>
      </w:pPr>
      <w:r w:rsidRPr="00FB5BF1">
        <w:rPr>
          <w:rFonts w:cs="Times New Roman"/>
          <w:szCs w:val="28"/>
          <w:lang w:val="kk-KZ"/>
        </w:rPr>
        <w:t xml:space="preserve">7. Қазақстан </w:t>
      </w:r>
      <w:r w:rsidR="000C0642" w:rsidRPr="00FB5BF1">
        <w:rPr>
          <w:rFonts w:cs="Times New Roman"/>
          <w:szCs w:val="28"/>
          <w:lang w:val="kk-KZ"/>
        </w:rPr>
        <w:t>Республикасының Президенті Қ.К.</w:t>
      </w:r>
      <w:r w:rsidRPr="00FB5BF1">
        <w:rPr>
          <w:rFonts w:cs="Times New Roman"/>
          <w:szCs w:val="28"/>
          <w:lang w:val="kk-KZ"/>
        </w:rPr>
        <w:t>Тоқаевтың төрағалығымен 2020</w:t>
      </w:r>
      <w:r w:rsidR="000C0642" w:rsidRPr="00FB5BF1">
        <w:rPr>
          <w:rFonts w:cs="Times New Roman"/>
          <w:szCs w:val="28"/>
          <w:lang w:val="kk-KZ"/>
        </w:rPr>
        <w:t xml:space="preserve"> жыл</w:t>
      </w:r>
      <w:r w:rsidRPr="00FB5BF1">
        <w:rPr>
          <w:rFonts w:cs="Times New Roman"/>
          <w:szCs w:val="28"/>
          <w:lang w:val="kk-KZ"/>
        </w:rPr>
        <w:t xml:space="preserve">ы 19 </w:t>
      </w:r>
      <w:r w:rsidR="000C0642" w:rsidRPr="00FB5BF1">
        <w:rPr>
          <w:rFonts w:cs="Times New Roman"/>
          <w:szCs w:val="28"/>
          <w:lang w:val="kk-KZ"/>
        </w:rPr>
        <w:t>тамызда өткен</w:t>
      </w:r>
      <w:r w:rsidRPr="00FB5BF1">
        <w:rPr>
          <w:rFonts w:cs="Times New Roman"/>
          <w:szCs w:val="28"/>
          <w:lang w:val="kk-KZ"/>
        </w:rPr>
        <w:t xml:space="preserve"> </w:t>
      </w:r>
      <w:r w:rsidR="000C0642" w:rsidRPr="00FB5BF1">
        <w:rPr>
          <w:rFonts w:cs="Times New Roman"/>
          <w:szCs w:val="28"/>
          <w:lang w:val="kk-KZ"/>
        </w:rPr>
        <w:t>кеңестің №</w:t>
      </w:r>
      <w:r w:rsidR="0052060E">
        <w:rPr>
          <w:rFonts w:cs="Times New Roman"/>
          <w:szCs w:val="28"/>
          <w:lang w:val="kk-KZ"/>
        </w:rPr>
        <w:t> </w:t>
      </w:r>
      <w:r w:rsidR="000C0642" w:rsidRPr="00FB5BF1">
        <w:rPr>
          <w:rFonts w:cs="Times New Roman"/>
          <w:szCs w:val="28"/>
          <w:lang w:val="kk-KZ"/>
        </w:rPr>
        <w:t xml:space="preserve">20-01-7.19 </w:t>
      </w:r>
      <w:r w:rsidRPr="00FB5BF1">
        <w:rPr>
          <w:rFonts w:cs="Times New Roman"/>
          <w:szCs w:val="28"/>
          <w:lang w:val="kk-KZ"/>
        </w:rPr>
        <w:t>хаттамасы.</w:t>
      </w:r>
    </w:p>
    <w:p w14:paraId="6B53EAEC" w14:textId="4238F540" w:rsidR="00E518AE" w:rsidRPr="00FB5BF1" w:rsidRDefault="00E518AE" w:rsidP="00E518AE">
      <w:pPr>
        <w:rPr>
          <w:rFonts w:cs="Times New Roman"/>
          <w:szCs w:val="28"/>
          <w:lang w:val="kk-KZ"/>
        </w:rPr>
      </w:pPr>
      <w:r w:rsidRPr="00FB5BF1">
        <w:rPr>
          <w:rFonts w:cs="Times New Roman"/>
          <w:szCs w:val="28"/>
          <w:lang w:val="kk-KZ"/>
        </w:rPr>
        <w:t>8. </w:t>
      </w:r>
      <w:r w:rsidRPr="00FB5BF1">
        <w:rPr>
          <w:bCs/>
          <w:iCs/>
          <w:szCs w:val="28"/>
          <w:lang w:val="kk-KZ" w:eastAsia="ru-RU"/>
        </w:rPr>
        <w:t>Қазақстан Республикасы Cыбайлас жемқорлыққа қ</w:t>
      </w:r>
      <w:r w:rsidR="0052060E">
        <w:rPr>
          <w:bCs/>
          <w:iCs/>
          <w:szCs w:val="28"/>
          <w:lang w:val="kk-KZ" w:eastAsia="ru-RU"/>
        </w:rPr>
        <w:t>арсы іс-қимыл агенттігінің 2020-</w:t>
      </w:r>
      <w:r w:rsidRPr="00FB5BF1">
        <w:rPr>
          <w:bCs/>
          <w:iCs/>
          <w:szCs w:val="28"/>
          <w:lang w:val="kk-KZ" w:eastAsia="ru-RU"/>
        </w:rPr>
        <w:t xml:space="preserve">2024 жылдарға арналған даму жоспары </w:t>
      </w:r>
      <w:r w:rsidRPr="00FB5BF1">
        <w:rPr>
          <w:rFonts w:cs="Times New Roman"/>
          <w:szCs w:val="28"/>
          <w:lang w:val="kk-KZ"/>
        </w:rPr>
        <w:t>(Агенттік төрағасының 2021 жылғы 31 желтоқсандағы №</w:t>
      </w:r>
      <w:r w:rsidR="0052060E">
        <w:rPr>
          <w:rFonts w:cs="Times New Roman"/>
          <w:szCs w:val="28"/>
          <w:lang w:val="kk-KZ"/>
        </w:rPr>
        <w:t> </w:t>
      </w:r>
      <w:r w:rsidRPr="00FB5BF1">
        <w:rPr>
          <w:rFonts w:cs="Times New Roman"/>
          <w:szCs w:val="28"/>
          <w:lang w:val="kk-KZ"/>
        </w:rPr>
        <w:t>443 бұйрығымен бекітілген).</w:t>
      </w:r>
    </w:p>
    <w:p w14:paraId="0D68621D" w14:textId="77777777" w:rsidR="00E518AE" w:rsidRPr="00FB5BF1" w:rsidRDefault="00E518AE" w:rsidP="00E518AE">
      <w:pPr>
        <w:tabs>
          <w:tab w:val="left" w:pos="1276"/>
        </w:tabs>
        <w:ind w:firstLine="0"/>
        <w:rPr>
          <w:rFonts w:cs="Times New Roman"/>
          <w:szCs w:val="28"/>
          <w:lang w:val="kk-KZ"/>
        </w:rPr>
      </w:pPr>
    </w:p>
    <w:p w14:paraId="7888A81B" w14:textId="60F128B6" w:rsidR="00E518AE" w:rsidRPr="00FB5BF1" w:rsidRDefault="00E518AE" w:rsidP="00E518AE">
      <w:pPr>
        <w:tabs>
          <w:tab w:val="left" w:pos="1276"/>
        </w:tabs>
        <w:ind w:firstLine="851"/>
        <w:rPr>
          <w:rFonts w:cs="Times New Roman"/>
          <w:sz w:val="24"/>
          <w:szCs w:val="28"/>
          <w:lang w:val="kk-KZ"/>
        </w:rPr>
      </w:pPr>
      <w:r w:rsidRPr="00FB5BF1">
        <w:rPr>
          <w:rFonts w:cs="Times New Roman"/>
          <w:b/>
          <w:sz w:val="24"/>
          <w:szCs w:val="28"/>
          <w:lang w:val="kk-KZ"/>
        </w:rPr>
        <w:t xml:space="preserve">Ескертпе: </w:t>
      </w:r>
      <w:r w:rsidRPr="00FB5BF1">
        <w:rPr>
          <w:rFonts w:cs="Times New Roman"/>
          <w:sz w:val="24"/>
          <w:szCs w:val="28"/>
          <w:lang w:val="kk-KZ"/>
        </w:rPr>
        <w:t xml:space="preserve">стратегиялық және бағдарламалық құжаттардың орындалуы туралы ақпаратты енгізу туралы талапты орындау үшін </w:t>
      </w:r>
      <w:r w:rsidR="000C0642" w:rsidRPr="00FB5BF1">
        <w:rPr>
          <w:rFonts w:cs="Times New Roman"/>
          <w:i/>
          <w:sz w:val="22"/>
          <w:szCs w:val="28"/>
          <w:lang w:val="kk-KZ"/>
        </w:rPr>
        <w:t>(С</w:t>
      </w:r>
      <w:r w:rsidRPr="00FB5BF1">
        <w:rPr>
          <w:rFonts w:cs="Times New Roman"/>
          <w:i/>
          <w:sz w:val="22"/>
          <w:szCs w:val="28"/>
          <w:lang w:val="kk-KZ"/>
        </w:rPr>
        <w:t>ыбайлас жемқорлыққа</w:t>
      </w:r>
      <w:r w:rsidR="00380471" w:rsidRPr="00FB5BF1">
        <w:rPr>
          <w:rFonts w:cs="Times New Roman"/>
          <w:i/>
          <w:sz w:val="22"/>
          <w:szCs w:val="28"/>
          <w:lang w:val="kk-KZ"/>
        </w:rPr>
        <w:t xml:space="preserve"> қарсы іс-қимыл туралы ұ</w:t>
      </w:r>
      <w:r w:rsidRPr="00FB5BF1">
        <w:rPr>
          <w:rFonts w:cs="Times New Roman"/>
          <w:i/>
          <w:sz w:val="22"/>
          <w:szCs w:val="28"/>
          <w:lang w:val="kk-KZ"/>
        </w:rPr>
        <w:t>лттық баяндаманы дайындау, Қазақстан Республикасының Президентіне енгізу және оны жариялау қағидаларының 8-тармағы)</w:t>
      </w:r>
      <w:r w:rsidR="00380471" w:rsidRPr="00FB5BF1">
        <w:rPr>
          <w:rFonts w:cs="Times New Roman"/>
          <w:i/>
          <w:sz w:val="22"/>
          <w:szCs w:val="28"/>
          <w:lang w:val="kk-KZ"/>
        </w:rPr>
        <w:t>,</w:t>
      </w:r>
      <w:r w:rsidRPr="00FB5BF1">
        <w:rPr>
          <w:rFonts w:cs="Times New Roman"/>
          <w:sz w:val="24"/>
          <w:szCs w:val="28"/>
          <w:lang w:val="kk-KZ"/>
        </w:rPr>
        <w:t xml:space="preserve"> жоғарыда көрсетілген тапсырмалардың тармақтарына баяндама мәтінінде сілтемелер жасалады.</w:t>
      </w:r>
    </w:p>
    <w:p w14:paraId="2DA60F24" w14:textId="77777777" w:rsidR="00E518AE" w:rsidRPr="00FB5BF1" w:rsidRDefault="00E518AE" w:rsidP="00E518AE">
      <w:pPr>
        <w:tabs>
          <w:tab w:val="left" w:pos="1276"/>
        </w:tabs>
        <w:ind w:firstLine="851"/>
        <w:rPr>
          <w:rFonts w:cs="Times New Roman"/>
          <w:szCs w:val="28"/>
          <w:lang w:val="kk-KZ"/>
        </w:rPr>
      </w:pPr>
    </w:p>
    <w:p w14:paraId="569FB151" w14:textId="77777777" w:rsidR="00E518AE" w:rsidRPr="00FB5BF1" w:rsidRDefault="00E518AE" w:rsidP="00E518AE">
      <w:pPr>
        <w:rPr>
          <w:rFonts w:cs="Times New Roman"/>
          <w:b/>
          <w:szCs w:val="28"/>
          <w:lang w:val="kk-KZ"/>
        </w:rPr>
      </w:pPr>
      <w:r w:rsidRPr="00FB5BF1">
        <w:rPr>
          <w:rFonts w:cs="Times New Roman"/>
          <w:b/>
          <w:szCs w:val="28"/>
          <w:lang w:val="kk-KZ"/>
        </w:rPr>
        <w:br w:type="page"/>
      </w:r>
    </w:p>
    <w:p w14:paraId="47625714" w14:textId="77777777" w:rsidR="00E518AE" w:rsidRPr="000405C4" w:rsidRDefault="00E518AE" w:rsidP="00E518AE">
      <w:pPr>
        <w:ind w:left="85" w:firstLine="0"/>
        <w:rPr>
          <w:rFonts w:cs="Times New Roman"/>
          <w:b/>
          <w:color w:val="003B5C"/>
          <w:szCs w:val="28"/>
        </w:rPr>
      </w:pPr>
      <w:r w:rsidRPr="000405C4">
        <w:rPr>
          <w:rFonts w:cs="Times New Roman"/>
          <w:b/>
          <w:color w:val="003B5C"/>
          <w:szCs w:val="28"/>
        </w:rPr>
        <w:lastRenderedPageBreak/>
        <w:t>Қысқартулар тізімі:</w:t>
      </w:r>
    </w:p>
    <w:p w14:paraId="22B36E43" w14:textId="77777777" w:rsidR="00E518AE" w:rsidRPr="00FB5BF1" w:rsidRDefault="00E518AE" w:rsidP="00E518AE">
      <w:pPr>
        <w:rPr>
          <w:rFonts w:cs="Times New Roman"/>
          <w:b/>
          <w:szCs w:val="28"/>
        </w:rPr>
      </w:pPr>
    </w:p>
    <w:tbl>
      <w:tblPr>
        <w:tblStyle w:val="a9"/>
        <w:tblW w:w="9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425"/>
        <w:gridCol w:w="7638"/>
      </w:tblGrid>
      <w:tr w:rsidR="00FB5BF1" w:rsidRPr="00FB5BF1" w14:paraId="3C6B56F6" w14:textId="77777777" w:rsidTr="002917DB">
        <w:tc>
          <w:tcPr>
            <w:tcW w:w="1555" w:type="dxa"/>
          </w:tcPr>
          <w:p w14:paraId="5899CB91" w14:textId="77777777" w:rsidR="00E518AE" w:rsidRPr="00FB5BF1" w:rsidRDefault="00E518AE" w:rsidP="002917DB">
            <w:pPr>
              <w:ind w:firstLine="0"/>
              <w:rPr>
                <w:rFonts w:cs="Times New Roman"/>
                <w:b/>
                <w:szCs w:val="28"/>
                <w:lang w:val="kk-KZ"/>
              </w:rPr>
            </w:pPr>
            <w:r w:rsidRPr="00FB5BF1">
              <w:rPr>
                <w:rFonts w:cs="Times New Roman"/>
                <w:szCs w:val="28"/>
                <w:lang w:val="kk-KZ"/>
              </w:rPr>
              <w:t>БҰҰ</w:t>
            </w:r>
          </w:p>
        </w:tc>
        <w:tc>
          <w:tcPr>
            <w:tcW w:w="425" w:type="dxa"/>
          </w:tcPr>
          <w:p w14:paraId="1F23619B" w14:textId="77777777" w:rsidR="00E518AE" w:rsidRPr="00FB5BF1" w:rsidRDefault="00E518AE" w:rsidP="002917DB">
            <w:pPr>
              <w:ind w:firstLine="0"/>
              <w:rPr>
                <w:rFonts w:cs="Times New Roman"/>
                <w:b/>
                <w:szCs w:val="28"/>
              </w:rPr>
            </w:pPr>
            <w:r w:rsidRPr="00FB5BF1">
              <w:rPr>
                <w:rFonts w:cs="Times New Roman"/>
                <w:szCs w:val="28"/>
              </w:rPr>
              <w:t>–</w:t>
            </w:r>
          </w:p>
        </w:tc>
        <w:tc>
          <w:tcPr>
            <w:tcW w:w="7638" w:type="dxa"/>
          </w:tcPr>
          <w:p w14:paraId="2B642850" w14:textId="77777777" w:rsidR="00E518AE" w:rsidRPr="00FB5BF1" w:rsidRDefault="00E518AE" w:rsidP="002917DB">
            <w:pPr>
              <w:ind w:firstLine="0"/>
              <w:jc w:val="left"/>
              <w:rPr>
                <w:rFonts w:cs="Times New Roman"/>
                <w:b/>
                <w:szCs w:val="28"/>
                <w:lang w:val="kk-KZ"/>
              </w:rPr>
            </w:pPr>
            <w:r w:rsidRPr="00FB5BF1">
              <w:rPr>
                <w:rFonts w:cs="Times New Roman"/>
                <w:szCs w:val="28"/>
                <w:lang w:val="kk-KZ"/>
              </w:rPr>
              <w:t>Біріккен Ұлттар ұйымы</w:t>
            </w:r>
          </w:p>
        </w:tc>
      </w:tr>
      <w:tr w:rsidR="00FB5BF1" w:rsidRPr="00FB5BF1" w14:paraId="60F56D0B" w14:textId="77777777" w:rsidTr="002917DB">
        <w:tc>
          <w:tcPr>
            <w:tcW w:w="1555" w:type="dxa"/>
          </w:tcPr>
          <w:p w14:paraId="7CF3E34C" w14:textId="77777777" w:rsidR="00E518AE" w:rsidRPr="00FB5BF1" w:rsidRDefault="00E518AE" w:rsidP="002917DB">
            <w:pPr>
              <w:ind w:firstLine="0"/>
              <w:rPr>
                <w:rFonts w:cs="Times New Roman"/>
                <w:b/>
                <w:szCs w:val="28"/>
              </w:rPr>
            </w:pPr>
            <w:r w:rsidRPr="00FB5BF1">
              <w:rPr>
                <w:rFonts w:cs="Times New Roman"/>
                <w:szCs w:val="28"/>
              </w:rPr>
              <w:t>ГРЕКО</w:t>
            </w:r>
          </w:p>
        </w:tc>
        <w:tc>
          <w:tcPr>
            <w:tcW w:w="425" w:type="dxa"/>
          </w:tcPr>
          <w:p w14:paraId="3363C2D6" w14:textId="77777777" w:rsidR="00E518AE" w:rsidRPr="00FB5BF1" w:rsidRDefault="00E518AE" w:rsidP="002917DB">
            <w:pPr>
              <w:ind w:firstLine="0"/>
              <w:rPr>
                <w:rFonts w:cs="Times New Roman"/>
                <w:b/>
                <w:szCs w:val="28"/>
              </w:rPr>
            </w:pPr>
            <w:r w:rsidRPr="00FB5BF1">
              <w:rPr>
                <w:rFonts w:cs="Times New Roman"/>
                <w:szCs w:val="28"/>
              </w:rPr>
              <w:t>–</w:t>
            </w:r>
          </w:p>
        </w:tc>
        <w:tc>
          <w:tcPr>
            <w:tcW w:w="7638" w:type="dxa"/>
          </w:tcPr>
          <w:p w14:paraId="153658B2" w14:textId="77777777" w:rsidR="00E518AE" w:rsidRPr="00FB5BF1" w:rsidRDefault="00E518AE" w:rsidP="002917DB">
            <w:pPr>
              <w:ind w:firstLine="0"/>
              <w:jc w:val="left"/>
              <w:rPr>
                <w:rFonts w:cs="Times New Roman"/>
                <w:b/>
                <w:szCs w:val="28"/>
              </w:rPr>
            </w:pPr>
            <w:r w:rsidRPr="00FB5BF1">
              <w:rPr>
                <w:rFonts w:cs="Times New Roman"/>
                <w:szCs w:val="28"/>
                <w:lang w:val="kk-KZ"/>
              </w:rPr>
              <w:t xml:space="preserve">Сыбайлас жемқорлықпен күрес жөніндегі мемлекеттер тобы </w:t>
            </w:r>
          </w:p>
        </w:tc>
      </w:tr>
      <w:tr w:rsidR="00FB5BF1" w:rsidRPr="00FB5BF1" w14:paraId="2EE2780A" w14:textId="77777777" w:rsidTr="002917DB">
        <w:tc>
          <w:tcPr>
            <w:tcW w:w="1555" w:type="dxa"/>
          </w:tcPr>
          <w:p w14:paraId="42652AAB" w14:textId="77777777" w:rsidR="00E518AE" w:rsidRPr="00FB5BF1" w:rsidRDefault="00E518AE" w:rsidP="002917DB">
            <w:pPr>
              <w:ind w:firstLine="0"/>
              <w:rPr>
                <w:rFonts w:cs="Times New Roman"/>
                <w:b/>
                <w:szCs w:val="28"/>
                <w:lang w:val="kk-KZ"/>
              </w:rPr>
            </w:pPr>
            <w:r w:rsidRPr="00FB5BF1">
              <w:rPr>
                <w:rFonts w:cs="Times New Roman"/>
                <w:szCs w:val="28"/>
                <w:lang w:val="kk-KZ"/>
              </w:rPr>
              <w:t>ЭЫДҰ</w:t>
            </w:r>
          </w:p>
        </w:tc>
        <w:tc>
          <w:tcPr>
            <w:tcW w:w="425" w:type="dxa"/>
          </w:tcPr>
          <w:p w14:paraId="3E22BCA3" w14:textId="77777777" w:rsidR="00E518AE" w:rsidRPr="00FB5BF1" w:rsidRDefault="00E518AE" w:rsidP="002917DB">
            <w:pPr>
              <w:ind w:firstLine="0"/>
              <w:rPr>
                <w:rFonts w:cs="Times New Roman"/>
                <w:b/>
                <w:szCs w:val="28"/>
              </w:rPr>
            </w:pPr>
            <w:r w:rsidRPr="00FB5BF1">
              <w:rPr>
                <w:rFonts w:cs="Times New Roman"/>
                <w:szCs w:val="28"/>
              </w:rPr>
              <w:t>–</w:t>
            </w:r>
          </w:p>
        </w:tc>
        <w:tc>
          <w:tcPr>
            <w:tcW w:w="7638" w:type="dxa"/>
          </w:tcPr>
          <w:p w14:paraId="55AB7CE0" w14:textId="77777777" w:rsidR="00E518AE" w:rsidRPr="00FB5BF1" w:rsidRDefault="00E518AE" w:rsidP="002917DB">
            <w:pPr>
              <w:ind w:firstLine="0"/>
              <w:jc w:val="left"/>
              <w:rPr>
                <w:rFonts w:cs="Times New Roman"/>
                <w:b/>
                <w:szCs w:val="28"/>
              </w:rPr>
            </w:pPr>
            <w:r w:rsidRPr="00FB5BF1">
              <w:rPr>
                <w:rFonts w:cs="Times New Roman"/>
                <w:szCs w:val="28"/>
                <w:lang w:val="kk-KZ"/>
              </w:rPr>
              <w:t xml:space="preserve">Экономикалық ынтымақтастық және даму ұйымы </w:t>
            </w:r>
          </w:p>
        </w:tc>
      </w:tr>
      <w:tr w:rsidR="00FB5BF1" w:rsidRPr="00FB5BF1" w14:paraId="787804A8" w14:textId="77777777" w:rsidTr="002917DB">
        <w:tc>
          <w:tcPr>
            <w:tcW w:w="1555" w:type="dxa"/>
          </w:tcPr>
          <w:p w14:paraId="4123E93B" w14:textId="77777777" w:rsidR="00E518AE" w:rsidRPr="00FB5BF1" w:rsidRDefault="00E518AE" w:rsidP="002917DB">
            <w:pPr>
              <w:ind w:firstLine="0"/>
              <w:rPr>
                <w:rFonts w:cs="Times New Roman"/>
                <w:bCs/>
                <w:szCs w:val="28"/>
                <w:lang w:val="kk-KZ"/>
              </w:rPr>
            </w:pPr>
            <w:r w:rsidRPr="00FB5BF1">
              <w:rPr>
                <w:rFonts w:cs="Times New Roman"/>
                <w:bCs/>
                <w:szCs w:val="28"/>
                <w:lang w:val="kk-KZ"/>
              </w:rPr>
              <w:t>ЖШС</w:t>
            </w:r>
          </w:p>
        </w:tc>
        <w:tc>
          <w:tcPr>
            <w:tcW w:w="425" w:type="dxa"/>
          </w:tcPr>
          <w:p w14:paraId="19B74EDB" w14:textId="77777777" w:rsidR="00E518AE" w:rsidRPr="00FB5BF1" w:rsidRDefault="00E518AE" w:rsidP="002917DB">
            <w:pPr>
              <w:ind w:firstLine="0"/>
              <w:rPr>
                <w:rFonts w:cs="Times New Roman"/>
                <w:bCs/>
                <w:szCs w:val="28"/>
              </w:rPr>
            </w:pPr>
            <w:r w:rsidRPr="00FB5BF1">
              <w:rPr>
                <w:rFonts w:cs="Times New Roman"/>
                <w:bCs/>
                <w:szCs w:val="28"/>
              </w:rPr>
              <w:t>–</w:t>
            </w:r>
          </w:p>
        </w:tc>
        <w:tc>
          <w:tcPr>
            <w:tcW w:w="7638" w:type="dxa"/>
          </w:tcPr>
          <w:p w14:paraId="2858F9E8" w14:textId="77777777" w:rsidR="00E518AE" w:rsidRPr="00FB5BF1" w:rsidRDefault="00E518AE" w:rsidP="002917DB">
            <w:pPr>
              <w:ind w:firstLine="0"/>
              <w:jc w:val="left"/>
              <w:rPr>
                <w:rFonts w:cs="Times New Roman"/>
                <w:bCs/>
                <w:szCs w:val="28"/>
              </w:rPr>
            </w:pPr>
            <w:r w:rsidRPr="00FB5BF1">
              <w:rPr>
                <w:rFonts w:cs="Times New Roman"/>
                <w:szCs w:val="28"/>
                <w:lang w:val="kk-KZ"/>
              </w:rPr>
              <w:t>жауапкершілігі шектеулі серіктестік</w:t>
            </w:r>
          </w:p>
        </w:tc>
      </w:tr>
      <w:tr w:rsidR="00FB5BF1" w:rsidRPr="00FB5BF1" w14:paraId="14716FAF" w14:textId="77777777" w:rsidTr="002917DB">
        <w:tc>
          <w:tcPr>
            <w:tcW w:w="1555" w:type="dxa"/>
          </w:tcPr>
          <w:p w14:paraId="2F5796E5" w14:textId="77777777" w:rsidR="00E518AE" w:rsidRPr="00FB5BF1" w:rsidRDefault="00E518AE" w:rsidP="002917DB">
            <w:pPr>
              <w:ind w:firstLine="0"/>
              <w:rPr>
                <w:rFonts w:cs="Times New Roman"/>
                <w:bCs/>
                <w:szCs w:val="28"/>
                <w:lang w:val="kk-KZ"/>
              </w:rPr>
            </w:pPr>
            <w:r w:rsidRPr="00FB5BF1">
              <w:rPr>
                <w:rFonts w:cs="Times New Roman"/>
                <w:bCs/>
                <w:szCs w:val="28"/>
                <w:lang w:val="kk-KZ"/>
              </w:rPr>
              <w:t>ӘРПК</w:t>
            </w:r>
          </w:p>
        </w:tc>
        <w:tc>
          <w:tcPr>
            <w:tcW w:w="425" w:type="dxa"/>
          </w:tcPr>
          <w:p w14:paraId="4E449E64" w14:textId="77777777" w:rsidR="00E518AE" w:rsidRPr="00FB5BF1" w:rsidRDefault="00E518AE" w:rsidP="002917DB">
            <w:pPr>
              <w:ind w:firstLine="0"/>
              <w:rPr>
                <w:rFonts w:cs="Times New Roman"/>
                <w:bCs/>
                <w:szCs w:val="28"/>
              </w:rPr>
            </w:pPr>
            <w:r w:rsidRPr="00FB5BF1">
              <w:rPr>
                <w:rFonts w:cs="Times New Roman"/>
                <w:bCs/>
                <w:szCs w:val="28"/>
              </w:rPr>
              <w:t>–</w:t>
            </w:r>
          </w:p>
        </w:tc>
        <w:tc>
          <w:tcPr>
            <w:tcW w:w="7638" w:type="dxa"/>
          </w:tcPr>
          <w:p w14:paraId="397D3BF1" w14:textId="77777777" w:rsidR="00E518AE" w:rsidRPr="00FB5BF1" w:rsidRDefault="00E518AE" w:rsidP="002917DB">
            <w:pPr>
              <w:ind w:firstLine="0"/>
              <w:jc w:val="left"/>
              <w:rPr>
                <w:rFonts w:cs="Times New Roman"/>
                <w:bCs/>
                <w:szCs w:val="28"/>
              </w:rPr>
            </w:pPr>
            <w:r w:rsidRPr="00FB5BF1">
              <w:rPr>
                <w:rFonts w:cs="Times New Roman"/>
                <w:bCs/>
                <w:szCs w:val="28"/>
                <w:lang w:val="kk-KZ"/>
              </w:rPr>
              <w:t>Қазақстан Республикасының әкімшілік рәсімдік</w:t>
            </w:r>
            <w:r w:rsidRPr="00FB5BF1">
              <w:rPr>
                <w:rFonts w:cs="Times New Roman"/>
                <w:bCs/>
                <w:szCs w:val="28"/>
              </w:rPr>
              <w:t>-</w:t>
            </w:r>
            <w:r w:rsidRPr="00FB5BF1">
              <w:rPr>
                <w:rFonts w:cs="Times New Roman"/>
                <w:bCs/>
                <w:szCs w:val="28"/>
                <w:lang w:val="kk-KZ"/>
              </w:rPr>
              <w:t xml:space="preserve">процестік кодексі </w:t>
            </w:r>
          </w:p>
        </w:tc>
      </w:tr>
      <w:tr w:rsidR="00FB5BF1" w:rsidRPr="00FB5BF1" w14:paraId="05837419" w14:textId="77777777" w:rsidTr="002917DB">
        <w:tc>
          <w:tcPr>
            <w:tcW w:w="1555" w:type="dxa"/>
          </w:tcPr>
          <w:p w14:paraId="5ED64BF6" w14:textId="77777777" w:rsidR="00E518AE" w:rsidRPr="00FB5BF1" w:rsidRDefault="00E518AE" w:rsidP="002917DB">
            <w:pPr>
              <w:ind w:firstLine="0"/>
              <w:rPr>
                <w:rFonts w:cs="Times New Roman"/>
                <w:bCs/>
                <w:szCs w:val="28"/>
                <w:lang w:val="kk-KZ"/>
              </w:rPr>
            </w:pPr>
            <w:r w:rsidRPr="00FB5BF1">
              <w:rPr>
                <w:rFonts w:cs="Times New Roman"/>
                <w:bCs/>
                <w:szCs w:val="28"/>
                <w:lang w:val="kk-KZ"/>
              </w:rPr>
              <w:t>ҮЕҰ</w:t>
            </w:r>
          </w:p>
        </w:tc>
        <w:tc>
          <w:tcPr>
            <w:tcW w:w="425" w:type="dxa"/>
          </w:tcPr>
          <w:p w14:paraId="5E2D0FD5" w14:textId="77777777" w:rsidR="00E518AE" w:rsidRPr="00FB5BF1" w:rsidRDefault="00E518AE" w:rsidP="002917DB">
            <w:pPr>
              <w:ind w:firstLine="0"/>
              <w:rPr>
                <w:rFonts w:cs="Times New Roman"/>
                <w:bCs/>
                <w:szCs w:val="28"/>
              </w:rPr>
            </w:pPr>
            <w:r w:rsidRPr="00FB5BF1">
              <w:rPr>
                <w:rFonts w:cs="Times New Roman"/>
                <w:bCs/>
                <w:szCs w:val="28"/>
              </w:rPr>
              <w:t>–</w:t>
            </w:r>
          </w:p>
        </w:tc>
        <w:tc>
          <w:tcPr>
            <w:tcW w:w="7638" w:type="dxa"/>
          </w:tcPr>
          <w:p w14:paraId="01C534B3" w14:textId="77777777" w:rsidR="00E518AE" w:rsidRPr="00FB5BF1" w:rsidRDefault="00E518AE" w:rsidP="002917DB">
            <w:pPr>
              <w:ind w:firstLine="0"/>
              <w:jc w:val="left"/>
              <w:rPr>
                <w:rFonts w:cs="Times New Roman"/>
                <w:bCs/>
                <w:szCs w:val="28"/>
                <w:lang w:val="kk-KZ"/>
              </w:rPr>
            </w:pPr>
            <w:r w:rsidRPr="00FB5BF1">
              <w:rPr>
                <w:rFonts w:cs="Times New Roman"/>
                <w:bCs/>
                <w:szCs w:val="28"/>
                <w:lang w:val="kk-KZ"/>
              </w:rPr>
              <w:t>Үкіметтік емес ұйымдар</w:t>
            </w:r>
          </w:p>
        </w:tc>
      </w:tr>
      <w:tr w:rsidR="00FB5BF1" w:rsidRPr="00FB5BF1" w14:paraId="2A2C6364" w14:textId="77777777" w:rsidTr="002917DB">
        <w:tc>
          <w:tcPr>
            <w:tcW w:w="1555" w:type="dxa"/>
          </w:tcPr>
          <w:p w14:paraId="1F0997FC" w14:textId="77777777" w:rsidR="00E518AE" w:rsidRPr="00FB5BF1" w:rsidRDefault="00E518AE" w:rsidP="002917DB">
            <w:pPr>
              <w:ind w:firstLine="0"/>
              <w:rPr>
                <w:rFonts w:cs="Times New Roman"/>
                <w:bCs/>
                <w:szCs w:val="28"/>
                <w:lang w:val="kk-KZ"/>
              </w:rPr>
            </w:pPr>
            <w:r w:rsidRPr="00FB5BF1">
              <w:rPr>
                <w:rFonts w:cs="Times New Roman"/>
                <w:bCs/>
                <w:szCs w:val="28"/>
                <w:lang w:val="kk-KZ"/>
              </w:rPr>
              <w:t>ИИДМ</w:t>
            </w:r>
          </w:p>
        </w:tc>
        <w:tc>
          <w:tcPr>
            <w:tcW w:w="425" w:type="dxa"/>
          </w:tcPr>
          <w:p w14:paraId="4E187228" w14:textId="77777777" w:rsidR="00E518AE" w:rsidRPr="00FB5BF1" w:rsidRDefault="00E518AE" w:rsidP="002917DB">
            <w:pPr>
              <w:ind w:firstLine="0"/>
              <w:rPr>
                <w:rFonts w:cs="Times New Roman"/>
                <w:bCs/>
                <w:szCs w:val="28"/>
              </w:rPr>
            </w:pPr>
            <w:r w:rsidRPr="00FB5BF1">
              <w:rPr>
                <w:rFonts w:cs="Times New Roman"/>
                <w:bCs/>
                <w:szCs w:val="28"/>
              </w:rPr>
              <w:t>–</w:t>
            </w:r>
          </w:p>
        </w:tc>
        <w:tc>
          <w:tcPr>
            <w:tcW w:w="7638" w:type="dxa"/>
          </w:tcPr>
          <w:p w14:paraId="1AE04E66" w14:textId="77777777" w:rsidR="00E518AE" w:rsidRPr="00FB5BF1" w:rsidRDefault="00E518AE" w:rsidP="002917DB">
            <w:pPr>
              <w:ind w:firstLine="0"/>
              <w:jc w:val="left"/>
              <w:rPr>
                <w:rFonts w:cs="Times New Roman"/>
                <w:bCs/>
                <w:szCs w:val="28"/>
              </w:rPr>
            </w:pPr>
            <w:r w:rsidRPr="00FB5BF1">
              <w:rPr>
                <w:rFonts w:cs="Times New Roman"/>
                <w:bCs/>
                <w:szCs w:val="28"/>
                <w:lang w:val="kk-KZ"/>
              </w:rPr>
              <w:t xml:space="preserve">Қазақстан Республикасының Индустрия және инфрақұрылымдық даму министрлігі </w:t>
            </w:r>
          </w:p>
        </w:tc>
      </w:tr>
      <w:tr w:rsidR="00FB5BF1" w:rsidRPr="00FB5BF1" w14:paraId="0C15B1C2" w14:textId="77777777" w:rsidTr="002917DB">
        <w:tc>
          <w:tcPr>
            <w:tcW w:w="1555" w:type="dxa"/>
          </w:tcPr>
          <w:p w14:paraId="03EDBFFC" w14:textId="77777777" w:rsidR="00E518AE" w:rsidRPr="00FB5BF1" w:rsidRDefault="00E518AE" w:rsidP="002917DB">
            <w:pPr>
              <w:ind w:firstLine="0"/>
              <w:rPr>
                <w:rFonts w:cs="Times New Roman"/>
                <w:bCs/>
                <w:szCs w:val="28"/>
                <w:lang w:val="kk-KZ"/>
              </w:rPr>
            </w:pPr>
            <w:r w:rsidRPr="00FB5BF1">
              <w:rPr>
                <w:rFonts w:cs="Times New Roman"/>
                <w:bCs/>
                <w:szCs w:val="28"/>
                <w:lang w:val="kk-KZ"/>
              </w:rPr>
              <w:t>АШЖИ</w:t>
            </w:r>
          </w:p>
        </w:tc>
        <w:tc>
          <w:tcPr>
            <w:tcW w:w="425" w:type="dxa"/>
          </w:tcPr>
          <w:p w14:paraId="52EAD30E" w14:textId="77777777" w:rsidR="00E518AE" w:rsidRPr="00FB5BF1" w:rsidRDefault="00E518AE" w:rsidP="002917DB">
            <w:pPr>
              <w:ind w:firstLine="0"/>
              <w:rPr>
                <w:rFonts w:cs="Times New Roman"/>
                <w:bCs/>
                <w:szCs w:val="28"/>
              </w:rPr>
            </w:pPr>
            <w:r w:rsidRPr="00FB5BF1">
              <w:rPr>
                <w:rFonts w:cs="Times New Roman"/>
                <w:bCs/>
                <w:szCs w:val="28"/>
              </w:rPr>
              <w:t>–</w:t>
            </w:r>
          </w:p>
        </w:tc>
        <w:tc>
          <w:tcPr>
            <w:tcW w:w="7638" w:type="dxa"/>
          </w:tcPr>
          <w:p w14:paraId="15AF95E2" w14:textId="71E81E01" w:rsidR="00E518AE" w:rsidRPr="00FB5BF1" w:rsidRDefault="00380471" w:rsidP="002917DB">
            <w:pPr>
              <w:ind w:firstLine="0"/>
              <w:jc w:val="left"/>
              <w:rPr>
                <w:rFonts w:cs="Times New Roman"/>
                <w:bCs/>
                <w:szCs w:val="28"/>
                <w:lang w:val="kk-KZ"/>
              </w:rPr>
            </w:pPr>
            <w:r w:rsidRPr="00FB5BF1">
              <w:rPr>
                <w:rFonts w:cs="Times New Roman"/>
                <w:bCs/>
                <w:szCs w:val="28"/>
                <w:lang w:val="kk-KZ"/>
              </w:rPr>
              <w:t>ауыл шаруашылығы жануарларын и</w:t>
            </w:r>
            <w:r w:rsidR="00E518AE" w:rsidRPr="00FB5BF1">
              <w:rPr>
                <w:rFonts w:cs="Times New Roman"/>
                <w:bCs/>
                <w:szCs w:val="28"/>
                <w:lang w:val="kk-KZ"/>
              </w:rPr>
              <w:t>дентификациялау</w:t>
            </w:r>
          </w:p>
        </w:tc>
      </w:tr>
      <w:tr w:rsidR="00FB5BF1" w:rsidRPr="00FB5BF1" w14:paraId="6C7B6477" w14:textId="77777777" w:rsidTr="002917DB">
        <w:tc>
          <w:tcPr>
            <w:tcW w:w="1555" w:type="dxa"/>
          </w:tcPr>
          <w:p w14:paraId="37510ADC" w14:textId="77777777" w:rsidR="00E518AE" w:rsidRPr="00FB5BF1" w:rsidRDefault="00E518AE" w:rsidP="002917DB">
            <w:pPr>
              <w:ind w:firstLine="0"/>
              <w:rPr>
                <w:rFonts w:cs="Times New Roman"/>
                <w:bCs/>
                <w:szCs w:val="28"/>
                <w:lang w:val="kk-KZ"/>
              </w:rPr>
            </w:pPr>
            <w:r w:rsidRPr="00FB5BF1">
              <w:rPr>
                <w:rFonts w:cs="Times New Roman"/>
                <w:szCs w:val="28"/>
                <w:lang w:val="kk-KZ"/>
              </w:rPr>
              <w:t>АШМ</w:t>
            </w:r>
          </w:p>
        </w:tc>
        <w:tc>
          <w:tcPr>
            <w:tcW w:w="425" w:type="dxa"/>
          </w:tcPr>
          <w:p w14:paraId="3B1A7A48" w14:textId="77777777" w:rsidR="00E518AE" w:rsidRPr="00FB5BF1" w:rsidRDefault="00E518AE" w:rsidP="002917DB">
            <w:pPr>
              <w:ind w:firstLine="0"/>
              <w:rPr>
                <w:rFonts w:cs="Times New Roman"/>
                <w:bCs/>
                <w:szCs w:val="28"/>
              </w:rPr>
            </w:pPr>
            <w:r w:rsidRPr="00FB5BF1">
              <w:rPr>
                <w:rFonts w:cs="Times New Roman"/>
                <w:szCs w:val="28"/>
              </w:rPr>
              <w:t>–</w:t>
            </w:r>
          </w:p>
        </w:tc>
        <w:tc>
          <w:tcPr>
            <w:tcW w:w="7638" w:type="dxa"/>
          </w:tcPr>
          <w:p w14:paraId="01D1E644" w14:textId="77777777" w:rsidR="00E518AE" w:rsidRPr="00FB5BF1" w:rsidRDefault="00E518AE" w:rsidP="002917DB">
            <w:pPr>
              <w:ind w:firstLine="0"/>
              <w:jc w:val="left"/>
              <w:rPr>
                <w:rFonts w:cs="Times New Roman"/>
                <w:bCs/>
                <w:szCs w:val="28"/>
              </w:rPr>
            </w:pPr>
            <w:r w:rsidRPr="00FB5BF1">
              <w:rPr>
                <w:rFonts w:cs="Times New Roman"/>
                <w:bCs/>
                <w:szCs w:val="28"/>
                <w:lang w:val="kk-KZ"/>
              </w:rPr>
              <w:t>Қазақстан Республикасының Ауыл шаруашылығы министрлігі</w:t>
            </w:r>
          </w:p>
        </w:tc>
      </w:tr>
      <w:tr w:rsidR="00FB5BF1" w:rsidRPr="00FB5BF1" w14:paraId="0A44102A" w14:textId="77777777" w:rsidTr="002917DB">
        <w:tc>
          <w:tcPr>
            <w:tcW w:w="1555" w:type="dxa"/>
          </w:tcPr>
          <w:p w14:paraId="54CA180D" w14:textId="77777777" w:rsidR="00E518AE" w:rsidRPr="00FB5BF1" w:rsidRDefault="00E518AE" w:rsidP="002917DB">
            <w:pPr>
              <w:ind w:firstLine="0"/>
              <w:rPr>
                <w:rFonts w:cs="Times New Roman"/>
                <w:szCs w:val="28"/>
                <w:lang w:val="kk-KZ"/>
              </w:rPr>
            </w:pPr>
            <w:r w:rsidRPr="00FB5BF1">
              <w:rPr>
                <w:rFonts w:cs="Times New Roman"/>
                <w:szCs w:val="28"/>
                <w:lang w:val="kk-KZ"/>
              </w:rPr>
              <w:t>ОМО</w:t>
            </w:r>
          </w:p>
        </w:tc>
        <w:tc>
          <w:tcPr>
            <w:tcW w:w="425" w:type="dxa"/>
          </w:tcPr>
          <w:p w14:paraId="68098E00" w14:textId="77777777" w:rsidR="00E518AE" w:rsidRPr="00FB5BF1" w:rsidRDefault="00E518AE" w:rsidP="002917DB">
            <w:pPr>
              <w:ind w:firstLine="0"/>
              <w:rPr>
                <w:rFonts w:cs="Times New Roman"/>
                <w:szCs w:val="28"/>
              </w:rPr>
            </w:pPr>
            <w:r w:rsidRPr="00FB5BF1">
              <w:rPr>
                <w:rFonts w:cs="Times New Roman"/>
                <w:szCs w:val="28"/>
              </w:rPr>
              <w:t>–</w:t>
            </w:r>
          </w:p>
        </w:tc>
        <w:tc>
          <w:tcPr>
            <w:tcW w:w="7638" w:type="dxa"/>
          </w:tcPr>
          <w:p w14:paraId="519989B0" w14:textId="77777777" w:rsidR="00E518AE" w:rsidRPr="00FB5BF1" w:rsidRDefault="00E518AE" w:rsidP="002917DB">
            <w:pPr>
              <w:ind w:firstLine="0"/>
              <w:jc w:val="left"/>
              <w:rPr>
                <w:rFonts w:cs="Times New Roman"/>
                <w:szCs w:val="28"/>
                <w:lang w:val="kk-KZ"/>
              </w:rPr>
            </w:pPr>
            <w:r w:rsidRPr="00FB5BF1">
              <w:rPr>
                <w:rFonts w:cs="Times New Roman"/>
                <w:szCs w:val="28"/>
                <w:lang w:val="kk-KZ"/>
              </w:rPr>
              <w:t>орталық мемлекеттік органдар</w:t>
            </w:r>
          </w:p>
        </w:tc>
      </w:tr>
      <w:tr w:rsidR="00FB5BF1" w:rsidRPr="00FB5BF1" w14:paraId="437F6DA4" w14:textId="77777777" w:rsidTr="002917DB">
        <w:tc>
          <w:tcPr>
            <w:tcW w:w="1555" w:type="dxa"/>
          </w:tcPr>
          <w:p w14:paraId="702CCBF5" w14:textId="77777777" w:rsidR="00E518AE" w:rsidRPr="00FB5BF1" w:rsidRDefault="00E518AE" w:rsidP="002917DB">
            <w:pPr>
              <w:ind w:firstLine="0"/>
              <w:rPr>
                <w:rFonts w:cs="Times New Roman"/>
                <w:szCs w:val="28"/>
                <w:lang w:val="kk-KZ"/>
              </w:rPr>
            </w:pPr>
            <w:r w:rsidRPr="00FB5BF1">
              <w:rPr>
                <w:rFonts w:cs="Times New Roman"/>
                <w:szCs w:val="28"/>
                <w:lang w:val="kk-KZ"/>
              </w:rPr>
              <w:t>ЖАО</w:t>
            </w:r>
          </w:p>
        </w:tc>
        <w:tc>
          <w:tcPr>
            <w:tcW w:w="425" w:type="dxa"/>
          </w:tcPr>
          <w:p w14:paraId="019978C2" w14:textId="77777777" w:rsidR="00E518AE" w:rsidRPr="00FB5BF1" w:rsidRDefault="00E518AE" w:rsidP="002917DB">
            <w:pPr>
              <w:ind w:firstLine="0"/>
              <w:rPr>
                <w:rFonts w:cs="Times New Roman"/>
                <w:szCs w:val="28"/>
              </w:rPr>
            </w:pPr>
            <w:r w:rsidRPr="00FB5BF1">
              <w:rPr>
                <w:rFonts w:cs="Times New Roman"/>
                <w:szCs w:val="28"/>
              </w:rPr>
              <w:t>–</w:t>
            </w:r>
          </w:p>
        </w:tc>
        <w:tc>
          <w:tcPr>
            <w:tcW w:w="7638" w:type="dxa"/>
          </w:tcPr>
          <w:p w14:paraId="77BA5C9A" w14:textId="77777777" w:rsidR="00E518AE" w:rsidRPr="00FB5BF1" w:rsidRDefault="00E518AE" w:rsidP="002917DB">
            <w:pPr>
              <w:ind w:firstLine="0"/>
              <w:jc w:val="left"/>
              <w:rPr>
                <w:rFonts w:cs="Times New Roman"/>
                <w:szCs w:val="28"/>
                <w:lang w:val="kk-KZ"/>
              </w:rPr>
            </w:pPr>
            <w:r w:rsidRPr="00FB5BF1">
              <w:rPr>
                <w:rFonts w:cs="Times New Roman"/>
                <w:szCs w:val="28"/>
                <w:lang w:val="kk-KZ"/>
              </w:rPr>
              <w:t>жергілікті атқарушы органдар</w:t>
            </w:r>
          </w:p>
        </w:tc>
      </w:tr>
      <w:tr w:rsidR="00FB5BF1" w:rsidRPr="00FB5BF1" w14:paraId="4673AAE1" w14:textId="77777777" w:rsidTr="002917DB">
        <w:tc>
          <w:tcPr>
            <w:tcW w:w="1555" w:type="dxa"/>
          </w:tcPr>
          <w:p w14:paraId="0A9E0EF6" w14:textId="77777777" w:rsidR="00E518AE" w:rsidRPr="00FB5BF1" w:rsidRDefault="00E518AE" w:rsidP="002917DB">
            <w:pPr>
              <w:ind w:firstLine="0"/>
              <w:rPr>
                <w:rFonts w:cs="Times New Roman"/>
                <w:szCs w:val="28"/>
                <w:lang w:val="kk-KZ"/>
              </w:rPr>
            </w:pPr>
            <w:r w:rsidRPr="00FB5BF1">
              <w:rPr>
                <w:rFonts w:cs="Times New Roman"/>
                <w:szCs w:val="28"/>
                <w:lang w:val="kk-KZ"/>
              </w:rPr>
              <w:t>КМС</w:t>
            </w:r>
          </w:p>
        </w:tc>
        <w:tc>
          <w:tcPr>
            <w:tcW w:w="425" w:type="dxa"/>
          </w:tcPr>
          <w:p w14:paraId="6CB0B9CC" w14:textId="77777777" w:rsidR="00E518AE" w:rsidRPr="00FB5BF1" w:rsidRDefault="00E518AE" w:rsidP="002917DB">
            <w:pPr>
              <w:ind w:firstLine="0"/>
              <w:rPr>
                <w:rFonts w:cs="Times New Roman"/>
                <w:szCs w:val="28"/>
              </w:rPr>
            </w:pPr>
            <w:r w:rsidRPr="00FB5BF1">
              <w:rPr>
                <w:rFonts w:cs="Times New Roman"/>
                <w:szCs w:val="28"/>
              </w:rPr>
              <w:t>–</w:t>
            </w:r>
          </w:p>
        </w:tc>
        <w:tc>
          <w:tcPr>
            <w:tcW w:w="7638" w:type="dxa"/>
          </w:tcPr>
          <w:p w14:paraId="52D4BD6C" w14:textId="77777777" w:rsidR="00E518AE" w:rsidRPr="00FB5BF1" w:rsidRDefault="00E518AE" w:rsidP="002917DB">
            <w:pPr>
              <w:ind w:firstLine="0"/>
              <w:jc w:val="left"/>
              <w:rPr>
                <w:rFonts w:cs="Times New Roman"/>
                <w:szCs w:val="28"/>
              </w:rPr>
            </w:pPr>
            <w:r w:rsidRPr="00FB5BF1">
              <w:rPr>
                <w:rFonts w:cs="Times New Roman"/>
                <w:szCs w:val="28"/>
                <w:lang w:val="kk-KZ"/>
              </w:rPr>
              <w:t xml:space="preserve">квазимемлекеттік </w:t>
            </w:r>
            <w:r w:rsidRPr="00FB5BF1">
              <w:rPr>
                <w:rFonts w:cs="Times New Roman"/>
                <w:szCs w:val="28"/>
              </w:rPr>
              <w:t>сектор</w:t>
            </w:r>
          </w:p>
        </w:tc>
      </w:tr>
      <w:tr w:rsidR="00FB5BF1" w:rsidRPr="00FB5BF1" w14:paraId="48FD91C9" w14:textId="77777777" w:rsidTr="002917DB">
        <w:tc>
          <w:tcPr>
            <w:tcW w:w="1555" w:type="dxa"/>
          </w:tcPr>
          <w:p w14:paraId="5E6F60FD" w14:textId="77777777" w:rsidR="00E518AE" w:rsidRPr="00FB5BF1" w:rsidRDefault="00E518AE" w:rsidP="002917DB">
            <w:pPr>
              <w:ind w:firstLine="0"/>
              <w:rPr>
                <w:rFonts w:cs="Times New Roman"/>
                <w:szCs w:val="28"/>
                <w:lang w:val="kk-KZ"/>
              </w:rPr>
            </w:pPr>
            <w:r w:rsidRPr="00FB5BF1">
              <w:rPr>
                <w:rFonts w:cs="Times New Roman"/>
                <w:szCs w:val="28"/>
              </w:rPr>
              <w:t>А</w:t>
            </w:r>
            <w:r w:rsidRPr="00FB5BF1">
              <w:rPr>
                <w:rFonts w:cs="Times New Roman"/>
                <w:szCs w:val="28"/>
                <w:lang w:val="kk-KZ"/>
              </w:rPr>
              <w:t>Қ</w:t>
            </w:r>
          </w:p>
        </w:tc>
        <w:tc>
          <w:tcPr>
            <w:tcW w:w="425" w:type="dxa"/>
          </w:tcPr>
          <w:p w14:paraId="71E8AF49" w14:textId="77777777" w:rsidR="00E518AE" w:rsidRPr="00FB5BF1" w:rsidRDefault="00E518AE" w:rsidP="002917DB">
            <w:pPr>
              <w:ind w:firstLine="0"/>
              <w:rPr>
                <w:rFonts w:cs="Times New Roman"/>
                <w:szCs w:val="28"/>
              </w:rPr>
            </w:pPr>
            <w:r w:rsidRPr="00FB5BF1">
              <w:rPr>
                <w:rFonts w:cs="Times New Roman"/>
                <w:szCs w:val="28"/>
              </w:rPr>
              <w:t>–</w:t>
            </w:r>
          </w:p>
        </w:tc>
        <w:tc>
          <w:tcPr>
            <w:tcW w:w="7638" w:type="dxa"/>
          </w:tcPr>
          <w:p w14:paraId="06997A82" w14:textId="77777777" w:rsidR="00E518AE" w:rsidRPr="00FB5BF1" w:rsidRDefault="00E518AE" w:rsidP="002917DB">
            <w:pPr>
              <w:ind w:firstLine="0"/>
              <w:jc w:val="left"/>
              <w:rPr>
                <w:rFonts w:cs="Times New Roman"/>
                <w:szCs w:val="28"/>
                <w:lang w:val="kk-KZ"/>
              </w:rPr>
            </w:pPr>
            <w:r w:rsidRPr="00FB5BF1">
              <w:rPr>
                <w:rFonts w:cs="Times New Roman"/>
                <w:szCs w:val="28"/>
                <w:lang w:val="kk-KZ"/>
              </w:rPr>
              <w:t>акционерлік қоғам</w:t>
            </w:r>
          </w:p>
        </w:tc>
      </w:tr>
      <w:tr w:rsidR="00FB5BF1" w:rsidRPr="00FB5BF1" w14:paraId="6DD29DC8" w14:textId="77777777" w:rsidTr="002917DB">
        <w:tc>
          <w:tcPr>
            <w:tcW w:w="1555" w:type="dxa"/>
          </w:tcPr>
          <w:p w14:paraId="42CEAD94" w14:textId="77777777" w:rsidR="00E518AE" w:rsidRPr="00FB5BF1" w:rsidRDefault="00E518AE" w:rsidP="002917DB">
            <w:pPr>
              <w:ind w:firstLine="0"/>
              <w:rPr>
                <w:rFonts w:cs="Times New Roman"/>
                <w:szCs w:val="28"/>
                <w:lang w:val="kk-KZ"/>
              </w:rPr>
            </w:pPr>
            <w:r w:rsidRPr="00FB5BF1">
              <w:rPr>
                <w:rFonts w:cs="Times New Roman"/>
                <w:szCs w:val="28"/>
                <w:lang w:val="kk-KZ"/>
              </w:rPr>
              <w:t>ҰК</w:t>
            </w:r>
          </w:p>
        </w:tc>
        <w:tc>
          <w:tcPr>
            <w:tcW w:w="425" w:type="dxa"/>
          </w:tcPr>
          <w:p w14:paraId="0DE5CD47" w14:textId="77777777" w:rsidR="00E518AE" w:rsidRPr="00FB5BF1" w:rsidRDefault="00E518AE" w:rsidP="002917DB">
            <w:pPr>
              <w:ind w:firstLine="0"/>
              <w:rPr>
                <w:rFonts w:cs="Times New Roman"/>
                <w:szCs w:val="28"/>
              </w:rPr>
            </w:pPr>
            <w:r w:rsidRPr="00FB5BF1">
              <w:rPr>
                <w:rFonts w:cs="Times New Roman"/>
                <w:szCs w:val="28"/>
              </w:rPr>
              <w:t>–</w:t>
            </w:r>
          </w:p>
        </w:tc>
        <w:tc>
          <w:tcPr>
            <w:tcW w:w="7638" w:type="dxa"/>
          </w:tcPr>
          <w:p w14:paraId="4400CD59" w14:textId="77777777" w:rsidR="00E518AE" w:rsidRPr="00FB5BF1" w:rsidRDefault="00E518AE" w:rsidP="002917DB">
            <w:pPr>
              <w:ind w:firstLine="0"/>
              <w:jc w:val="left"/>
              <w:rPr>
                <w:rFonts w:cs="Times New Roman"/>
                <w:szCs w:val="28"/>
              </w:rPr>
            </w:pPr>
            <w:r w:rsidRPr="00FB5BF1">
              <w:rPr>
                <w:rFonts w:cs="Times New Roman"/>
                <w:szCs w:val="28"/>
                <w:lang w:val="kk-KZ"/>
              </w:rPr>
              <w:t>ұлттық</w:t>
            </w:r>
            <w:r w:rsidRPr="00FB5BF1">
              <w:rPr>
                <w:rFonts w:cs="Times New Roman"/>
                <w:szCs w:val="28"/>
              </w:rPr>
              <w:t xml:space="preserve"> компания</w:t>
            </w:r>
          </w:p>
        </w:tc>
      </w:tr>
      <w:tr w:rsidR="00FB5BF1" w:rsidRPr="00FB5BF1" w14:paraId="53EE1350" w14:textId="77777777" w:rsidTr="002917DB">
        <w:tc>
          <w:tcPr>
            <w:tcW w:w="1555" w:type="dxa"/>
          </w:tcPr>
          <w:p w14:paraId="43FBE250" w14:textId="77777777" w:rsidR="00E518AE" w:rsidRPr="00FB5BF1" w:rsidRDefault="00E518AE" w:rsidP="002917DB">
            <w:pPr>
              <w:ind w:firstLine="0"/>
              <w:rPr>
                <w:rFonts w:cs="Times New Roman"/>
                <w:szCs w:val="28"/>
                <w:lang w:val="kk-KZ"/>
              </w:rPr>
            </w:pPr>
            <w:r w:rsidRPr="00FB5BF1">
              <w:rPr>
                <w:rFonts w:cs="Times New Roman"/>
                <w:szCs w:val="28"/>
                <w:lang w:val="kk-KZ"/>
              </w:rPr>
              <w:t>СІМ</w:t>
            </w:r>
          </w:p>
        </w:tc>
        <w:tc>
          <w:tcPr>
            <w:tcW w:w="425" w:type="dxa"/>
          </w:tcPr>
          <w:p w14:paraId="3125FD31" w14:textId="77777777" w:rsidR="00E518AE" w:rsidRPr="00FB5BF1" w:rsidRDefault="00E518AE" w:rsidP="002917DB">
            <w:pPr>
              <w:ind w:firstLine="0"/>
              <w:rPr>
                <w:rFonts w:cs="Times New Roman"/>
                <w:szCs w:val="28"/>
              </w:rPr>
            </w:pPr>
            <w:r w:rsidRPr="00FB5BF1">
              <w:rPr>
                <w:rFonts w:cs="Times New Roman"/>
                <w:szCs w:val="28"/>
              </w:rPr>
              <w:t>–</w:t>
            </w:r>
          </w:p>
        </w:tc>
        <w:tc>
          <w:tcPr>
            <w:tcW w:w="7638" w:type="dxa"/>
          </w:tcPr>
          <w:p w14:paraId="196F0A62" w14:textId="77777777" w:rsidR="00E518AE" w:rsidRPr="00FB5BF1" w:rsidRDefault="00E518AE" w:rsidP="002917DB">
            <w:pPr>
              <w:ind w:firstLine="0"/>
              <w:jc w:val="left"/>
              <w:rPr>
                <w:rFonts w:cs="Times New Roman"/>
                <w:szCs w:val="28"/>
                <w:lang w:val="kk-KZ"/>
              </w:rPr>
            </w:pPr>
            <w:r w:rsidRPr="00FB5BF1">
              <w:rPr>
                <w:rFonts w:cs="Times New Roman"/>
                <w:szCs w:val="28"/>
                <w:lang w:val="kk-KZ"/>
              </w:rPr>
              <w:t>Қ</w:t>
            </w:r>
            <w:r w:rsidRPr="00FB5BF1">
              <w:rPr>
                <w:rFonts w:cs="Times New Roman"/>
                <w:szCs w:val="28"/>
              </w:rPr>
              <w:t>азақстан</w:t>
            </w:r>
            <w:r w:rsidRPr="00FB5BF1">
              <w:rPr>
                <w:rFonts w:cs="Times New Roman"/>
                <w:szCs w:val="28"/>
                <w:lang w:val="kk-KZ"/>
              </w:rPr>
              <w:t xml:space="preserve"> Республикасының Сыртқы істер министрлігі</w:t>
            </w:r>
          </w:p>
        </w:tc>
      </w:tr>
      <w:tr w:rsidR="00FB5BF1" w:rsidRPr="00FB5BF1" w14:paraId="61943814" w14:textId="77777777" w:rsidTr="002917DB">
        <w:tc>
          <w:tcPr>
            <w:tcW w:w="1555" w:type="dxa"/>
          </w:tcPr>
          <w:p w14:paraId="6F67C95D" w14:textId="77777777" w:rsidR="00E518AE" w:rsidRPr="00FB5BF1" w:rsidRDefault="00E518AE" w:rsidP="002917DB">
            <w:pPr>
              <w:ind w:firstLine="0"/>
              <w:rPr>
                <w:rFonts w:cs="Times New Roman"/>
                <w:szCs w:val="28"/>
                <w:lang w:val="kk-KZ"/>
              </w:rPr>
            </w:pPr>
            <w:r w:rsidRPr="00FB5BF1">
              <w:rPr>
                <w:rFonts w:cs="Times New Roman"/>
                <w:szCs w:val="28"/>
                <w:lang w:val="kk-KZ"/>
              </w:rPr>
              <w:t>МСМ</w:t>
            </w:r>
          </w:p>
        </w:tc>
        <w:tc>
          <w:tcPr>
            <w:tcW w:w="425" w:type="dxa"/>
          </w:tcPr>
          <w:p w14:paraId="7BA4E4CD" w14:textId="77777777" w:rsidR="00E518AE" w:rsidRPr="00FB5BF1" w:rsidRDefault="00E518AE" w:rsidP="002917DB">
            <w:pPr>
              <w:ind w:firstLine="0"/>
              <w:rPr>
                <w:rFonts w:cs="Times New Roman"/>
                <w:szCs w:val="28"/>
              </w:rPr>
            </w:pPr>
            <w:r w:rsidRPr="00FB5BF1">
              <w:rPr>
                <w:rFonts w:cs="Times New Roman"/>
                <w:szCs w:val="28"/>
              </w:rPr>
              <w:t>–</w:t>
            </w:r>
          </w:p>
        </w:tc>
        <w:tc>
          <w:tcPr>
            <w:tcW w:w="7638" w:type="dxa"/>
          </w:tcPr>
          <w:p w14:paraId="7FEA7B96" w14:textId="77777777" w:rsidR="00E518AE" w:rsidRPr="00FB5BF1" w:rsidRDefault="00E518AE" w:rsidP="002917DB">
            <w:pPr>
              <w:ind w:firstLine="0"/>
              <w:jc w:val="left"/>
              <w:rPr>
                <w:rFonts w:cs="Times New Roman"/>
                <w:szCs w:val="28"/>
              </w:rPr>
            </w:pPr>
            <w:r w:rsidRPr="00FB5BF1">
              <w:rPr>
                <w:rFonts w:cs="Times New Roman"/>
                <w:szCs w:val="28"/>
                <w:lang w:val="kk-KZ"/>
              </w:rPr>
              <w:t>Қ</w:t>
            </w:r>
            <w:r w:rsidRPr="00FB5BF1">
              <w:rPr>
                <w:rFonts w:cs="Times New Roman"/>
                <w:szCs w:val="28"/>
              </w:rPr>
              <w:t>азақстан</w:t>
            </w:r>
            <w:r w:rsidRPr="00FB5BF1">
              <w:rPr>
                <w:rFonts w:cs="Times New Roman"/>
                <w:szCs w:val="28"/>
                <w:lang w:val="kk-KZ"/>
              </w:rPr>
              <w:t xml:space="preserve"> Республикасының Мәдениет және спорт министрлігі</w:t>
            </w:r>
          </w:p>
        </w:tc>
      </w:tr>
      <w:tr w:rsidR="00FB5BF1" w:rsidRPr="00FB5BF1" w14:paraId="223ECE12" w14:textId="77777777" w:rsidTr="002917DB">
        <w:tc>
          <w:tcPr>
            <w:tcW w:w="1555" w:type="dxa"/>
          </w:tcPr>
          <w:p w14:paraId="0E384A95" w14:textId="77777777" w:rsidR="00E518AE" w:rsidRPr="00FB5BF1" w:rsidRDefault="00E518AE" w:rsidP="002917DB">
            <w:pPr>
              <w:ind w:firstLine="0"/>
              <w:rPr>
                <w:rFonts w:cs="Times New Roman"/>
                <w:szCs w:val="28"/>
                <w:lang w:val="kk-KZ"/>
              </w:rPr>
            </w:pPr>
            <w:r w:rsidRPr="00FB5BF1">
              <w:rPr>
                <w:rFonts w:cs="Times New Roman"/>
                <w:szCs w:val="28"/>
                <w:lang w:val="kk-KZ"/>
              </w:rPr>
              <w:t>ҰЭМ</w:t>
            </w:r>
          </w:p>
        </w:tc>
        <w:tc>
          <w:tcPr>
            <w:tcW w:w="425" w:type="dxa"/>
          </w:tcPr>
          <w:p w14:paraId="2091FE83" w14:textId="77777777" w:rsidR="00E518AE" w:rsidRPr="00FB5BF1" w:rsidRDefault="00E518AE" w:rsidP="002917DB">
            <w:pPr>
              <w:ind w:firstLine="0"/>
              <w:rPr>
                <w:rFonts w:cs="Times New Roman"/>
                <w:szCs w:val="28"/>
              </w:rPr>
            </w:pPr>
            <w:r w:rsidRPr="00FB5BF1">
              <w:rPr>
                <w:rFonts w:cs="Times New Roman"/>
                <w:szCs w:val="28"/>
              </w:rPr>
              <w:t>–</w:t>
            </w:r>
          </w:p>
        </w:tc>
        <w:tc>
          <w:tcPr>
            <w:tcW w:w="7638" w:type="dxa"/>
          </w:tcPr>
          <w:p w14:paraId="1BDDACE7" w14:textId="77777777" w:rsidR="00E518AE" w:rsidRPr="00FB5BF1" w:rsidRDefault="00E518AE" w:rsidP="002917DB">
            <w:pPr>
              <w:ind w:firstLine="0"/>
              <w:jc w:val="left"/>
              <w:rPr>
                <w:rFonts w:cs="Times New Roman"/>
                <w:szCs w:val="28"/>
                <w:lang w:val="kk-KZ"/>
              </w:rPr>
            </w:pPr>
            <w:r w:rsidRPr="00FB5BF1">
              <w:rPr>
                <w:rFonts w:cs="Times New Roman"/>
                <w:szCs w:val="28"/>
                <w:lang w:val="kk-KZ"/>
              </w:rPr>
              <w:t>Қазақстан Республикасының Ұлттық экономика министрлігі</w:t>
            </w:r>
          </w:p>
        </w:tc>
      </w:tr>
      <w:tr w:rsidR="00FB5BF1" w:rsidRPr="00FB5BF1" w14:paraId="6D053379" w14:textId="77777777" w:rsidTr="002917DB">
        <w:tc>
          <w:tcPr>
            <w:tcW w:w="1555" w:type="dxa"/>
          </w:tcPr>
          <w:p w14:paraId="5E744C33" w14:textId="77777777" w:rsidR="00E518AE" w:rsidRPr="00FB5BF1" w:rsidRDefault="00E518AE" w:rsidP="002917DB">
            <w:pPr>
              <w:ind w:firstLine="0"/>
              <w:rPr>
                <w:rFonts w:cs="Times New Roman"/>
                <w:szCs w:val="28"/>
                <w:lang w:val="kk-KZ"/>
              </w:rPr>
            </w:pPr>
            <w:r w:rsidRPr="00FB5BF1">
              <w:rPr>
                <w:rFonts w:cs="Times New Roman"/>
                <w:szCs w:val="28"/>
                <w:lang w:val="kk-KZ"/>
              </w:rPr>
              <w:t>ЕХӘҚМ</w:t>
            </w:r>
          </w:p>
        </w:tc>
        <w:tc>
          <w:tcPr>
            <w:tcW w:w="425" w:type="dxa"/>
          </w:tcPr>
          <w:p w14:paraId="2E9C1B31" w14:textId="77777777" w:rsidR="00E518AE" w:rsidRPr="00FB5BF1" w:rsidRDefault="00E518AE" w:rsidP="002917DB">
            <w:pPr>
              <w:ind w:firstLine="0"/>
              <w:rPr>
                <w:rFonts w:cs="Times New Roman"/>
                <w:szCs w:val="28"/>
              </w:rPr>
            </w:pPr>
            <w:r w:rsidRPr="00FB5BF1">
              <w:rPr>
                <w:rFonts w:cs="Times New Roman"/>
                <w:szCs w:val="28"/>
              </w:rPr>
              <w:t>–</w:t>
            </w:r>
          </w:p>
        </w:tc>
        <w:tc>
          <w:tcPr>
            <w:tcW w:w="7638" w:type="dxa"/>
          </w:tcPr>
          <w:p w14:paraId="35CBF866" w14:textId="77777777" w:rsidR="00E518AE" w:rsidRPr="00FB5BF1" w:rsidRDefault="00E518AE" w:rsidP="002917DB">
            <w:pPr>
              <w:ind w:firstLine="0"/>
              <w:jc w:val="left"/>
              <w:rPr>
                <w:rFonts w:cs="Times New Roman"/>
                <w:szCs w:val="28"/>
              </w:rPr>
            </w:pPr>
            <w:r w:rsidRPr="00FB5BF1">
              <w:rPr>
                <w:rFonts w:cs="Times New Roman"/>
                <w:szCs w:val="28"/>
                <w:lang w:val="kk-KZ"/>
              </w:rPr>
              <w:t>Қазақстан Республикасының Еңбек және халықты әлеуметтік қорғау министрлігі</w:t>
            </w:r>
          </w:p>
        </w:tc>
      </w:tr>
      <w:tr w:rsidR="00FB5BF1" w:rsidRPr="00FB5BF1" w14:paraId="618186E2" w14:textId="77777777" w:rsidTr="002917DB">
        <w:tc>
          <w:tcPr>
            <w:tcW w:w="1555" w:type="dxa"/>
          </w:tcPr>
          <w:p w14:paraId="7B94A1AA" w14:textId="77777777" w:rsidR="00E518AE" w:rsidRPr="00FB5BF1" w:rsidRDefault="00E518AE" w:rsidP="002917DB">
            <w:pPr>
              <w:ind w:firstLine="0"/>
              <w:rPr>
                <w:rFonts w:cs="Times New Roman"/>
                <w:szCs w:val="28"/>
                <w:lang w:val="kk-KZ"/>
              </w:rPr>
            </w:pPr>
            <w:r w:rsidRPr="00FB5BF1">
              <w:rPr>
                <w:rFonts w:cs="Times New Roman"/>
                <w:szCs w:val="28"/>
                <w:lang w:val="kk-KZ"/>
              </w:rPr>
              <w:t>ЭМ</w:t>
            </w:r>
          </w:p>
        </w:tc>
        <w:tc>
          <w:tcPr>
            <w:tcW w:w="425" w:type="dxa"/>
          </w:tcPr>
          <w:p w14:paraId="100AE894" w14:textId="77777777" w:rsidR="00E518AE" w:rsidRPr="00FB5BF1" w:rsidRDefault="00E518AE" w:rsidP="002917DB">
            <w:pPr>
              <w:ind w:firstLine="0"/>
              <w:rPr>
                <w:rFonts w:cs="Times New Roman"/>
                <w:szCs w:val="28"/>
              </w:rPr>
            </w:pPr>
            <w:r w:rsidRPr="00FB5BF1">
              <w:rPr>
                <w:rFonts w:cs="Times New Roman"/>
                <w:szCs w:val="28"/>
              </w:rPr>
              <w:t>–</w:t>
            </w:r>
          </w:p>
        </w:tc>
        <w:tc>
          <w:tcPr>
            <w:tcW w:w="7638" w:type="dxa"/>
          </w:tcPr>
          <w:p w14:paraId="0D8925F3" w14:textId="297122ED" w:rsidR="00E518AE" w:rsidRPr="00FB5BF1" w:rsidRDefault="00E518AE" w:rsidP="002917DB">
            <w:pPr>
              <w:ind w:firstLine="0"/>
              <w:jc w:val="left"/>
              <w:rPr>
                <w:rFonts w:cs="Times New Roman"/>
                <w:szCs w:val="28"/>
              </w:rPr>
            </w:pPr>
            <w:r w:rsidRPr="00FB5BF1">
              <w:rPr>
                <w:rFonts w:cs="Times New Roman"/>
                <w:szCs w:val="28"/>
                <w:lang w:val="kk-KZ"/>
              </w:rPr>
              <w:t>Қазақстан</w:t>
            </w:r>
            <w:r w:rsidR="00380471" w:rsidRPr="00FB5BF1">
              <w:rPr>
                <w:rFonts w:cs="Times New Roman"/>
                <w:szCs w:val="28"/>
                <w:lang w:val="kk-KZ"/>
              </w:rPr>
              <w:t xml:space="preserve"> Республикасының Э</w:t>
            </w:r>
            <w:r w:rsidRPr="00FB5BF1">
              <w:rPr>
                <w:rFonts w:cs="Times New Roman"/>
                <w:szCs w:val="28"/>
                <w:lang w:val="kk-KZ"/>
              </w:rPr>
              <w:t>нергетика министрлігі</w:t>
            </w:r>
          </w:p>
        </w:tc>
      </w:tr>
      <w:tr w:rsidR="00FB5BF1" w:rsidRPr="00FB5BF1" w14:paraId="74312B84" w14:textId="77777777" w:rsidTr="002917DB">
        <w:tc>
          <w:tcPr>
            <w:tcW w:w="1555" w:type="dxa"/>
          </w:tcPr>
          <w:p w14:paraId="4120815D" w14:textId="77777777" w:rsidR="00E518AE" w:rsidRPr="00FB5BF1" w:rsidRDefault="00E518AE" w:rsidP="002917DB">
            <w:pPr>
              <w:ind w:firstLine="0"/>
              <w:rPr>
                <w:rFonts w:cs="Times New Roman"/>
                <w:szCs w:val="28"/>
                <w:lang w:val="kk-KZ"/>
              </w:rPr>
            </w:pPr>
            <w:r w:rsidRPr="00FB5BF1">
              <w:rPr>
                <w:rFonts w:cs="Times New Roman"/>
                <w:szCs w:val="28"/>
                <w:lang w:val="kk-KZ"/>
              </w:rPr>
              <w:t>ҰКП</w:t>
            </w:r>
          </w:p>
        </w:tc>
        <w:tc>
          <w:tcPr>
            <w:tcW w:w="425" w:type="dxa"/>
          </w:tcPr>
          <w:p w14:paraId="170FB0E4" w14:textId="77777777" w:rsidR="00E518AE" w:rsidRPr="00FB5BF1" w:rsidRDefault="00E518AE" w:rsidP="002917DB">
            <w:pPr>
              <w:ind w:firstLine="0"/>
              <w:rPr>
                <w:rFonts w:cs="Times New Roman"/>
                <w:szCs w:val="28"/>
              </w:rPr>
            </w:pPr>
            <w:r w:rsidRPr="00FB5BF1">
              <w:rPr>
                <w:rFonts w:cs="Times New Roman"/>
                <w:szCs w:val="28"/>
              </w:rPr>
              <w:t>–</w:t>
            </w:r>
          </w:p>
        </w:tc>
        <w:tc>
          <w:tcPr>
            <w:tcW w:w="7638" w:type="dxa"/>
          </w:tcPr>
          <w:p w14:paraId="5001E814" w14:textId="1708692A" w:rsidR="00E518AE" w:rsidRPr="00FB5BF1" w:rsidRDefault="00380471" w:rsidP="002917DB">
            <w:pPr>
              <w:ind w:firstLine="0"/>
              <w:jc w:val="left"/>
              <w:rPr>
                <w:rFonts w:cs="Times New Roman"/>
                <w:szCs w:val="28"/>
                <w:lang w:val="kk-KZ"/>
              </w:rPr>
            </w:pPr>
            <w:r w:rsidRPr="00FB5BF1">
              <w:rPr>
                <w:rFonts w:cs="Times New Roman"/>
                <w:szCs w:val="28"/>
                <w:lang w:val="kk-KZ"/>
              </w:rPr>
              <w:t>Ұ</w:t>
            </w:r>
            <w:r w:rsidR="00E518AE" w:rsidRPr="00FB5BF1">
              <w:rPr>
                <w:rFonts w:cs="Times New Roman"/>
                <w:szCs w:val="28"/>
                <w:lang w:val="kk-KZ"/>
              </w:rPr>
              <w:t>лттық кәсіпкерлер палатасы</w:t>
            </w:r>
          </w:p>
        </w:tc>
      </w:tr>
      <w:tr w:rsidR="00FB5BF1" w:rsidRPr="00FB5BF1" w14:paraId="013D8CED" w14:textId="77777777" w:rsidTr="002917DB">
        <w:tc>
          <w:tcPr>
            <w:tcW w:w="1555" w:type="dxa"/>
          </w:tcPr>
          <w:p w14:paraId="1D5F6882" w14:textId="77777777" w:rsidR="00E518AE" w:rsidRPr="00FB5BF1" w:rsidRDefault="00E518AE" w:rsidP="002917DB">
            <w:pPr>
              <w:ind w:firstLine="0"/>
              <w:rPr>
                <w:rFonts w:cs="Times New Roman"/>
                <w:szCs w:val="28"/>
                <w:lang w:val="kk-KZ"/>
              </w:rPr>
            </w:pPr>
            <w:r w:rsidRPr="00FB5BF1">
              <w:rPr>
                <w:rFonts w:cs="Times New Roman"/>
                <w:szCs w:val="28"/>
                <w:lang w:val="kk-KZ"/>
              </w:rPr>
              <w:t>РММ</w:t>
            </w:r>
          </w:p>
        </w:tc>
        <w:tc>
          <w:tcPr>
            <w:tcW w:w="425" w:type="dxa"/>
          </w:tcPr>
          <w:p w14:paraId="7038F8F3" w14:textId="77777777" w:rsidR="00E518AE" w:rsidRPr="00FB5BF1" w:rsidRDefault="00E518AE" w:rsidP="002917DB">
            <w:pPr>
              <w:ind w:firstLine="0"/>
              <w:rPr>
                <w:rFonts w:cs="Times New Roman"/>
                <w:szCs w:val="28"/>
              </w:rPr>
            </w:pPr>
            <w:r w:rsidRPr="00FB5BF1">
              <w:rPr>
                <w:rFonts w:cs="Times New Roman"/>
                <w:szCs w:val="28"/>
              </w:rPr>
              <w:t>–</w:t>
            </w:r>
          </w:p>
        </w:tc>
        <w:tc>
          <w:tcPr>
            <w:tcW w:w="7638" w:type="dxa"/>
          </w:tcPr>
          <w:p w14:paraId="54B3652F" w14:textId="5E56B896" w:rsidR="00E518AE" w:rsidRPr="00FB5BF1" w:rsidRDefault="00380471" w:rsidP="002917DB">
            <w:pPr>
              <w:ind w:firstLine="0"/>
              <w:jc w:val="left"/>
              <w:rPr>
                <w:rFonts w:cs="Times New Roman"/>
                <w:szCs w:val="28"/>
                <w:lang w:val="kk-KZ"/>
              </w:rPr>
            </w:pPr>
            <w:r w:rsidRPr="00FB5BF1">
              <w:rPr>
                <w:rFonts w:cs="Times New Roman"/>
                <w:szCs w:val="28"/>
                <w:lang w:val="kk-KZ"/>
              </w:rPr>
              <w:t>Республикалық мемлекетт</w:t>
            </w:r>
            <w:r w:rsidR="00E518AE" w:rsidRPr="00FB5BF1">
              <w:rPr>
                <w:rFonts w:cs="Times New Roman"/>
                <w:szCs w:val="28"/>
                <w:lang w:val="kk-KZ"/>
              </w:rPr>
              <w:t>і</w:t>
            </w:r>
            <w:r w:rsidRPr="00FB5BF1">
              <w:rPr>
                <w:rFonts w:cs="Times New Roman"/>
                <w:szCs w:val="28"/>
                <w:lang w:val="kk-KZ"/>
              </w:rPr>
              <w:t>к мекеме</w:t>
            </w:r>
          </w:p>
        </w:tc>
      </w:tr>
      <w:tr w:rsidR="00FB5BF1" w:rsidRPr="00FB5BF1" w14:paraId="7381209B" w14:textId="77777777" w:rsidTr="002917DB">
        <w:tc>
          <w:tcPr>
            <w:tcW w:w="1555" w:type="dxa"/>
          </w:tcPr>
          <w:p w14:paraId="31541333" w14:textId="77777777" w:rsidR="00E518AE" w:rsidRPr="00FB5BF1" w:rsidRDefault="00E518AE" w:rsidP="002917DB">
            <w:pPr>
              <w:ind w:firstLine="0"/>
              <w:rPr>
                <w:rFonts w:cs="Times New Roman"/>
                <w:szCs w:val="28"/>
                <w:lang w:val="kk-KZ"/>
              </w:rPr>
            </w:pPr>
            <w:r w:rsidRPr="00FB5BF1">
              <w:rPr>
                <w:rFonts w:cs="Times New Roman"/>
                <w:szCs w:val="28"/>
                <w:lang w:val="kk-KZ"/>
              </w:rPr>
              <w:t>ӘӨБТ</w:t>
            </w:r>
          </w:p>
        </w:tc>
        <w:tc>
          <w:tcPr>
            <w:tcW w:w="425" w:type="dxa"/>
          </w:tcPr>
          <w:p w14:paraId="017160BA" w14:textId="77777777" w:rsidR="00E518AE" w:rsidRPr="00FB5BF1" w:rsidRDefault="00E518AE" w:rsidP="002917DB">
            <w:pPr>
              <w:ind w:firstLine="0"/>
              <w:rPr>
                <w:rFonts w:cs="Times New Roman"/>
                <w:szCs w:val="28"/>
              </w:rPr>
            </w:pPr>
            <w:r w:rsidRPr="00FB5BF1">
              <w:rPr>
                <w:rFonts w:cs="Times New Roman"/>
                <w:szCs w:val="28"/>
              </w:rPr>
              <w:t>–</w:t>
            </w:r>
          </w:p>
        </w:tc>
        <w:tc>
          <w:tcPr>
            <w:tcW w:w="7638" w:type="dxa"/>
          </w:tcPr>
          <w:p w14:paraId="75986C56" w14:textId="77777777" w:rsidR="00E518AE" w:rsidRPr="00FB5BF1" w:rsidRDefault="00E518AE" w:rsidP="002917DB">
            <w:pPr>
              <w:ind w:firstLine="0"/>
              <w:jc w:val="left"/>
              <w:rPr>
                <w:rFonts w:cs="Times New Roman"/>
                <w:szCs w:val="28"/>
              </w:rPr>
            </w:pPr>
            <w:r w:rsidRPr="00FB5BF1">
              <w:rPr>
                <w:rFonts w:cs="Times New Roman"/>
                <w:szCs w:val="28"/>
                <w:lang w:val="kk-KZ"/>
              </w:rPr>
              <w:t xml:space="preserve">әкімшілік өндірістің бірыңғай тізілімі </w:t>
            </w:r>
          </w:p>
        </w:tc>
      </w:tr>
      <w:tr w:rsidR="00FB5BF1" w:rsidRPr="00FB5BF1" w14:paraId="46EB6401" w14:textId="77777777" w:rsidTr="002917DB">
        <w:tc>
          <w:tcPr>
            <w:tcW w:w="1555" w:type="dxa"/>
          </w:tcPr>
          <w:p w14:paraId="3BCCC395" w14:textId="77777777" w:rsidR="00E518AE" w:rsidRPr="00FB5BF1" w:rsidRDefault="00E518AE" w:rsidP="002917DB">
            <w:pPr>
              <w:ind w:firstLine="0"/>
              <w:rPr>
                <w:rFonts w:cs="Times New Roman"/>
                <w:szCs w:val="28"/>
              </w:rPr>
            </w:pPr>
            <w:r w:rsidRPr="00FB5BF1">
              <w:rPr>
                <w:rFonts w:cs="Times New Roman"/>
                <w:szCs w:val="28"/>
                <w:lang w:val="kk-KZ"/>
              </w:rPr>
              <w:t>ТСОБТ</w:t>
            </w:r>
          </w:p>
        </w:tc>
        <w:tc>
          <w:tcPr>
            <w:tcW w:w="425" w:type="dxa"/>
          </w:tcPr>
          <w:p w14:paraId="39780CE9" w14:textId="77777777" w:rsidR="00E518AE" w:rsidRPr="00FB5BF1" w:rsidRDefault="00E518AE" w:rsidP="002917DB">
            <w:pPr>
              <w:ind w:firstLine="0"/>
              <w:rPr>
                <w:rFonts w:cs="Times New Roman"/>
                <w:szCs w:val="28"/>
              </w:rPr>
            </w:pPr>
            <w:r w:rsidRPr="00FB5BF1">
              <w:rPr>
                <w:rFonts w:cs="Times New Roman"/>
                <w:szCs w:val="28"/>
              </w:rPr>
              <w:t>–</w:t>
            </w:r>
          </w:p>
        </w:tc>
        <w:tc>
          <w:tcPr>
            <w:tcW w:w="7638" w:type="dxa"/>
          </w:tcPr>
          <w:p w14:paraId="4D94220E" w14:textId="77777777" w:rsidR="00E518AE" w:rsidRPr="00FB5BF1" w:rsidRDefault="00E518AE" w:rsidP="002917DB">
            <w:pPr>
              <w:ind w:firstLine="0"/>
              <w:jc w:val="left"/>
              <w:rPr>
                <w:rFonts w:cs="Times New Roman"/>
                <w:szCs w:val="28"/>
              </w:rPr>
            </w:pPr>
            <w:r w:rsidRPr="00FB5BF1">
              <w:rPr>
                <w:rFonts w:cs="Times New Roman"/>
                <w:szCs w:val="28"/>
                <w:lang w:val="kk-KZ"/>
              </w:rPr>
              <w:t>тексеру субъектілері мен объектілерінің бірыңғай тізілімі</w:t>
            </w:r>
          </w:p>
        </w:tc>
      </w:tr>
      <w:tr w:rsidR="00FB5BF1" w:rsidRPr="00FB5BF1" w14:paraId="780494D5" w14:textId="77777777" w:rsidTr="002917DB">
        <w:tc>
          <w:tcPr>
            <w:tcW w:w="1555" w:type="dxa"/>
          </w:tcPr>
          <w:p w14:paraId="4F6849F0" w14:textId="77777777" w:rsidR="00E518AE" w:rsidRPr="00FB5BF1" w:rsidRDefault="00E518AE" w:rsidP="002917DB">
            <w:pPr>
              <w:ind w:firstLine="0"/>
              <w:rPr>
                <w:rFonts w:cs="Times New Roman"/>
                <w:szCs w:val="28"/>
                <w:lang w:val="kk-KZ"/>
              </w:rPr>
            </w:pPr>
            <w:r w:rsidRPr="00FB5BF1">
              <w:rPr>
                <w:rFonts w:cs="Times New Roman"/>
                <w:szCs w:val="28"/>
                <w:lang w:val="kk-KZ"/>
              </w:rPr>
              <w:t>ҰЖЛТ</w:t>
            </w:r>
          </w:p>
        </w:tc>
        <w:tc>
          <w:tcPr>
            <w:tcW w:w="425" w:type="dxa"/>
          </w:tcPr>
          <w:p w14:paraId="6EE95247" w14:textId="77777777" w:rsidR="00E518AE" w:rsidRPr="00FB5BF1" w:rsidRDefault="00E518AE" w:rsidP="002917DB">
            <w:pPr>
              <w:ind w:firstLine="0"/>
              <w:rPr>
                <w:rFonts w:cs="Times New Roman"/>
                <w:szCs w:val="28"/>
              </w:rPr>
            </w:pPr>
            <w:r w:rsidRPr="00FB5BF1">
              <w:rPr>
                <w:rFonts w:cs="Times New Roman"/>
                <w:szCs w:val="28"/>
              </w:rPr>
              <w:t>–</w:t>
            </w:r>
          </w:p>
        </w:tc>
        <w:tc>
          <w:tcPr>
            <w:tcW w:w="7638" w:type="dxa"/>
          </w:tcPr>
          <w:p w14:paraId="080662AF" w14:textId="77777777" w:rsidR="00E518AE" w:rsidRPr="00FB5BF1" w:rsidRDefault="00E518AE" w:rsidP="002917DB">
            <w:pPr>
              <w:ind w:firstLine="0"/>
              <w:jc w:val="left"/>
              <w:rPr>
                <w:rFonts w:cs="Times New Roman"/>
                <w:szCs w:val="28"/>
                <w:lang w:val="kk-KZ"/>
              </w:rPr>
            </w:pPr>
            <w:r w:rsidRPr="00FB5BF1">
              <w:rPr>
                <w:rFonts w:cs="Times New Roman"/>
                <w:szCs w:val="28"/>
                <w:lang w:val="kk-KZ"/>
              </w:rPr>
              <w:t>ұлттық жария лауазымды тұлғалар</w:t>
            </w:r>
          </w:p>
        </w:tc>
      </w:tr>
      <w:tr w:rsidR="00FB5BF1" w:rsidRPr="00FB5BF1" w14:paraId="2EA46AFD" w14:textId="77777777" w:rsidTr="002917DB">
        <w:tc>
          <w:tcPr>
            <w:tcW w:w="1555" w:type="dxa"/>
          </w:tcPr>
          <w:p w14:paraId="62CEB799" w14:textId="77777777" w:rsidR="00E518AE" w:rsidRPr="00FB5BF1" w:rsidRDefault="00E518AE" w:rsidP="002917DB">
            <w:pPr>
              <w:ind w:firstLine="0"/>
              <w:rPr>
                <w:rFonts w:cs="Times New Roman"/>
                <w:szCs w:val="28"/>
              </w:rPr>
            </w:pPr>
            <w:r w:rsidRPr="00FB5BF1">
              <w:rPr>
                <w:rFonts w:cs="Times New Roman"/>
                <w:szCs w:val="28"/>
                <w:lang w:val="kk-KZ"/>
              </w:rPr>
              <w:t>АЖҚТ</w:t>
            </w:r>
          </w:p>
        </w:tc>
        <w:tc>
          <w:tcPr>
            <w:tcW w:w="425" w:type="dxa"/>
          </w:tcPr>
          <w:p w14:paraId="2F664B1D" w14:textId="77777777" w:rsidR="00E518AE" w:rsidRPr="00FB5BF1" w:rsidRDefault="00E518AE" w:rsidP="002917DB">
            <w:pPr>
              <w:ind w:firstLine="0"/>
              <w:rPr>
                <w:rFonts w:cs="Times New Roman"/>
                <w:szCs w:val="28"/>
              </w:rPr>
            </w:pPr>
            <w:r w:rsidRPr="00FB5BF1">
              <w:rPr>
                <w:rFonts w:cs="Times New Roman"/>
                <w:szCs w:val="28"/>
              </w:rPr>
              <w:t>–</w:t>
            </w:r>
          </w:p>
        </w:tc>
        <w:tc>
          <w:tcPr>
            <w:tcW w:w="7638" w:type="dxa"/>
          </w:tcPr>
          <w:p w14:paraId="025C6BE9" w14:textId="2B124552" w:rsidR="00E518AE" w:rsidRPr="00FB5BF1" w:rsidRDefault="00380471" w:rsidP="00380471">
            <w:pPr>
              <w:ind w:firstLine="0"/>
              <w:jc w:val="left"/>
              <w:rPr>
                <w:rFonts w:cs="Times New Roman"/>
                <w:szCs w:val="28"/>
              </w:rPr>
            </w:pPr>
            <w:r w:rsidRPr="00FB5BF1">
              <w:rPr>
                <w:rFonts w:cs="Times New Roman"/>
                <w:szCs w:val="28"/>
                <w:lang w:val="kk-KZ"/>
              </w:rPr>
              <w:t>Ақшаны жылыстатумен</w:t>
            </w:r>
            <w:r w:rsidR="00E518AE" w:rsidRPr="00FB5BF1">
              <w:rPr>
                <w:rFonts w:cs="Times New Roman"/>
                <w:szCs w:val="28"/>
                <w:lang w:val="kk-KZ"/>
              </w:rPr>
              <w:t xml:space="preserve"> қарсы күрестің қаржылық шараларын әзірлеу тобы</w:t>
            </w:r>
          </w:p>
        </w:tc>
      </w:tr>
      <w:tr w:rsidR="00FB5BF1" w:rsidRPr="00FB5BF1" w14:paraId="78C112E2" w14:textId="77777777" w:rsidTr="002917DB">
        <w:tc>
          <w:tcPr>
            <w:tcW w:w="1555" w:type="dxa"/>
          </w:tcPr>
          <w:p w14:paraId="74A93F3B" w14:textId="77777777" w:rsidR="00E518AE" w:rsidRPr="00FB5BF1" w:rsidRDefault="00E518AE" w:rsidP="002917DB">
            <w:pPr>
              <w:ind w:firstLine="0"/>
              <w:rPr>
                <w:rFonts w:cs="Times New Roman"/>
                <w:szCs w:val="28"/>
                <w:lang w:val="kk-KZ"/>
              </w:rPr>
            </w:pPr>
            <w:r w:rsidRPr="00FB5BF1">
              <w:rPr>
                <w:rFonts w:cs="Times New Roman"/>
                <w:szCs w:val="28"/>
                <w:lang w:val="kk-KZ"/>
              </w:rPr>
              <w:t>АЖ</w:t>
            </w:r>
          </w:p>
        </w:tc>
        <w:tc>
          <w:tcPr>
            <w:tcW w:w="425" w:type="dxa"/>
          </w:tcPr>
          <w:p w14:paraId="1BEBAAAE" w14:textId="77777777" w:rsidR="00E518AE" w:rsidRPr="00FB5BF1" w:rsidRDefault="00E518AE" w:rsidP="002917DB">
            <w:pPr>
              <w:ind w:firstLine="0"/>
              <w:rPr>
                <w:rFonts w:cs="Times New Roman"/>
                <w:szCs w:val="28"/>
              </w:rPr>
            </w:pPr>
            <w:r w:rsidRPr="00FB5BF1">
              <w:rPr>
                <w:rFonts w:cs="Times New Roman"/>
                <w:szCs w:val="28"/>
              </w:rPr>
              <w:t>–</w:t>
            </w:r>
          </w:p>
        </w:tc>
        <w:tc>
          <w:tcPr>
            <w:tcW w:w="7638" w:type="dxa"/>
          </w:tcPr>
          <w:p w14:paraId="3AFF8C95" w14:textId="77777777" w:rsidR="00E518AE" w:rsidRPr="00FB5BF1" w:rsidRDefault="00E518AE" w:rsidP="002917DB">
            <w:pPr>
              <w:ind w:firstLine="0"/>
              <w:jc w:val="left"/>
              <w:rPr>
                <w:rFonts w:cs="Times New Roman"/>
                <w:szCs w:val="28"/>
                <w:lang w:val="kk-KZ"/>
              </w:rPr>
            </w:pPr>
            <w:r w:rsidRPr="00FB5BF1">
              <w:rPr>
                <w:rFonts w:cs="Times New Roman"/>
                <w:szCs w:val="28"/>
                <w:lang w:val="kk-KZ"/>
              </w:rPr>
              <w:t>ақпараттық жүйе</w:t>
            </w:r>
          </w:p>
        </w:tc>
      </w:tr>
      <w:tr w:rsidR="00FB5BF1" w:rsidRPr="00FB5BF1" w14:paraId="5EFAC0F7" w14:textId="77777777" w:rsidTr="002917DB">
        <w:tc>
          <w:tcPr>
            <w:tcW w:w="1555" w:type="dxa"/>
          </w:tcPr>
          <w:p w14:paraId="21FE5161" w14:textId="77777777" w:rsidR="00E518AE" w:rsidRPr="00FB5BF1" w:rsidRDefault="00E518AE" w:rsidP="002917DB">
            <w:pPr>
              <w:ind w:firstLine="0"/>
              <w:rPr>
                <w:rFonts w:cs="Times New Roman"/>
                <w:szCs w:val="28"/>
                <w:lang w:val="kk-KZ"/>
              </w:rPr>
            </w:pPr>
            <w:r w:rsidRPr="00FB5BF1">
              <w:rPr>
                <w:rFonts w:cs="Times New Roman"/>
                <w:szCs w:val="28"/>
                <w:lang w:val="kk-KZ"/>
              </w:rPr>
              <w:t>ЖСН</w:t>
            </w:r>
          </w:p>
        </w:tc>
        <w:tc>
          <w:tcPr>
            <w:tcW w:w="425" w:type="dxa"/>
          </w:tcPr>
          <w:p w14:paraId="3484B1A8" w14:textId="77777777" w:rsidR="00E518AE" w:rsidRPr="00FB5BF1" w:rsidRDefault="00E518AE" w:rsidP="002917DB">
            <w:pPr>
              <w:ind w:firstLine="0"/>
              <w:rPr>
                <w:rFonts w:cs="Times New Roman"/>
                <w:szCs w:val="28"/>
              </w:rPr>
            </w:pPr>
            <w:r w:rsidRPr="00FB5BF1">
              <w:rPr>
                <w:rFonts w:cs="Times New Roman"/>
                <w:szCs w:val="28"/>
              </w:rPr>
              <w:t>–</w:t>
            </w:r>
          </w:p>
        </w:tc>
        <w:tc>
          <w:tcPr>
            <w:tcW w:w="7638" w:type="dxa"/>
          </w:tcPr>
          <w:p w14:paraId="61A05571" w14:textId="23B1A2BF" w:rsidR="00E518AE" w:rsidRPr="00FB5BF1" w:rsidRDefault="00E518AE" w:rsidP="002917DB">
            <w:pPr>
              <w:ind w:firstLine="0"/>
              <w:jc w:val="left"/>
              <w:rPr>
                <w:rFonts w:cs="Times New Roman"/>
                <w:szCs w:val="28"/>
                <w:lang w:val="kk-KZ"/>
              </w:rPr>
            </w:pPr>
            <w:r w:rsidRPr="00FB5BF1">
              <w:rPr>
                <w:rFonts w:cs="Times New Roman"/>
                <w:szCs w:val="28"/>
                <w:lang w:val="kk-KZ"/>
              </w:rPr>
              <w:t xml:space="preserve">жеке сәйкестендіру </w:t>
            </w:r>
            <w:r w:rsidRPr="00FB5BF1">
              <w:rPr>
                <w:rFonts w:cs="Times New Roman"/>
                <w:szCs w:val="28"/>
              </w:rPr>
              <w:t>нөмір</w:t>
            </w:r>
            <w:r w:rsidRPr="00FB5BF1">
              <w:rPr>
                <w:rFonts w:cs="Times New Roman"/>
                <w:szCs w:val="28"/>
                <w:lang w:val="kk-KZ"/>
              </w:rPr>
              <w:t>і</w:t>
            </w:r>
          </w:p>
        </w:tc>
      </w:tr>
      <w:tr w:rsidR="00FB5BF1" w:rsidRPr="00FB5BF1" w14:paraId="0D56DB7E" w14:textId="77777777" w:rsidTr="002917DB">
        <w:tc>
          <w:tcPr>
            <w:tcW w:w="1555" w:type="dxa"/>
          </w:tcPr>
          <w:p w14:paraId="54C9B9AB" w14:textId="77777777" w:rsidR="00E518AE" w:rsidRPr="00FB5BF1" w:rsidRDefault="00E518AE" w:rsidP="002917DB">
            <w:pPr>
              <w:ind w:firstLine="0"/>
              <w:rPr>
                <w:rFonts w:cs="Times New Roman"/>
                <w:szCs w:val="28"/>
                <w:lang w:val="kk-KZ"/>
              </w:rPr>
            </w:pPr>
            <w:r w:rsidRPr="00FB5BF1">
              <w:rPr>
                <w:rFonts w:cs="Times New Roman"/>
                <w:szCs w:val="28"/>
                <w:lang w:val="kk-KZ"/>
              </w:rPr>
              <w:t>БҚО</w:t>
            </w:r>
          </w:p>
        </w:tc>
        <w:tc>
          <w:tcPr>
            <w:tcW w:w="425" w:type="dxa"/>
          </w:tcPr>
          <w:p w14:paraId="59E4AB36" w14:textId="77777777" w:rsidR="00E518AE" w:rsidRPr="00FB5BF1" w:rsidRDefault="00E518AE" w:rsidP="002917DB">
            <w:pPr>
              <w:ind w:firstLine="0"/>
              <w:rPr>
                <w:rFonts w:cs="Times New Roman"/>
                <w:szCs w:val="28"/>
              </w:rPr>
            </w:pPr>
            <w:r w:rsidRPr="00FB5BF1">
              <w:rPr>
                <w:rFonts w:cs="Times New Roman"/>
                <w:szCs w:val="28"/>
              </w:rPr>
              <w:t>–</w:t>
            </w:r>
          </w:p>
        </w:tc>
        <w:tc>
          <w:tcPr>
            <w:tcW w:w="7638" w:type="dxa"/>
          </w:tcPr>
          <w:p w14:paraId="34892B82" w14:textId="265D55B7" w:rsidR="00E518AE" w:rsidRPr="00FB5BF1" w:rsidRDefault="00E518AE" w:rsidP="002917DB">
            <w:pPr>
              <w:ind w:firstLine="0"/>
              <w:jc w:val="left"/>
              <w:rPr>
                <w:rFonts w:cs="Times New Roman"/>
                <w:szCs w:val="28"/>
              </w:rPr>
            </w:pPr>
            <w:r w:rsidRPr="00FB5BF1">
              <w:rPr>
                <w:rFonts w:cs="Times New Roman"/>
                <w:szCs w:val="28"/>
                <w:lang w:val="kk-KZ"/>
              </w:rPr>
              <w:t>Батыс</w:t>
            </w:r>
            <w:r w:rsidR="00380471" w:rsidRPr="00FB5BF1">
              <w:rPr>
                <w:rFonts w:cs="Times New Roman"/>
                <w:szCs w:val="28"/>
              </w:rPr>
              <w:t xml:space="preserve"> </w:t>
            </w:r>
            <w:r w:rsidRPr="00FB5BF1">
              <w:rPr>
                <w:rFonts w:cs="Times New Roman"/>
                <w:szCs w:val="28"/>
                <w:lang w:val="kk-KZ"/>
              </w:rPr>
              <w:t>Қ</w:t>
            </w:r>
            <w:r w:rsidRPr="00FB5BF1">
              <w:rPr>
                <w:rFonts w:cs="Times New Roman"/>
                <w:szCs w:val="28"/>
              </w:rPr>
              <w:t>азақстан облысы</w:t>
            </w:r>
          </w:p>
        </w:tc>
      </w:tr>
      <w:tr w:rsidR="00FB5BF1" w:rsidRPr="00FB5BF1" w14:paraId="2510768C" w14:textId="77777777" w:rsidTr="002917DB">
        <w:tc>
          <w:tcPr>
            <w:tcW w:w="1555" w:type="dxa"/>
          </w:tcPr>
          <w:p w14:paraId="582F2C44" w14:textId="77777777" w:rsidR="00E518AE" w:rsidRPr="00FB5BF1" w:rsidRDefault="00E518AE" w:rsidP="002917DB">
            <w:pPr>
              <w:ind w:firstLine="0"/>
              <w:rPr>
                <w:rFonts w:cs="Times New Roman"/>
                <w:szCs w:val="28"/>
              </w:rPr>
            </w:pPr>
            <w:r w:rsidRPr="00FB5BF1">
              <w:rPr>
                <w:rFonts w:cs="Times New Roman"/>
                <w:szCs w:val="28"/>
              </w:rPr>
              <w:t>С</w:t>
            </w:r>
            <w:r w:rsidRPr="00FB5BF1">
              <w:rPr>
                <w:rFonts w:cs="Times New Roman"/>
                <w:szCs w:val="28"/>
                <w:lang w:val="kk-KZ"/>
              </w:rPr>
              <w:t>Қ</w:t>
            </w:r>
            <w:r w:rsidRPr="00FB5BF1">
              <w:rPr>
                <w:rFonts w:cs="Times New Roman"/>
                <w:szCs w:val="28"/>
              </w:rPr>
              <w:t>О</w:t>
            </w:r>
          </w:p>
        </w:tc>
        <w:tc>
          <w:tcPr>
            <w:tcW w:w="425" w:type="dxa"/>
          </w:tcPr>
          <w:p w14:paraId="24C20F16" w14:textId="77777777" w:rsidR="00E518AE" w:rsidRPr="00FB5BF1" w:rsidRDefault="00E518AE" w:rsidP="002917DB">
            <w:pPr>
              <w:ind w:firstLine="0"/>
              <w:rPr>
                <w:rFonts w:cs="Times New Roman"/>
                <w:szCs w:val="28"/>
              </w:rPr>
            </w:pPr>
            <w:r w:rsidRPr="00FB5BF1">
              <w:rPr>
                <w:rFonts w:cs="Times New Roman"/>
                <w:szCs w:val="28"/>
              </w:rPr>
              <w:t>–</w:t>
            </w:r>
          </w:p>
        </w:tc>
        <w:tc>
          <w:tcPr>
            <w:tcW w:w="7638" w:type="dxa"/>
          </w:tcPr>
          <w:p w14:paraId="43C9856D" w14:textId="750A3574" w:rsidR="00E518AE" w:rsidRPr="00FB5BF1" w:rsidRDefault="00E518AE" w:rsidP="002917DB">
            <w:pPr>
              <w:ind w:firstLine="0"/>
              <w:jc w:val="left"/>
              <w:rPr>
                <w:rFonts w:cs="Times New Roman"/>
                <w:szCs w:val="28"/>
                <w:lang w:val="kk-KZ"/>
              </w:rPr>
            </w:pPr>
            <w:r w:rsidRPr="00FB5BF1">
              <w:rPr>
                <w:rFonts w:cs="Times New Roman"/>
                <w:szCs w:val="28"/>
                <w:lang w:val="kk-KZ"/>
              </w:rPr>
              <w:t>Солтүстік</w:t>
            </w:r>
            <w:r w:rsidR="00380471" w:rsidRPr="00FB5BF1">
              <w:rPr>
                <w:rFonts w:cs="Times New Roman"/>
                <w:szCs w:val="28"/>
              </w:rPr>
              <w:t xml:space="preserve"> </w:t>
            </w:r>
            <w:r w:rsidRPr="00FB5BF1">
              <w:rPr>
                <w:rFonts w:cs="Times New Roman"/>
                <w:szCs w:val="28"/>
                <w:lang w:val="kk-KZ"/>
              </w:rPr>
              <w:t>Қ</w:t>
            </w:r>
            <w:r w:rsidRPr="00FB5BF1">
              <w:rPr>
                <w:rFonts w:cs="Times New Roman"/>
                <w:szCs w:val="28"/>
              </w:rPr>
              <w:t>азақстан облысы</w:t>
            </w:r>
          </w:p>
        </w:tc>
      </w:tr>
      <w:tr w:rsidR="00FB5BF1" w:rsidRPr="00FB5BF1" w14:paraId="618B2D6D" w14:textId="77777777" w:rsidTr="002917DB">
        <w:tc>
          <w:tcPr>
            <w:tcW w:w="1555" w:type="dxa"/>
          </w:tcPr>
          <w:p w14:paraId="03A0AB6F" w14:textId="77777777" w:rsidR="00E518AE" w:rsidRPr="00FB5BF1" w:rsidRDefault="00E518AE" w:rsidP="002917DB">
            <w:pPr>
              <w:ind w:firstLine="0"/>
              <w:rPr>
                <w:rFonts w:cs="Times New Roman"/>
                <w:szCs w:val="28"/>
              </w:rPr>
            </w:pPr>
            <w:r w:rsidRPr="00FB5BF1">
              <w:rPr>
                <w:rFonts w:cs="Times New Roman"/>
                <w:szCs w:val="28"/>
                <w:lang w:val="kk-KZ"/>
              </w:rPr>
              <w:t>ШҚ</w:t>
            </w:r>
            <w:r w:rsidRPr="00FB5BF1">
              <w:rPr>
                <w:rFonts w:cs="Times New Roman"/>
                <w:szCs w:val="28"/>
              </w:rPr>
              <w:t>О</w:t>
            </w:r>
          </w:p>
        </w:tc>
        <w:tc>
          <w:tcPr>
            <w:tcW w:w="425" w:type="dxa"/>
          </w:tcPr>
          <w:p w14:paraId="45DD7B3E" w14:textId="77777777" w:rsidR="00E518AE" w:rsidRPr="00FB5BF1" w:rsidRDefault="00E518AE" w:rsidP="002917DB">
            <w:pPr>
              <w:ind w:firstLine="0"/>
              <w:rPr>
                <w:rFonts w:cs="Times New Roman"/>
                <w:szCs w:val="28"/>
              </w:rPr>
            </w:pPr>
            <w:r w:rsidRPr="00FB5BF1">
              <w:rPr>
                <w:rFonts w:cs="Times New Roman"/>
                <w:szCs w:val="28"/>
              </w:rPr>
              <w:t>–</w:t>
            </w:r>
          </w:p>
        </w:tc>
        <w:tc>
          <w:tcPr>
            <w:tcW w:w="7638" w:type="dxa"/>
          </w:tcPr>
          <w:p w14:paraId="5CCDE305" w14:textId="625E6688" w:rsidR="00E518AE" w:rsidRPr="00FB5BF1" w:rsidRDefault="00E518AE" w:rsidP="002917DB">
            <w:pPr>
              <w:ind w:firstLine="0"/>
              <w:jc w:val="left"/>
              <w:rPr>
                <w:rFonts w:cs="Times New Roman"/>
                <w:szCs w:val="28"/>
              </w:rPr>
            </w:pPr>
            <w:r w:rsidRPr="00FB5BF1">
              <w:rPr>
                <w:rFonts w:cs="Times New Roman"/>
                <w:szCs w:val="28"/>
                <w:lang w:val="kk-KZ"/>
              </w:rPr>
              <w:t>Шығыс</w:t>
            </w:r>
            <w:r w:rsidR="00380471" w:rsidRPr="00FB5BF1">
              <w:rPr>
                <w:rFonts w:cs="Times New Roman"/>
                <w:szCs w:val="28"/>
              </w:rPr>
              <w:t xml:space="preserve"> </w:t>
            </w:r>
            <w:r w:rsidRPr="00FB5BF1">
              <w:rPr>
                <w:rFonts w:cs="Times New Roman"/>
                <w:szCs w:val="28"/>
                <w:lang w:val="kk-KZ"/>
              </w:rPr>
              <w:t>Қ</w:t>
            </w:r>
            <w:r w:rsidRPr="00FB5BF1">
              <w:rPr>
                <w:rFonts w:cs="Times New Roman"/>
                <w:szCs w:val="28"/>
              </w:rPr>
              <w:t>азақстан облысы</w:t>
            </w:r>
          </w:p>
        </w:tc>
      </w:tr>
      <w:tr w:rsidR="00FB5BF1" w:rsidRPr="00FB5BF1" w14:paraId="50D38D8C" w14:textId="77777777" w:rsidTr="002917DB">
        <w:tc>
          <w:tcPr>
            <w:tcW w:w="1555" w:type="dxa"/>
          </w:tcPr>
          <w:p w14:paraId="335A9D0B" w14:textId="77777777" w:rsidR="00E518AE" w:rsidRPr="00FB5BF1" w:rsidRDefault="00E518AE" w:rsidP="002917DB">
            <w:pPr>
              <w:ind w:firstLine="0"/>
              <w:rPr>
                <w:rFonts w:cs="Times New Roman"/>
                <w:szCs w:val="28"/>
                <w:lang w:val="kk-KZ"/>
              </w:rPr>
            </w:pPr>
            <w:r w:rsidRPr="00FB5BF1">
              <w:rPr>
                <w:rFonts w:cs="Times New Roman"/>
                <w:szCs w:val="28"/>
                <w:lang w:val="kk-KZ"/>
              </w:rPr>
              <w:t>ӘМ</w:t>
            </w:r>
          </w:p>
        </w:tc>
        <w:tc>
          <w:tcPr>
            <w:tcW w:w="425" w:type="dxa"/>
          </w:tcPr>
          <w:p w14:paraId="36477ECC" w14:textId="77777777" w:rsidR="00E518AE" w:rsidRPr="00FB5BF1" w:rsidRDefault="00E518AE" w:rsidP="002917DB">
            <w:pPr>
              <w:ind w:firstLine="0"/>
              <w:rPr>
                <w:rFonts w:cs="Times New Roman"/>
                <w:szCs w:val="28"/>
              </w:rPr>
            </w:pPr>
            <w:r w:rsidRPr="00FB5BF1">
              <w:rPr>
                <w:rFonts w:cs="Times New Roman"/>
                <w:szCs w:val="28"/>
              </w:rPr>
              <w:t>–</w:t>
            </w:r>
          </w:p>
        </w:tc>
        <w:tc>
          <w:tcPr>
            <w:tcW w:w="7638" w:type="dxa"/>
          </w:tcPr>
          <w:p w14:paraId="6FD81CBE" w14:textId="77777777" w:rsidR="00E518AE" w:rsidRPr="00FB5BF1" w:rsidRDefault="00E518AE" w:rsidP="002917DB">
            <w:pPr>
              <w:ind w:firstLine="0"/>
              <w:jc w:val="left"/>
              <w:rPr>
                <w:rFonts w:cs="Times New Roman"/>
                <w:szCs w:val="28"/>
                <w:lang w:val="kk-KZ"/>
              </w:rPr>
            </w:pPr>
            <w:r w:rsidRPr="00FB5BF1">
              <w:rPr>
                <w:rFonts w:cs="Times New Roman"/>
                <w:szCs w:val="28"/>
                <w:lang w:val="kk-KZ"/>
              </w:rPr>
              <w:t>Қазақстан Республикасының Әділет министрлігі</w:t>
            </w:r>
          </w:p>
        </w:tc>
      </w:tr>
      <w:tr w:rsidR="00FB5BF1" w:rsidRPr="00FB5BF1" w14:paraId="4D9B00A6" w14:textId="77777777" w:rsidTr="002917DB">
        <w:tc>
          <w:tcPr>
            <w:tcW w:w="1555" w:type="dxa"/>
          </w:tcPr>
          <w:p w14:paraId="5EEA1CAF" w14:textId="77777777" w:rsidR="00E518AE" w:rsidRPr="00FB5BF1" w:rsidRDefault="00E518AE" w:rsidP="002917DB">
            <w:pPr>
              <w:ind w:firstLine="0"/>
              <w:rPr>
                <w:rFonts w:cs="Times New Roman"/>
                <w:szCs w:val="28"/>
                <w:lang w:val="kk-KZ"/>
              </w:rPr>
            </w:pPr>
            <w:r w:rsidRPr="00FB5BF1">
              <w:rPr>
                <w:rFonts w:cs="Times New Roman"/>
                <w:szCs w:val="28"/>
                <w:lang w:val="kk-KZ"/>
              </w:rPr>
              <w:t>АҚДМ</w:t>
            </w:r>
          </w:p>
        </w:tc>
        <w:tc>
          <w:tcPr>
            <w:tcW w:w="425" w:type="dxa"/>
          </w:tcPr>
          <w:p w14:paraId="565B43D5" w14:textId="77777777" w:rsidR="00E518AE" w:rsidRPr="00FB5BF1" w:rsidRDefault="00E518AE" w:rsidP="002917DB">
            <w:pPr>
              <w:ind w:firstLine="0"/>
              <w:rPr>
                <w:rFonts w:cs="Times New Roman"/>
                <w:szCs w:val="28"/>
              </w:rPr>
            </w:pPr>
            <w:r w:rsidRPr="00FB5BF1">
              <w:rPr>
                <w:rFonts w:cs="Times New Roman"/>
                <w:szCs w:val="28"/>
              </w:rPr>
              <w:t>–</w:t>
            </w:r>
          </w:p>
        </w:tc>
        <w:tc>
          <w:tcPr>
            <w:tcW w:w="7638" w:type="dxa"/>
          </w:tcPr>
          <w:p w14:paraId="06462F8E" w14:textId="77777777" w:rsidR="00E518AE" w:rsidRPr="00FB5BF1" w:rsidRDefault="00E518AE" w:rsidP="002917DB">
            <w:pPr>
              <w:ind w:firstLine="0"/>
              <w:jc w:val="left"/>
              <w:rPr>
                <w:rFonts w:cs="Times New Roman"/>
                <w:szCs w:val="28"/>
              </w:rPr>
            </w:pPr>
            <w:r w:rsidRPr="00FB5BF1">
              <w:rPr>
                <w:rFonts w:cs="Times New Roman"/>
                <w:szCs w:val="28"/>
                <w:lang w:val="kk-KZ"/>
              </w:rPr>
              <w:t>Қазақстан Республикасының Ақпарат және қоғамдық министрлігі</w:t>
            </w:r>
          </w:p>
        </w:tc>
      </w:tr>
      <w:tr w:rsidR="00FB5BF1" w:rsidRPr="00FB5BF1" w14:paraId="061CA2CA" w14:textId="77777777" w:rsidTr="002917DB">
        <w:tc>
          <w:tcPr>
            <w:tcW w:w="1555" w:type="dxa"/>
          </w:tcPr>
          <w:p w14:paraId="4E74C4A2" w14:textId="77777777" w:rsidR="00E518AE" w:rsidRPr="00FB5BF1" w:rsidRDefault="00E518AE" w:rsidP="002917DB">
            <w:pPr>
              <w:ind w:firstLine="0"/>
              <w:rPr>
                <w:rFonts w:cs="Times New Roman"/>
                <w:szCs w:val="28"/>
                <w:lang w:val="kk-KZ"/>
              </w:rPr>
            </w:pPr>
            <w:r w:rsidRPr="00FB5BF1">
              <w:rPr>
                <w:rFonts w:cs="Times New Roman"/>
                <w:szCs w:val="28"/>
                <w:lang w:val="kk-KZ"/>
              </w:rPr>
              <w:t>СИМ</w:t>
            </w:r>
          </w:p>
        </w:tc>
        <w:tc>
          <w:tcPr>
            <w:tcW w:w="425" w:type="dxa"/>
          </w:tcPr>
          <w:p w14:paraId="70A85D01" w14:textId="77777777" w:rsidR="00E518AE" w:rsidRPr="00FB5BF1" w:rsidRDefault="00E518AE" w:rsidP="002917DB">
            <w:pPr>
              <w:ind w:firstLine="0"/>
              <w:rPr>
                <w:rFonts w:cs="Times New Roman"/>
                <w:szCs w:val="28"/>
              </w:rPr>
            </w:pPr>
            <w:r w:rsidRPr="00FB5BF1">
              <w:rPr>
                <w:rFonts w:cs="Times New Roman"/>
                <w:szCs w:val="28"/>
              </w:rPr>
              <w:t>–</w:t>
            </w:r>
          </w:p>
        </w:tc>
        <w:tc>
          <w:tcPr>
            <w:tcW w:w="7638" w:type="dxa"/>
          </w:tcPr>
          <w:p w14:paraId="0604ED9F" w14:textId="77777777" w:rsidR="00E518AE" w:rsidRPr="00FB5BF1" w:rsidRDefault="00E518AE" w:rsidP="002917DB">
            <w:pPr>
              <w:ind w:firstLine="0"/>
              <w:jc w:val="left"/>
              <w:rPr>
                <w:rFonts w:cs="Times New Roman"/>
                <w:szCs w:val="28"/>
              </w:rPr>
            </w:pPr>
            <w:r w:rsidRPr="00FB5BF1">
              <w:rPr>
                <w:rFonts w:cs="Times New Roman"/>
                <w:szCs w:val="28"/>
                <w:lang w:val="kk-KZ"/>
              </w:rPr>
              <w:t>Қазақстан Республикасының Сауда және интеграция министрлігі</w:t>
            </w:r>
          </w:p>
        </w:tc>
      </w:tr>
      <w:tr w:rsidR="00FB5BF1" w:rsidRPr="00FB5BF1" w14:paraId="61A8460B" w14:textId="77777777" w:rsidTr="002917DB">
        <w:tc>
          <w:tcPr>
            <w:tcW w:w="1555" w:type="dxa"/>
          </w:tcPr>
          <w:p w14:paraId="139DD170" w14:textId="77777777" w:rsidR="00E518AE" w:rsidRPr="00FB5BF1" w:rsidRDefault="00E518AE" w:rsidP="002917DB">
            <w:pPr>
              <w:ind w:firstLine="0"/>
              <w:rPr>
                <w:rFonts w:cs="Times New Roman"/>
                <w:szCs w:val="28"/>
              </w:rPr>
            </w:pPr>
            <w:r w:rsidRPr="00FB5BF1">
              <w:rPr>
                <w:rFonts w:cs="Times New Roman"/>
                <w:szCs w:val="28"/>
                <w:lang w:val="kk-KZ"/>
              </w:rPr>
              <w:t>ЦДАӨМ</w:t>
            </w:r>
          </w:p>
        </w:tc>
        <w:tc>
          <w:tcPr>
            <w:tcW w:w="425" w:type="dxa"/>
          </w:tcPr>
          <w:p w14:paraId="2878760D" w14:textId="77777777" w:rsidR="00E518AE" w:rsidRPr="00FB5BF1" w:rsidRDefault="00E518AE" w:rsidP="002917DB">
            <w:pPr>
              <w:ind w:firstLine="0"/>
              <w:rPr>
                <w:rFonts w:cs="Times New Roman"/>
                <w:szCs w:val="28"/>
              </w:rPr>
            </w:pPr>
            <w:r w:rsidRPr="00FB5BF1">
              <w:rPr>
                <w:rFonts w:cs="Times New Roman"/>
                <w:szCs w:val="28"/>
              </w:rPr>
              <w:t>–</w:t>
            </w:r>
          </w:p>
        </w:tc>
        <w:tc>
          <w:tcPr>
            <w:tcW w:w="7638" w:type="dxa"/>
          </w:tcPr>
          <w:p w14:paraId="3055ABB0" w14:textId="77777777" w:rsidR="00E518AE" w:rsidRPr="00FB5BF1" w:rsidRDefault="00E518AE" w:rsidP="002917DB">
            <w:pPr>
              <w:ind w:firstLine="0"/>
              <w:jc w:val="left"/>
              <w:rPr>
                <w:rFonts w:cs="Times New Roman"/>
                <w:szCs w:val="28"/>
              </w:rPr>
            </w:pPr>
            <w:r w:rsidRPr="00FB5BF1">
              <w:rPr>
                <w:rFonts w:cs="Times New Roman"/>
                <w:szCs w:val="28"/>
                <w:lang w:val="kk-KZ"/>
              </w:rPr>
              <w:t>Қазақстан Республикасының Цифрлық даму, инновациялар және аэроғарыш өнеркәсібі министрлігі</w:t>
            </w:r>
          </w:p>
        </w:tc>
      </w:tr>
      <w:tr w:rsidR="00FB5BF1" w:rsidRPr="00FB5BF1" w14:paraId="41CA87EA" w14:textId="77777777" w:rsidTr="002917DB">
        <w:tc>
          <w:tcPr>
            <w:tcW w:w="1555" w:type="dxa"/>
          </w:tcPr>
          <w:p w14:paraId="0F93FC4D" w14:textId="77777777" w:rsidR="00E518AE" w:rsidRPr="00FB5BF1" w:rsidRDefault="00E518AE" w:rsidP="002917DB">
            <w:pPr>
              <w:ind w:firstLine="0"/>
              <w:rPr>
                <w:rFonts w:cs="Times New Roman"/>
                <w:szCs w:val="28"/>
                <w:lang w:val="kk-KZ"/>
              </w:rPr>
            </w:pPr>
            <w:r w:rsidRPr="00FB5BF1">
              <w:rPr>
                <w:rFonts w:cs="Times New Roman"/>
                <w:szCs w:val="28"/>
                <w:lang w:val="kk-KZ"/>
              </w:rPr>
              <w:lastRenderedPageBreak/>
              <w:t>ҚМ</w:t>
            </w:r>
          </w:p>
        </w:tc>
        <w:tc>
          <w:tcPr>
            <w:tcW w:w="425" w:type="dxa"/>
          </w:tcPr>
          <w:p w14:paraId="3B42C374" w14:textId="77777777" w:rsidR="00E518AE" w:rsidRPr="00FB5BF1" w:rsidRDefault="00E518AE" w:rsidP="002917DB">
            <w:pPr>
              <w:ind w:firstLine="0"/>
              <w:rPr>
                <w:rFonts w:cs="Times New Roman"/>
                <w:szCs w:val="28"/>
              </w:rPr>
            </w:pPr>
            <w:r w:rsidRPr="00FB5BF1">
              <w:rPr>
                <w:rFonts w:cs="Times New Roman"/>
                <w:szCs w:val="28"/>
              </w:rPr>
              <w:t>–</w:t>
            </w:r>
          </w:p>
        </w:tc>
        <w:tc>
          <w:tcPr>
            <w:tcW w:w="7638" w:type="dxa"/>
          </w:tcPr>
          <w:p w14:paraId="0B511CCC" w14:textId="77777777" w:rsidR="00E518AE" w:rsidRPr="00FB5BF1" w:rsidRDefault="00E518AE" w:rsidP="002917DB">
            <w:pPr>
              <w:ind w:firstLine="0"/>
              <w:jc w:val="left"/>
              <w:rPr>
                <w:rFonts w:cs="Times New Roman"/>
                <w:szCs w:val="28"/>
                <w:lang w:val="kk-KZ"/>
              </w:rPr>
            </w:pPr>
            <w:r w:rsidRPr="00FB5BF1">
              <w:rPr>
                <w:rFonts w:cs="Times New Roman"/>
                <w:szCs w:val="28"/>
                <w:lang w:val="kk-KZ"/>
              </w:rPr>
              <w:t>Қазақстан Республикасының Қаржы министрлігі</w:t>
            </w:r>
          </w:p>
        </w:tc>
      </w:tr>
      <w:tr w:rsidR="00FB5BF1" w:rsidRPr="00FB5BF1" w14:paraId="0F491846" w14:textId="77777777" w:rsidTr="002917DB">
        <w:tc>
          <w:tcPr>
            <w:tcW w:w="1555" w:type="dxa"/>
          </w:tcPr>
          <w:p w14:paraId="11CCF2A1" w14:textId="77777777" w:rsidR="00E518AE" w:rsidRPr="00FB5BF1" w:rsidRDefault="00E518AE" w:rsidP="002917DB">
            <w:pPr>
              <w:ind w:firstLine="0"/>
              <w:rPr>
                <w:rFonts w:cs="Times New Roman"/>
                <w:szCs w:val="28"/>
                <w:lang w:val="kk-KZ"/>
              </w:rPr>
            </w:pPr>
            <w:r w:rsidRPr="00FB5BF1">
              <w:rPr>
                <w:rFonts w:cs="Times New Roman"/>
                <w:szCs w:val="28"/>
                <w:lang w:val="kk-KZ"/>
              </w:rPr>
              <w:t>БҒМ</w:t>
            </w:r>
          </w:p>
        </w:tc>
        <w:tc>
          <w:tcPr>
            <w:tcW w:w="425" w:type="dxa"/>
          </w:tcPr>
          <w:p w14:paraId="7E84BD10" w14:textId="77777777" w:rsidR="00E518AE" w:rsidRPr="00FB5BF1" w:rsidRDefault="00E518AE" w:rsidP="002917DB">
            <w:pPr>
              <w:ind w:firstLine="0"/>
              <w:rPr>
                <w:rFonts w:cs="Times New Roman"/>
                <w:szCs w:val="28"/>
              </w:rPr>
            </w:pPr>
            <w:r w:rsidRPr="00FB5BF1">
              <w:rPr>
                <w:rFonts w:cs="Times New Roman"/>
                <w:szCs w:val="28"/>
              </w:rPr>
              <w:t>–</w:t>
            </w:r>
          </w:p>
        </w:tc>
        <w:tc>
          <w:tcPr>
            <w:tcW w:w="7638" w:type="dxa"/>
          </w:tcPr>
          <w:p w14:paraId="4555FFF4" w14:textId="77777777" w:rsidR="00E518AE" w:rsidRPr="00FB5BF1" w:rsidRDefault="00E518AE" w:rsidP="002917DB">
            <w:pPr>
              <w:ind w:firstLine="0"/>
              <w:jc w:val="left"/>
              <w:rPr>
                <w:rFonts w:cs="Times New Roman"/>
                <w:szCs w:val="28"/>
              </w:rPr>
            </w:pPr>
            <w:r w:rsidRPr="00FB5BF1">
              <w:rPr>
                <w:rFonts w:cs="Times New Roman"/>
                <w:szCs w:val="28"/>
                <w:lang w:val="kk-KZ"/>
              </w:rPr>
              <w:t>Қазақстан Республикасының Білім және ғылым министрлігі</w:t>
            </w:r>
          </w:p>
        </w:tc>
      </w:tr>
      <w:tr w:rsidR="00FB5BF1" w:rsidRPr="00FB5BF1" w14:paraId="2EBE0941" w14:textId="77777777" w:rsidTr="002917DB">
        <w:tc>
          <w:tcPr>
            <w:tcW w:w="1555" w:type="dxa"/>
          </w:tcPr>
          <w:p w14:paraId="0234E6BD" w14:textId="77777777" w:rsidR="00E518AE" w:rsidRPr="00FB5BF1" w:rsidRDefault="00E518AE" w:rsidP="002917DB">
            <w:pPr>
              <w:ind w:firstLine="0"/>
              <w:rPr>
                <w:rFonts w:cs="Times New Roman"/>
                <w:szCs w:val="28"/>
                <w:lang w:val="kk-KZ"/>
              </w:rPr>
            </w:pPr>
            <w:r w:rsidRPr="00FB5BF1">
              <w:rPr>
                <w:rFonts w:cs="Times New Roman"/>
                <w:szCs w:val="28"/>
                <w:lang w:val="kk-KZ"/>
              </w:rPr>
              <w:t>ЭГТРМ</w:t>
            </w:r>
          </w:p>
        </w:tc>
        <w:tc>
          <w:tcPr>
            <w:tcW w:w="425" w:type="dxa"/>
          </w:tcPr>
          <w:p w14:paraId="428481B4" w14:textId="77777777" w:rsidR="00E518AE" w:rsidRPr="00FB5BF1" w:rsidRDefault="00E518AE" w:rsidP="002917DB">
            <w:pPr>
              <w:ind w:firstLine="0"/>
              <w:rPr>
                <w:rFonts w:cs="Times New Roman"/>
                <w:szCs w:val="28"/>
              </w:rPr>
            </w:pPr>
            <w:r w:rsidRPr="00FB5BF1">
              <w:rPr>
                <w:rFonts w:cs="Times New Roman"/>
                <w:szCs w:val="28"/>
              </w:rPr>
              <w:t>–</w:t>
            </w:r>
          </w:p>
        </w:tc>
        <w:tc>
          <w:tcPr>
            <w:tcW w:w="7638" w:type="dxa"/>
          </w:tcPr>
          <w:p w14:paraId="7070B433" w14:textId="0CC3C323" w:rsidR="00E518AE" w:rsidRPr="00FB5BF1" w:rsidRDefault="00E518AE" w:rsidP="002917DB">
            <w:pPr>
              <w:ind w:firstLine="0"/>
              <w:jc w:val="left"/>
              <w:rPr>
                <w:rFonts w:cs="Times New Roman"/>
                <w:szCs w:val="28"/>
              </w:rPr>
            </w:pPr>
            <w:r w:rsidRPr="00FB5BF1">
              <w:rPr>
                <w:rFonts w:cs="Times New Roman"/>
                <w:szCs w:val="28"/>
                <w:lang w:val="kk-KZ"/>
              </w:rPr>
              <w:t>Қазақстан Республикасының</w:t>
            </w:r>
            <w:r w:rsidR="00380471" w:rsidRPr="00FB5BF1">
              <w:rPr>
                <w:rFonts w:cs="Times New Roman"/>
                <w:szCs w:val="28"/>
              </w:rPr>
              <w:t xml:space="preserve"> </w:t>
            </w:r>
            <w:r w:rsidR="00380471" w:rsidRPr="00FB5BF1">
              <w:rPr>
                <w:rFonts w:cs="Times New Roman"/>
                <w:szCs w:val="28"/>
                <w:lang w:val="kk-KZ"/>
              </w:rPr>
              <w:t>Э</w:t>
            </w:r>
            <w:r w:rsidRPr="00FB5BF1">
              <w:rPr>
                <w:rFonts w:cs="Times New Roman"/>
                <w:szCs w:val="28"/>
              </w:rPr>
              <w:t xml:space="preserve">кология, геология </w:t>
            </w:r>
            <w:r w:rsidRPr="00FB5BF1">
              <w:rPr>
                <w:rFonts w:cs="Times New Roman"/>
                <w:szCs w:val="28"/>
                <w:lang w:val="kk-KZ"/>
              </w:rPr>
              <w:t>және</w:t>
            </w:r>
            <w:r w:rsidRPr="00FB5BF1">
              <w:rPr>
                <w:rFonts w:cs="Times New Roman"/>
                <w:szCs w:val="28"/>
              </w:rPr>
              <w:t xml:space="preserve"> </w:t>
            </w:r>
            <w:r w:rsidRPr="00FB5BF1">
              <w:rPr>
                <w:rFonts w:cs="Times New Roman"/>
                <w:szCs w:val="28"/>
                <w:lang w:val="kk-KZ"/>
              </w:rPr>
              <w:t>табиғи ресурстар министрлігі</w:t>
            </w:r>
            <w:r w:rsidRPr="00FB5BF1">
              <w:rPr>
                <w:rFonts w:cs="Times New Roman"/>
                <w:szCs w:val="28"/>
              </w:rPr>
              <w:t xml:space="preserve"> </w:t>
            </w:r>
          </w:p>
        </w:tc>
      </w:tr>
      <w:tr w:rsidR="00FB5BF1" w:rsidRPr="00FB5BF1" w14:paraId="70DB305A" w14:textId="77777777" w:rsidTr="002917DB">
        <w:tc>
          <w:tcPr>
            <w:tcW w:w="1555" w:type="dxa"/>
          </w:tcPr>
          <w:p w14:paraId="4B75DEDA" w14:textId="77777777" w:rsidR="00E518AE" w:rsidRPr="00FB5BF1" w:rsidRDefault="00E518AE" w:rsidP="002917DB">
            <w:pPr>
              <w:ind w:firstLine="0"/>
              <w:rPr>
                <w:rFonts w:cs="Times New Roman"/>
                <w:szCs w:val="28"/>
                <w:lang w:val="kk-KZ"/>
              </w:rPr>
            </w:pPr>
            <w:r w:rsidRPr="00FB5BF1">
              <w:rPr>
                <w:rFonts w:cs="Times New Roman"/>
                <w:szCs w:val="28"/>
                <w:lang w:val="kk-KZ"/>
              </w:rPr>
              <w:t>ДСМ</w:t>
            </w:r>
          </w:p>
        </w:tc>
        <w:tc>
          <w:tcPr>
            <w:tcW w:w="425" w:type="dxa"/>
          </w:tcPr>
          <w:p w14:paraId="03F31BAE" w14:textId="77777777" w:rsidR="00E518AE" w:rsidRPr="00FB5BF1" w:rsidRDefault="00E518AE" w:rsidP="002917DB">
            <w:pPr>
              <w:ind w:firstLine="0"/>
              <w:rPr>
                <w:rFonts w:cs="Times New Roman"/>
                <w:szCs w:val="28"/>
              </w:rPr>
            </w:pPr>
            <w:r w:rsidRPr="00FB5BF1">
              <w:rPr>
                <w:rFonts w:cs="Times New Roman"/>
                <w:szCs w:val="28"/>
              </w:rPr>
              <w:t>–</w:t>
            </w:r>
          </w:p>
        </w:tc>
        <w:tc>
          <w:tcPr>
            <w:tcW w:w="7638" w:type="dxa"/>
          </w:tcPr>
          <w:p w14:paraId="20798475" w14:textId="77777777" w:rsidR="00E518AE" w:rsidRPr="00FB5BF1" w:rsidRDefault="00E518AE" w:rsidP="002917DB">
            <w:pPr>
              <w:ind w:firstLine="0"/>
              <w:jc w:val="left"/>
              <w:rPr>
                <w:rFonts w:cs="Times New Roman"/>
                <w:szCs w:val="28"/>
              </w:rPr>
            </w:pPr>
            <w:r w:rsidRPr="00FB5BF1">
              <w:rPr>
                <w:rFonts w:cs="Times New Roman"/>
                <w:szCs w:val="28"/>
                <w:lang w:val="kk-KZ"/>
              </w:rPr>
              <w:t>Қазақстан Республикасының Денсаулық сақтау министрлігі</w:t>
            </w:r>
          </w:p>
        </w:tc>
      </w:tr>
      <w:tr w:rsidR="00FB5BF1" w:rsidRPr="00FB5BF1" w14:paraId="07DF165B" w14:textId="77777777" w:rsidTr="002917DB">
        <w:tc>
          <w:tcPr>
            <w:tcW w:w="1555" w:type="dxa"/>
          </w:tcPr>
          <w:p w14:paraId="23DAE136" w14:textId="77777777" w:rsidR="00E518AE" w:rsidRPr="00FB5BF1" w:rsidRDefault="00E518AE" w:rsidP="002917DB">
            <w:pPr>
              <w:ind w:firstLine="0"/>
              <w:rPr>
                <w:rFonts w:cs="Times New Roman"/>
                <w:szCs w:val="28"/>
              </w:rPr>
            </w:pPr>
            <w:r w:rsidRPr="00FB5BF1">
              <w:rPr>
                <w:rFonts w:cs="Times New Roman"/>
                <w:szCs w:val="28"/>
                <w:lang w:val="kk-KZ"/>
              </w:rPr>
              <w:t>ҮББ</w:t>
            </w:r>
            <w:r w:rsidRPr="00FB5BF1">
              <w:rPr>
                <w:rFonts w:cs="Times New Roman"/>
                <w:szCs w:val="28"/>
              </w:rPr>
              <w:t>-4</w:t>
            </w:r>
          </w:p>
        </w:tc>
        <w:tc>
          <w:tcPr>
            <w:tcW w:w="425" w:type="dxa"/>
          </w:tcPr>
          <w:p w14:paraId="1EFE997B" w14:textId="77777777" w:rsidR="00E518AE" w:rsidRPr="00FB5BF1" w:rsidRDefault="00E518AE" w:rsidP="002917DB">
            <w:pPr>
              <w:ind w:firstLine="0"/>
              <w:rPr>
                <w:rFonts w:cs="Times New Roman"/>
                <w:szCs w:val="28"/>
              </w:rPr>
            </w:pPr>
            <w:r w:rsidRPr="00FB5BF1">
              <w:rPr>
                <w:rFonts w:cs="Times New Roman"/>
                <w:szCs w:val="28"/>
              </w:rPr>
              <w:t>–</w:t>
            </w:r>
          </w:p>
        </w:tc>
        <w:tc>
          <w:tcPr>
            <w:tcW w:w="7638" w:type="dxa"/>
          </w:tcPr>
          <w:p w14:paraId="2852B464" w14:textId="77777777" w:rsidR="00E518AE" w:rsidRPr="00FB5BF1" w:rsidRDefault="00E518AE" w:rsidP="002917DB">
            <w:pPr>
              <w:ind w:firstLine="0"/>
              <w:jc w:val="left"/>
              <w:rPr>
                <w:rFonts w:cs="Times New Roman"/>
                <w:szCs w:val="28"/>
              </w:rPr>
            </w:pPr>
            <w:r w:rsidRPr="00FB5BF1">
              <w:rPr>
                <w:rFonts w:cs="Times New Roman"/>
                <w:szCs w:val="28"/>
                <w:lang w:val="kk-KZ"/>
              </w:rPr>
              <w:t xml:space="preserve">Сыбайлас жемқорлыққа қарсы жөніндегі үлгілі базалық бағыт </w:t>
            </w:r>
          </w:p>
        </w:tc>
      </w:tr>
      <w:tr w:rsidR="00FB5BF1" w:rsidRPr="00FB5BF1" w14:paraId="6087F66C" w14:textId="77777777" w:rsidTr="002917DB">
        <w:tc>
          <w:tcPr>
            <w:tcW w:w="1555" w:type="dxa"/>
          </w:tcPr>
          <w:p w14:paraId="1469531D" w14:textId="77777777" w:rsidR="00E518AE" w:rsidRPr="00FB5BF1" w:rsidRDefault="00E518AE" w:rsidP="002917DB">
            <w:pPr>
              <w:ind w:firstLine="0"/>
              <w:rPr>
                <w:rFonts w:cs="Times New Roman"/>
                <w:szCs w:val="28"/>
                <w:lang w:val="kk-KZ"/>
              </w:rPr>
            </w:pPr>
            <w:r w:rsidRPr="00FB5BF1">
              <w:rPr>
                <w:rFonts w:cs="Times New Roman"/>
                <w:szCs w:val="28"/>
                <w:lang w:val="kk-KZ"/>
              </w:rPr>
              <w:t>ЕКПА</w:t>
            </w:r>
          </w:p>
        </w:tc>
        <w:tc>
          <w:tcPr>
            <w:tcW w:w="425" w:type="dxa"/>
          </w:tcPr>
          <w:p w14:paraId="27A63FE6" w14:textId="77777777" w:rsidR="00E518AE" w:rsidRPr="00FB5BF1" w:rsidRDefault="00E518AE" w:rsidP="002917DB">
            <w:pPr>
              <w:ind w:firstLine="0"/>
              <w:rPr>
                <w:rFonts w:cs="Times New Roman"/>
                <w:szCs w:val="28"/>
              </w:rPr>
            </w:pPr>
            <w:r w:rsidRPr="00FB5BF1">
              <w:rPr>
                <w:rFonts w:cs="Times New Roman"/>
                <w:szCs w:val="28"/>
              </w:rPr>
              <w:t>–</w:t>
            </w:r>
          </w:p>
        </w:tc>
        <w:tc>
          <w:tcPr>
            <w:tcW w:w="7638" w:type="dxa"/>
          </w:tcPr>
          <w:p w14:paraId="2FEE3585" w14:textId="25BC4ADB" w:rsidR="00E518AE" w:rsidRPr="00FB5BF1" w:rsidRDefault="00380471" w:rsidP="002917DB">
            <w:pPr>
              <w:ind w:firstLine="0"/>
              <w:jc w:val="left"/>
              <w:rPr>
                <w:rFonts w:cs="Times New Roman"/>
                <w:szCs w:val="28"/>
              </w:rPr>
            </w:pPr>
            <w:r w:rsidRPr="00FB5BF1">
              <w:rPr>
                <w:rFonts w:cs="Times New Roman"/>
                <w:szCs w:val="28"/>
                <w:lang w:val="kk-KZ"/>
              </w:rPr>
              <w:t>Европа кеңесінің Пар</w:t>
            </w:r>
            <w:r w:rsidR="00E518AE" w:rsidRPr="00FB5BF1">
              <w:rPr>
                <w:rFonts w:cs="Times New Roman"/>
                <w:szCs w:val="28"/>
                <w:lang w:val="kk-KZ"/>
              </w:rPr>
              <w:t>л</w:t>
            </w:r>
            <w:r w:rsidRPr="00FB5BF1">
              <w:rPr>
                <w:rFonts w:cs="Times New Roman"/>
                <w:szCs w:val="28"/>
                <w:lang w:val="kk-KZ"/>
              </w:rPr>
              <w:t>а</w:t>
            </w:r>
            <w:r w:rsidR="00E518AE" w:rsidRPr="00FB5BF1">
              <w:rPr>
                <w:rFonts w:cs="Times New Roman"/>
                <w:szCs w:val="28"/>
                <w:lang w:val="kk-KZ"/>
              </w:rPr>
              <w:t xml:space="preserve">менттік ассамблеясы </w:t>
            </w:r>
          </w:p>
        </w:tc>
      </w:tr>
      <w:tr w:rsidR="00FB5BF1" w:rsidRPr="00FB5BF1" w14:paraId="2B008E42" w14:textId="77777777" w:rsidTr="002917DB">
        <w:tc>
          <w:tcPr>
            <w:tcW w:w="1555" w:type="dxa"/>
          </w:tcPr>
          <w:p w14:paraId="5B057589" w14:textId="77777777" w:rsidR="00E518AE" w:rsidRPr="00FB5BF1" w:rsidRDefault="00E518AE" w:rsidP="002917DB">
            <w:pPr>
              <w:ind w:firstLine="0"/>
              <w:rPr>
                <w:rFonts w:cs="Times New Roman"/>
                <w:szCs w:val="28"/>
                <w:lang w:val="kk-KZ"/>
              </w:rPr>
            </w:pPr>
            <w:r w:rsidRPr="00FB5BF1">
              <w:rPr>
                <w:rFonts w:cs="Times New Roman"/>
                <w:szCs w:val="28"/>
                <w:lang w:val="kk-KZ"/>
              </w:rPr>
              <w:t>БҰҰДБ</w:t>
            </w:r>
          </w:p>
        </w:tc>
        <w:tc>
          <w:tcPr>
            <w:tcW w:w="425" w:type="dxa"/>
          </w:tcPr>
          <w:p w14:paraId="7B7ADC9C" w14:textId="77777777" w:rsidR="00E518AE" w:rsidRPr="00FB5BF1" w:rsidRDefault="00E518AE" w:rsidP="002917DB">
            <w:pPr>
              <w:ind w:firstLine="0"/>
              <w:rPr>
                <w:rFonts w:cs="Times New Roman"/>
                <w:szCs w:val="28"/>
              </w:rPr>
            </w:pPr>
            <w:r w:rsidRPr="00FB5BF1">
              <w:rPr>
                <w:rFonts w:cs="Times New Roman"/>
                <w:szCs w:val="28"/>
              </w:rPr>
              <w:t>–</w:t>
            </w:r>
          </w:p>
        </w:tc>
        <w:tc>
          <w:tcPr>
            <w:tcW w:w="7638" w:type="dxa"/>
          </w:tcPr>
          <w:p w14:paraId="336E56B1" w14:textId="1299A833" w:rsidR="00E518AE" w:rsidRPr="00FB5BF1" w:rsidRDefault="00380471" w:rsidP="002917DB">
            <w:pPr>
              <w:ind w:firstLine="0"/>
              <w:jc w:val="left"/>
              <w:rPr>
                <w:rFonts w:cs="Times New Roman"/>
                <w:szCs w:val="28"/>
              </w:rPr>
            </w:pPr>
            <w:r w:rsidRPr="00FB5BF1">
              <w:rPr>
                <w:rFonts w:cs="Times New Roman"/>
                <w:szCs w:val="28"/>
                <w:lang w:val="kk-KZ"/>
              </w:rPr>
              <w:t>Біріккен Ұлттар Ұйымының Д</w:t>
            </w:r>
            <w:r w:rsidR="00E518AE" w:rsidRPr="00FB5BF1">
              <w:rPr>
                <w:rFonts w:cs="Times New Roman"/>
                <w:szCs w:val="28"/>
                <w:lang w:val="kk-KZ"/>
              </w:rPr>
              <w:t xml:space="preserve">аму бағдарламасы </w:t>
            </w:r>
          </w:p>
        </w:tc>
      </w:tr>
      <w:tr w:rsidR="00FB5BF1" w:rsidRPr="00FB5BF1" w14:paraId="34C38BDD" w14:textId="77777777" w:rsidTr="002917DB">
        <w:tc>
          <w:tcPr>
            <w:tcW w:w="1555" w:type="dxa"/>
          </w:tcPr>
          <w:p w14:paraId="4F5E382B" w14:textId="77777777" w:rsidR="00E518AE" w:rsidRPr="00FB5BF1" w:rsidRDefault="00E518AE" w:rsidP="002917DB">
            <w:pPr>
              <w:ind w:firstLine="0"/>
              <w:rPr>
                <w:rFonts w:cs="Times New Roman"/>
                <w:szCs w:val="28"/>
              </w:rPr>
            </w:pPr>
            <w:r w:rsidRPr="00FB5BF1">
              <w:rPr>
                <w:rFonts w:cs="Times New Roman"/>
                <w:szCs w:val="28"/>
                <w:lang w:val="kk-KZ"/>
              </w:rPr>
              <w:t xml:space="preserve">БҰҰЕҚБ </w:t>
            </w:r>
          </w:p>
        </w:tc>
        <w:tc>
          <w:tcPr>
            <w:tcW w:w="425" w:type="dxa"/>
          </w:tcPr>
          <w:p w14:paraId="6C9D9A51" w14:textId="77777777" w:rsidR="00E518AE" w:rsidRPr="00FB5BF1" w:rsidRDefault="00E518AE" w:rsidP="002917DB">
            <w:pPr>
              <w:ind w:firstLine="0"/>
              <w:rPr>
                <w:rFonts w:cs="Times New Roman"/>
                <w:szCs w:val="28"/>
              </w:rPr>
            </w:pPr>
            <w:r w:rsidRPr="00FB5BF1">
              <w:rPr>
                <w:rFonts w:cs="Times New Roman"/>
                <w:szCs w:val="28"/>
              </w:rPr>
              <w:t>–</w:t>
            </w:r>
          </w:p>
        </w:tc>
        <w:tc>
          <w:tcPr>
            <w:tcW w:w="7638" w:type="dxa"/>
          </w:tcPr>
          <w:p w14:paraId="75360750" w14:textId="1891B895" w:rsidR="00E518AE" w:rsidRPr="00FB5BF1" w:rsidRDefault="00E518AE" w:rsidP="00380471">
            <w:pPr>
              <w:ind w:firstLine="0"/>
              <w:jc w:val="left"/>
              <w:rPr>
                <w:rFonts w:cs="Times New Roman"/>
                <w:szCs w:val="28"/>
              </w:rPr>
            </w:pPr>
            <w:r w:rsidRPr="00FB5BF1">
              <w:rPr>
                <w:rFonts w:cs="Times New Roman"/>
                <w:szCs w:val="28"/>
                <w:lang w:val="kk-KZ"/>
              </w:rPr>
              <w:t>БҰҰ</w:t>
            </w:r>
            <w:r w:rsidR="00380471" w:rsidRPr="00FB5BF1">
              <w:rPr>
                <w:rFonts w:cs="Times New Roman"/>
                <w:szCs w:val="28"/>
                <w:lang w:val="kk-KZ"/>
              </w:rPr>
              <w:t>-ның</w:t>
            </w:r>
            <w:r w:rsidRPr="00FB5BF1">
              <w:rPr>
                <w:rFonts w:cs="Times New Roman"/>
                <w:szCs w:val="28"/>
                <w:lang w:val="kk-KZ"/>
              </w:rPr>
              <w:t xml:space="preserve"> </w:t>
            </w:r>
            <w:r w:rsidR="00380471" w:rsidRPr="00FB5BF1">
              <w:rPr>
                <w:rFonts w:cs="Times New Roman"/>
                <w:szCs w:val="28"/>
                <w:lang w:val="kk-KZ"/>
              </w:rPr>
              <w:t xml:space="preserve">Есірткі мен қылмыс жөніндегі </w:t>
            </w:r>
            <w:r w:rsidRPr="00FB5BF1">
              <w:rPr>
                <w:rFonts w:cs="Times New Roman"/>
                <w:szCs w:val="28"/>
                <w:lang w:val="kk-KZ"/>
              </w:rPr>
              <w:t xml:space="preserve">басқармасы </w:t>
            </w:r>
          </w:p>
        </w:tc>
      </w:tr>
      <w:tr w:rsidR="00FB5BF1" w:rsidRPr="00FB5BF1" w14:paraId="2BBE9C21" w14:textId="77777777" w:rsidTr="002917DB">
        <w:tc>
          <w:tcPr>
            <w:tcW w:w="1555" w:type="dxa"/>
          </w:tcPr>
          <w:p w14:paraId="4CD9643E" w14:textId="77777777" w:rsidR="00E518AE" w:rsidRPr="00FB5BF1" w:rsidRDefault="00E518AE" w:rsidP="002917DB">
            <w:pPr>
              <w:ind w:firstLine="0"/>
              <w:rPr>
                <w:rFonts w:cs="Times New Roman"/>
                <w:szCs w:val="28"/>
                <w:lang w:val="kk-KZ"/>
              </w:rPr>
            </w:pPr>
            <w:r w:rsidRPr="00FB5BF1">
              <w:rPr>
                <w:rFonts w:cs="Times New Roman"/>
                <w:szCs w:val="28"/>
                <w:lang w:val="kk-KZ"/>
              </w:rPr>
              <w:t>ТМД</w:t>
            </w:r>
          </w:p>
        </w:tc>
        <w:tc>
          <w:tcPr>
            <w:tcW w:w="425" w:type="dxa"/>
          </w:tcPr>
          <w:p w14:paraId="4AE778E3" w14:textId="77777777" w:rsidR="00E518AE" w:rsidRPr="00FB5BF1" w:rsidRDefault="00E518AE" w:rsidP="002917DB">
            <w:pPr>
              <w:ind w:firstLine="0"/>
              <w:rPr>
                <w:rFonts w:cs="Times New Roman"/>
                <w:szCs w:val="28"/>
              </w:rPr>
            </w:pPr>
            <w:r w:rsidRPr="00FB5BF1">
              <w:rPr>
                <w:rFonts w:cs="Times New Roman"/>
                <w:szCs w:val="28"/>
              </w:rPr>
              <w:t>–</w:t>
            </w:r>
          </w:p>
        </w:tc>
        <w:tc>
          <w:tcPr>
            <w:tcW w:w="7638" w:type="dxa"/>
          </w:tcPr>
          <w:p w14:paraId="2D15788E" w14:textId="77777777" w:rsidR="00E518AE" w:rsidRPr="00FB5BF1" w:rsidRDefault="00E518AE" w:rsidP="002917DB">
            <w:pPr>
              <w:ind w:firstLine="0"/>
              <w:jc w:val="left"/>
              <w:rPr>
                <w:rFonts w:cs="Times New Roman"/>
                <w:szCs w:val="28"/>
                <w:lang w:val="kk-KZ"/>
              </w:rPr>
            </w:pPr>
            <w:r w:rsidRPr="00FB5BF1">
              <w:rPr>
                <w:rFonts w:cs="Times New Roman"/>
                <w:szCs w:val="28"/>
                <w:lang w:val="kk-KZ"/>
              </w:rPr>
              <w:t>Тәуелсіз Мемлекеттер Достастығы</w:t>
            </w:r>
          </w:p>
        </w:tc>
      </w:tr>
      <w:tr w:rsidR="00FB5BF1" w:rsidRPr="00FB5BF1" w14:paraId="101B9A69" w14:textId="77777777" w:rsidTr="002917DB">
        <w:tc>
          <w:tcPr>
            <w:tcW w:w="1555" w:type="dxa"/>
          </w:tcPr>
          <w:p w14:paraId="4A786ED6" w14:textId="2962DE1C" w:rsidR="00E518AE" w:rsidRPr="00FB5BF1" w:rsidRDefault="00380471" w:rsidP="002917DB">
            <w:pPr>
              <w:ind w:firstLine="0"/>
              <w:rPr>
                <w:rFonts w:cs="Times New Roman"/>
                <w:szCs w:val="28"/>
                <w:lang w:val="kk-KZ"/>
              </w:rPr>
            </w:pPr>
            <w:r w:rsidRPr="00FB5BF1">
              <w:rPr>
                <w:rFonts w:cs="Times New Roman"/>
                <w:szCs w:val="28"/>
                <w:lang w:val="kk-KZ"/>
              </w:rPr>
              <w:t>С</w:t>
            </w:r>
            <w:r w:rsidR="00E518AE" w:rsidRPr="00FB5BF1">
              <w:rPr>
                <w:rFonts w:cs="Times New Roman"/>
                <w:szCs w:val="28"/>
                <w:lang w:val="kk-KZ"/>
              </w:rPr>
              <w:t>ЖТИ</w:t>
            </w:r>
          </w:p>
        </w:tc>
        <w:tc>
          <w:tcPr>
            <w:tcW w:w="425" w:type="dxa"/>
          </w:tcPr>
          <w:p w14:paraId="0940E136" w14:textId="77777777" w:rsidR="00E518AE" w:rsidRPr="00FB5BF1" w:rsidRDefault="00E518AE" w:rsidP="002917DB">
            <w:pPr>
              <w:ind w:firstLine="0"/>
              <w:rPr>
                <w:rFonts w:cs="Times New Roman"/>
                <w:szCs w:val="28"/>
              </w:rPr>
            </w:pPr>
            <w:r w:rsidRPr="00FB5BF1">
              <w:rPr>
                <w:rFonts w:cs="Times New Roman"/>
                <w:szCs w:val="28"/>
              </w:rPr>
              <w:t>–</w:t>
            </w:r>
          </w:p>
        </w:tc>
        <w:tc>
          <w:tcPr>
            <w:tcW w:w="7638" w:type="dxa"/>
          </w:tcPr>
          <w:p w14:paraId="190C8373" w14:textId="11B046C3" w:rsidR="00E518AE" w:rsidRPr="00FB5BF1" w:rsidRDefault="00380471" w:rsidP="002917DB">
            <w:pPr>
              <w:ind w:firstLine="0"/>
              <w:jc w:val="left"/>
              <w:rPr>
                <w:rFonts w:cs="Times New Roman"/>
                <w:szCs w:val="28"/>
                <w:lang w:val="kk-KZ"/>
              </w:rPr>
            </w:pPr>
            <w:r w:rsidRPr="00FB5BF1">
              <w:rPr>
                <w:rFonts w:cs="Times New Roman"/>
                <w:szCs w:val="28"/>
                <w:lang w:val="kk-KZ"/>
              </w:rPr>
              <w:t xml:space="preserve">Сыбайлас </w:t>
            </w:r>
            <w:r w:rsidR="00E518AE" w:rsidRPr="00FB5BF1">
              <w:rPr>
                <w:rFonts w:cs="Times New Roman"/>
                <w:szCs w:val="28"/>
                <w:lang w:val="kk-KZ"/>
              </w:rPr>
              <w:t>Жемқорлықты түйсіну индексі</w:t>
            </w:r>
          </w:p>
        </w:tc>
      </w:tr>
      <w:tr w:rsidR="00E518AE" w:rsidRPr="00FB5BF1" w14:paraId="51735F06" w14:textId="77777777" w:rsidTr="002917DB">
        <w:tc>
          <w:tcPr>
            <w:tcW w:w="1555" w:type="dxa"/>
          </w:tcPr>
          <w:p w14:paraId="0DFF7A80" w14:textId="77777777" w:rsidR="00E518AE" w:rsidRPr="00FB5BF1" w:rsidRDefault="00E518AE" w:rsidP="002917DB">
            <w:pPr>
              <w:ind w:firstLine="0"/>
              <w:rPr>
                <w:rFonts w:cs="Times New Roman"/>
                <w:szCs w:val="28"/>
                <w:lang w:val="kk-KZ"/>
              </w:rPr>
            </w:pPr>
            <w:r w:rsidRPr="00FB5BF1">
              <w:rPr>
                <w:rFonts w:cs="Times New Roman"/>
                <w:szCs w:val="28"/>
                <w:lang w:val="kk-KZ"/>
              </w:rPr>
              <w:t>ДЭМ</w:t>
            </w:r>
          </w:p>
        </w:tc>
        <w:tc>
          <w:tcPr>
            <w:tcW w:w="425" w:type="dxa"/>
          </w:tcPr>
          <w:p w14:paraId="1D0B3780" w14:textId="77777777" w:rsidR="00E518AE" w:rsidRPr="00FB5BF1" w:rsidRDefault="00E518AE" w:rsidP="002917DB">
            <w:pPr>
              <w:ind w:firstLine="0"/>
              <w:rPr>
                <w:rFonts w:cs="Times New Roman"/>
                <w:szCs w:val="28"/>
              </w:rPr>
            </w:pPr>
            <w:r w:rsidRPr="00FB5BF1">
              <w:rPr>
                <w:rFonts w:cs="Times New Roman"/>
                <w:szCs w:val="28"/>
              </w:rPr>
              <w:t>–</w:t>
            </w:r>
          </w:p>
        </w:tc>
        <w:tc>
          <w:tcPr>
            <w:tcW w:w="7638" w:type="dxa"/>
          </w:tcPr>
          <w:p w14:paraId="525CE96A" w14:textId="77777777" w:rsidR="00E518AE" w:rsidRPr="00FB5BF1" w:rsidRDefault="00E518AE" w:rsidP="002917DB">
            <w:pPr>
              <w:ind w:firstLine="0"/>
              <w:jc w:val="left"/>
              <w:rPr>
                <w:rFonts w:cs="Times New Roman"/>
                <w:szCs w:val="28"/>
              </w:rPr>
            </w:pPr>
            <w:r w:rsidRPr="00FB5BF1">
              <w:rPr>
                <w:rFonts w:cs="Times New Roman"/>
                <w:szCs w:val="28"/>
                <w:lang w:val="kk-KZ"/>
              </w:rPr>
              <w:t xml:space="preserve">Дүниежүзілік экономикалық форум </w:t>
            </w:r>
          </w:p>
        </w:tc>
      </w:tr>
    </w:tbl>
    <w:p w14:paraId="52114903" w14:textId="77777777" w:rsidR="00E518AE" w:rsidRPr="00FB5BF1" w:rsidRDefault="00E518AE" w:rsidP="00E518AE">
      <w:pPr>
        <w:tabs>
          <w:tab w:val="left" w:pos="1276"/>
        </w:tabs>
        <w:jc w:val="left"/>
        <w:rPr>
          <w:rFonts w:cs="Times New Roman"/>
          <w:szCs w:val="28"/>
        </w:rPr>
      </w:pPr>
    </w:p>
    <w:p w14:paraId="7C2ADE24" w14:textId="77777777" w:rsidR="00E518AE" w:rsidRPr="00FB5BF1" w:rsidRDefault="00E518AE" w:rsidP="00E518AE">
      <w:pPr>
        <w:tabs>
          <w:tab w:val="left" w:pos="1276"/>
        </w:tabs>
        <w:jc w:val="left"/>
        <w:rPr>
          <w:rFonts w:cs="Times New Roman"/>
          <w:szCs w:val="28"/>
        </w:rPr>
      </w:pPr>
    </w:p>
    <w:p w14:paraId="1398F40E" w14:textId="77777777" w:rsidR="00E518AE" w:rsidRPr="00FB5BF1" w:rsidRDefault="00E518AE" w:rsidP="00E518AE">
      <w:pPr>
        <w:rPr>
          <w:rFonts w:cs="Times New Roman"/>
          <w:szCs w:val="28"/>
        </w:rPr>
      </w:pPr>
      <w:r w:rsidRPr="00FB5BF1">
        <w:rPr>
          <w:rFonts w:cs="Times New Roman"/>
          <w:szCs w:val="28"/>
        </w:rPr>
        <w:br w:type="page"/>
      </w:r>
    </w:p>
    <w:p w14:paraId="0F181066" w14:textId="765365DC" w:rsidR="00536ACD" w:rsidRPr="000405C4" w:rsidRDefault="00380471" w:rsidP="00405D24">
      <w:pPr>
        <w:rPr>
          <w:rFonts w:cs="Times New Roman"/>
          <w:b/>
          <w:color w:val="003B5C"/>
          <w:szCs w:val="28"/>
        </w:rPr>
      </w:pPr>
      <w:r w:rsidRPr="000405C4">
        <w:rPr>
          <w:rFonts w:cs="Times New Roman"/>
          <w:b/>
          <w:color w:val="003B5C"/>
          <w:szCs w:val="28"/>
        </w:rPr>
        <w:lastRenderedPageBreak/>
        <w:t>Сілтемелер тізбесі</w:t>
      </w:r>
      <w:r w:rsidR="00CC23A9" w:rsidRPr="000405C4">
        <w:rPr>
          <w:rFonts w:cs="Times New Roman"/>
          <w:b/>
          <w:color w:val="003B5C"/>
          <w:szCs w:val="28"/>
        </w:rPr>
        <w:t>:</w:t>
      </w:r>
    </w:p>
    <w:sectPr w:rsidR="00536ACD" w:rsidRPr="000405C4" w:rsidSect="00E518AE">
      <w:headerReference w:type="default" r:id="rId12"/>
      <w:endnotePr>
        <w:numFmt w:val="decimal"/>
      </w:endnotePr>
      <w:pgSz w:w="11906" w:h="16838"/>
      <w:pgMar w:top="1134" w:right="851" w:bottom="992"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3C0B5" w14:textId="77777777" w:rsidR="00011EAD" w:rsidRDefault="00011EAD" w:rsidP="00032E21">
      <w:r>
        <w:separator/>
      </w:r>
    </w:p>
  </w:endnote>
  <w:endnote w:type="continuationSeparator" w:id="0">
    <w:p w14:paraId="0B6B652C" w14:textId="77777777" w:rsidR="00011EAD" w:rsidRDefault="00011EAD" w:rsidP="00032E21">
      <w:r>
        <w:continuationSeparator/>
      </w:r>
    </w:p>
  </w:endnote>
  <w:endnote w:id="1">
    <w:p w14:paraId="0139CEBC" w14:textId="1C428261" w:rsidR="00AE6B24" w:rsidRPr="00FD5844" w:rsidRDefault="00AE6B24" w:rsidP="00B140C8">
      <w:pPr>
        <w:pStyle w:val="af6"/>
        <w:rPr>
          <w:lang w:val="kk-KZ"/>
        </w:rPr>
      </w:pPr>
      <w:r w:rsidRPr="00FD5844">
        <w:rPr>
          <w:rStyle w:val="af8"/>
        </w:rPr>
        <w:endnoteRef/>
      </w:r>
      <w:r w:rsidRPr="00FD5844">
        <w:t> </w:t>
      </w:r>
      <w:r w:rsidRPr="00FD5844">
        <w:rPr>
          <w:bCs/>
          <w:spacing w:val="-2"/>
          <w:sz w:val="28"/>
          <w:szCs w:val="28"/>
          <w:lang w:val="kk-KZ"/>
        </w:rPr>
        <w:t>Қазақстан Республикасының Әкімшілік рәсімдік-процестік кодексі (</w:t>
      </w:r>
      <w:r w:rsidRPr="00FD5844">
        <w:rPr>
          <w:rFonts w:cs="Times New Roman"/>
          <w:spacing w:val="-2"/>
          <w:sz w:val="28"/>
          <w:szCs w:val="28"/>
          <w:lang w:val="kk-KZ"/>
        </w:rPr>
        <w:t>Қазақстан Республикасының 2020 жылғы 29 маусымдағы №</w:t>
      </w:r>
      <w:r>
        <w:rPr>
          <w:rFonts w:cs="Times New Roman"/>
          <w:spacing w:val="-2"/>
          <w:sz w:val="28"/>
          <w:szCs w:val="28"/>
          <w:lang w:val="kk-KZ"/>
        </w:rPr>
        <w:t> </w:t>
      </w:r>
      <w:r w:rsidRPr="00FD5844">
        <w:rPr>
          <w:rFonts w:cs="Times New Roman"/>
          <w:spacing w:val="-2"/>
          <w:sz w:val="28"/>
          <w:szCs w:val="28"/>
          <w:lang w:val="kk-KZ"/>
        </w:rPr>
        <w:t>350-VI кодексі</w:t>
      </w:r>
      <w:r w:rsidRPr="00FD5844">
        <w:rPr>
          <w:spacing w:val="-2"/>
          <w:sz w:val="28"/>
          <w:szCs w:val="28"/>
          <w:lang w:val="kk-KZ"/>
        </w:rPr>
        <w:t>)</w:t>
      </w:r>
    </w:p>
  </w:endnote>
  <w:endnote w:id="2">
    <w:p w14:paraId="3AA7CA0F" w14:textId="47609991" w:rsidR="00AE6B24" w:rsidRPr="00FD5844" w:rsidRDefault="00AE6B24" w:rsidP="00B140C8">
      <w:pPr>
        <w:pStyle w:val="af6"/>
        <w:rPr>
          <w:lang w:val="kk-KZ"/>
        </w:rPr>
      </w:pPr>
      <w:r w:rsidRPr="00FD5844">
        <w:rPr>
          <w:rStyle w:val="af8"/>
        </w:rPr>
        <w:endnoteRef/>
      </w:r>
      <w:r w:rsidRPr="00FD5844">
        <w:rPr>
          <w:lang w:val="kk-KZ"/>
        </w:rPr>
        <w:t> </w:t>
      </w:r>
      <w:r w:rsidRPr="00FD5844">
        <w:rPr>
          <w:sz w:val="28"/>
          <w:szCs w:val="28"/>
          <w:lang w:val="kk-KZ"/>
        </w:rPr>
        <w:t>«</w:t>
      </w:r>
      <w:r w:rsidRPr="00FD5844">
        <w:rPr>
          <w:rFonts w:cs="Times New Roman"/>
          <w:bCs/>
          <w:sz w:val="28"/>
          <w:szCs w:val="28"/>
          <w:lang w:val="kk-KZ"/>
        </w:rPr>
        <w:t>Қазақстан Республикасының кейбір заңнамалық актілеріне өлім жазасын жою мәселесі бойынша өзгерістер мен толықтыру енгізу туралы»</w:t>
      </w:r>
      <w:r w:rsidRPr="00FD5844">
        <w:rPr>
          <w:bCs/>
          <w:sz w:val="28"/>
          <w:szCs w:val="28"/>
          <w:lang w:val="kk-KZ"/>
        </w:rPr>
        <w:t xml:space="preserve"> </w:t>
      </w:r>
      <w:r w:rsidRPr="00FD5844">
        <w:rPr>
          <w:rFonts w:cs="Times New Roman"/>
          <w:spacing w:val="2"/>
          <w:sz w:val="28"/>
          <w:szCs w:val="28"/>
          <w:lang w:val="kk-KZ"/>
        </w:rPr>
        <w:t>2021 жыл</w:t>
      </w:r>
      <w:r w:rsidRPr="00FD5844">
        <w:rPr>
          <w:spacing w:val="2"/>
          <w:sz w:val="28"/>
          <w:szCs w:val="28"/>
          <w:lang w:val="kk-KZ"/>
        </w:rPr>
        <w:t>ғы 29 желтоқсандағы №</w:t>
      </w:r>
      <w:r>
        <w:rPr>
          <w:spacing w:val="2"/>
          <w:sz w:val="28"/>
          <w:szCs w:val="28"/>
          <w:lang w:val="kk-KZ"/>
        </w:rPr>
        <w:t> </w:t>
      </w:r>
      <w:r w:rsidRPr="00FD5844">
        <w:rPr>
          <w:spacing w:val="2"/>
          <w:sz w:val="28"/>
          <w:szCs w:val="28"/>
          <w:lang w:val="kk-KZ"/>
        </w:rPr>
        <w:t xml:space="preserve">89-VII </w:t>
      </w:r>
      <w:r w:rsidRPr="00FD5844">
        <w:rPr>
          <w:rFonts w:cs="Times New Roman"/>
          <w:spacing w:val="2"/>
          <w:sz w:val="28"/>
          <w:szCs w:val="28"/>
          <w:lang w:val="kk-KZ"/>
        </w:rPr>
        <w:t>Қазақстан Республикасының Заңы</w:t>
      </w:r>
    </w:p>
  </w:endnote>
  <w:endnote w:id="3">
    <w:p w14:paraId="1F805F64" w14:textId="1A89C93B" w:rsidR="00AE6B24" w:rsidRPr="00FD5844" w:rsidRDefault="00AE6B24" w:rsidP="00B140C8">
      <w:pPr>
        <w:pStyle w:val="af6"/>
        <w:rPr>
          <w:lang w:val="kk-KZ"/>
        </w:rPr>
      </w:pPr>
      <w:r w:rsidRPr="00FD5844">
        <w:rPr>
          <w:rStyle w:val="af8"/>
        </w:rPr>
        <w:endnoteRef/>
      </w:r>
      <w:r w:rsidRPr="00FD5844">
        <w:rPr>
          <w:lang w:val="kk-KZ"/>
        </w:rPr>
        <w:t> </w:t>
      </w:r>
      <w:r w:rsidRPr="00FD5844">
        <w:rPr>
          <w:rFonts w:cs="Times New Roman"/>
          <w:bCs/>
          <w:sz w:val="28"/>
          <w:szCs w:val="28"/>
          <w:lang w:val="kk-KZ"/>
        </w:rPr>
        <w:t xml:space="preserve">«Қазақстан Республикасының кейбір заңнамалық актілеріне Қазақстан Республикасындағы Адам құқықтары жөніндегі уәкіл қызметінің мәселелері бойынша өзгерістер мен толықтырулар енгізу туралы» </w:t>
      </w:r>
      <w:r w:rsidRPr="00FD5844">
        <w:rPr>
          <w:rFonts w:cs="Times New Roman"/>
          <w:spacing w:val="2"/>
          <w:sz w:val="28"/>
          <w:szCs w:val="28"/>
          <w:lang w:val="kk-KZ"/>
        </w:rPr>
        <w:t xml:space="preserve">2021 жылғы </w:t>
      </w:r>
      <w:r w:rsidRPr="00FD5844">
        <w:rPr>
          <w:rFonts w:cs="Times New Roman"/>
          <w:spacing w:val="2"/>
          <w:sz w:val="28"/>
          <w:szCs w:val="28"/>
          <w:lang w:val="kk-KZ"/>
        </w:rPr>
        <w:br/>
        <w:t>29 желтоқсандағы №</w:t>
      </w:r>
      <w:r>
        <w:rPr>
          <w:rFonts w:cs="Times New Roman"/>
          <w:spacing w:val="2"/>
          <w:sz w:val="28"/>
          <w:szCs w:val="28"/>
          <w:lang w:val="kk-KZ"/>
        </w:rPr>
        <w:t> </w:t>
      </w:r>
      <w:r w:rsidRPr="00FD5844">
        <w:rPr>
          <w:rFonts w:cs="Times New Roman"/>
          <w:spacing w:val="2"/>
          <w:sz w:val="28"/>
          <w:szCs w:val="28"/>
          <w:lang w:val="kk-KZ"/>
        </w:rPr>
        <w:t>91-VII Қазақстан Республикасының Заңы</w:t>
      </w:r>
    </w:p>
  </w:endnote>
  <w:endnote w:id="4">
    <w:p w14:paraId="480F627F" w14:textId="1825E5E2" w:rsidR="00AE6B24" w:rsidRPr="00FD5844" w:rsidRDefault="00AE6B24" w:rsidP="002917DB">
      <w:pPr>
        <w:pStyle w:val="af6"/>
        <w:rPr>
          <w:lang w:val="kk-KZ"/>
        </w:rPr>
      </w:pPr>
      <w:r w:rsidRPr="00FD5844">
        <w:endnoteRef/>
      </w:r>
      <w:r w:rsidRPr="00FD5844">
        <w:rPr>
          <w:lang w:val="kk-KZ"/>
        </w:rPr>
        <w:t> «</w:t>
      </w:r>
      <w:r w:rsidRPr="00FD5844">
        <w:rPr>
          <w:rFonts w:cs="Times New Roman"/>
          <w:bCs/>
          <w:sz w:val="28"/>
          <w:szCs w:val="28"/>
          <w:lang w:val="kk-KZ"/>
        </w:rPr>
        <w:t xml:space="preserve">Қазақстан Республикасындағы мемлекеттік жоспарлау жүйесін бекіту туралы» Қазақстан Республикасы Үкіметінің 2017 жылғы </w:t>
      </w:r>
      <w:r w:rsidRPr="00FD5844">
        <w:rPr>
          <w:rFonts w:cs="Times New Roman"/>
          <w:bCs/>
          <w:sz w:val="28"/>
          <w:szCs w:val="28"/>
          <w:lang w:val="kk-KZ"/>
        </w:rPr>
        <w:br/>
        <w:t>29 қарашадағы №</w:t>
      </w:r>
      <w:r>
        <w:rPr>
          <w:rFonts w:cs="Times New Roman"/>
          <w:bCs/>
          <w:sz w:val="28"/>
          <w:szCs w:val="28"/>
          <w:lang w:val="kk-KZ"/>
        </w:rPr>
        <w:t> </w:t>
      </w:r>
      <w:r w:rsidRPr="00FD5844">
        <w:rPr>
          <w:rFonts w:cs="Times New Roman"/>
          <w:bCs/>
          <w:sz w:val="28"/>
          <w:szCs w:val="28"/>
          <w:lang w:val="kk-KZ"/>
        </w:rPr>
        <w:t xml:space="preserve">790 қаулысына өзгеріс енгізу туралы» </w:t>
      </w:r>
      <w:r w:rsidRPr="00FD5844">
        <w:rPr>
          <w:rFonts w:cs="Times New Roman"/>
          <w:spacing w:val="2"/>
          <w:sz w:val="28"/>
          <w:szCs w:val="28"/>
          <w:lang w:val="kk-KZ"/>
        </w:rPr>
        <w:t>Қазақстан Республикасы Үкіметінің 2021 жылғы 26 ақпандағы №</w:t>
      </w:r>
      <w:r>
        <w:rPr>
          <w:rFonts w:cs="Times New Roman"/>
          <w:spacing w:val="2"/>
          <w:sz w:val="28"/>
          <w:szCs w:val="28"/>
          <w:lang w:val="kk-KZ"/>
        </w:rPr>
        <w:t> </w:t>
      </w:r>
      <w:r w:rsidRPr="00FD5844">
        <w:rPr>
          <w:rFonts w:cs="Times New Roman"/>
          <w:spacing w:val="2"/>
          <w:sz w:val="28"/>
          <w:szCs w:val="28"/>
          <w:lang w:val="kk-KZ"/>
        </w:rPr>
        <w:t>99 қаулысы</w:t>
      </w:r>
    </w:p>
  </w:endnote>
  <w:endnote w:id="5">
    <w:p w14:paraId="68F3BBED" w14:textId="03B551BF" w:rsidR="00AE6B24" w:rsidRPr="00FD5844" w:rsidRDefault="00AE6B24" w:rsidP="002917DB">
      <w:pPr>
        <w:pStyle w:val="af6"/>
        <w:rPr>
          <w:lang w:val="kk-KZ"/>
        </w:rPr>
      </w:pPr>
      <w:r w:rsidRPr="00FD5844">
        <w:endnoteRef/>
      </w:r>
      <w:r w:rsidRPr="00FD5844">
        <w:rPr>
          <w:lang w:val="kk-KZ"/>
        </w:rPr>
        <w:t> </w:t>
      </w:r>
      <w:r w:rsidRPr="00FD5844">
        <w:rPr>
          <w:rFonts w:cs="Times New Roman"/>
          <w:bCs/>
          <w:sz w:val="28"/>
          <w:szCs w:val="28"/>
          <w:lang w:val="kk-KZ"/>
        </w:rPr>
        <w:t xml:space="preserve">Жобалық басқаруды жүзеге асыру қағидалары </w:t>
      </w:r>
      <w:r w:rsidRPr="00FD5844">
        <w:rPr>
          <w:rFonts w:cs="Times New Roman"/>
          <w:spacing w:val="2"/>
          <w:sz w:val="28"/>
          <w:szCs w:val="28"/>
          <w:lang w:val="kk-KZ"/>
        </w:rPr>
        <w:t>(Қазақстан Республикасы Үкіметінің 2021 жылғы 31 мамырдағы №</w:t>
      </w:r>
      <w:r>
        <w:rPr>
          <w:rFonts w:cs="Times New Roman"/>
          <w:spacing w:val="2"/>
          <w:sz w:val="28"/>
          <w:szCs w:val="28"/>
          <w:lang w:val="kk-KZ"/>
        </w:rPr>
        <w:t> </w:t>
      </w:r>
      <w:r w:rsidRPr="00FD5844">
        <w:rPr>
          <w:rFonts w:cs="Times New Roman"/>
          <w:spacing w:val="2"/>
          <w:sz w:val="28"/>
          <w:szCs w:val="28"/>
          <w:lang w:val="kk-KZ"/>
        </w:rPr>
        <w:t>358 қаулысы);</w:t>
      </w:r>
      <w:r w:rsidRPr="00FD5844">
        <w:rPr>
          <w:rFonts w:cs="Times New Roman"/>
          <w:bCs/>
          <w:spacing w:val="2"/>
          <w:sz w:val="28"/>
          <w:szCs w:val="28"/>
          <w:lang w:val="kk-KZ"/>
        </w:rPr>
        <w:t xml:space="preserve"> </w:t>
      </w:r>
      <w:r w:rsidRPr="00FD5844">
        <w:rPr>
          <w:rFonts w:cs="Times New Roman"/>
          <w:bCs/>
          <w:sz w:val="28"/>
          <w:szCs w:val="28"/>
          <w:lang w:val="kk-KZ"/>
        </w:rPr>
        <w:t xml:space="preserve">Мемлекеттік органдарды жобалық басқарудың үлгілік регламентін бекіту туралы </w:t>
      </w:r>
      <w:r w:rsidRPr="00FD5844">
        <w:rPr>
          <w:rFonts w:cs="Times New Roman"/>
          <w:spacing w:val="2"/>
          <w:sz w:val="28"/>
          <w:szCs w:val="28"/>
          <w:lang w:val="kk-KZ"/>
        </w:rPr>
        <w:t>(ҰЭМ-нің 2021 жылғы 8 маусымдағы №</w:t>
      </w:r>
      <w:r>
        <w:rPr>
          <w:rFonts w:cs="Times New Roman"/>
          <w:spacing w:val="2"/>
          <w:sz w:val="28"/>
          <w:szCs w:val="28"/>
          <w:lang w:val="kk-KZ"/>
        </w:rPr>
        <w:t> </w:t>
      </w:r>
      <w:r w:rsidRPr="00FD5844">
        <w:rPr>
          <w:rFonts w:cs="Times New Roman"/>
          <w:spacing w:val="2"/>
          <w:sz w:val="28"/>
          <w:szCs w:val="28"/>
          <w:lang w:val="kk-KZ"/>
        </w:rPr>
        <w:t xml:space="preserve">57 бұйрығы; </w:t>
      </w:r>
      <w:r w:rsidRPr="00FD5844">
        <w:rPr>
          <w:rFonts w:cs="Times New Roman"/>
          <w:bCs/>
          <w:sz w:val="28"/>
          <w:szCs w:val="28"/>
          <w:lang w:val="kk-KZ"/>
        </w:rPr>
        <w:t xml:space="preserve">Ұлттық жобалардың іске асырылуын мониторингтеу офисін құру туралы </w:t>
      </w:r>
      <w:r w:rsidRPr="00FD5844">
        <w:rPr>
          <w:rFonts w:cs="Times New Roman"/>
          <w:bCs/>
          <w:sz w:val="28"/>
          <w:szCs w:val="28"/>
          <w:lang w:val="kk-KZ"/>
        </w:rPr>
        <w:br/>
      </w:r>
      <w:r w:rsidRPr="00FD5844">
        <w:rPr>
          <w:rFonts w:cs="Times New Roman"/>
          <w:spacing w:val="2"/>
          <w:sz w:val="28"/>
          <w:szCs w:val="28"/>
          <w:lang w:val="kk-KZ"/>
        </w:rPr>
        <w:t>(ҚР Премьер-Министрінің 2021 жылғы 23 ақпандағы №</w:t>
      </w:r>
      <w:r>
        <w:rPr>
          <w:rFonts w:cs="Times New Roman"/>
          <w:spacing w:val="2"/>
          <w:sz w:val="28"/>
          <w:szCs w:val="28"/>
          <w:lang w:val="kk-KZ"/>
        </w:rPr>
        <w:t> </w:t>
      </w:r>
      <w:r w:rsidRPr="00FD5844">
        <w:rPr>
          <w:rFonts w:cs="Times New Roman"/>
          <w:spacing w:val="2"/>
          <w:sz w:val="28"/>
          <w:szCs w:val="28"/>
          <w:lang w:val="kk-KZ"/>
        </w:rPr>
        <w:t>37-ө өкімі)</w:t>
      </w:r>
    </w:p>
  </w:endnote>
  <w:endnote w:id="6">
    <w:p w14:paraId="2AECA7A5" w14:textId="52161181" w:rsidR="00AE6B24" w:rsidRPr="00FD5844" w:rsidRDefault="00AE6B24" w:rsidP="00F00E20">
      <w:pPr>
        <w:pStyle w:val="af6"/>
        <w:rPr>
          <w:lang w:val="kk-KZ"/>
        </w:rPr>
      </w:pPr>
      <w:r w:rsidRPr="00FD5844">
        <w:rPr>
          <w:rStyle w:val="af8"/>
        </w:rPr>
        <w:endnoteRef/>
      </w:r>
      <w:r w:rsidRPr="00FD5844">
        <w:rPr>
          <w:lang w:val="kk-KZ"/>
        </w:rPr>
        <w:t> </w:t>
      </w:r>
      <w:r w:rsidRPr="00FD5844">
        <w:rPr>
          <w:sz w:val="28"/>
          <w:szCs w:val="28"/>
          <w:lang w:val="kk-KZ"/>
        </w:rPr>
        <w:t>Қазақстан Республикасындағы қоғамдық кеңестердің 2021 жылғы қызметі туралы ұлттық баяндама («Рухани жаңғыру» өазақстандық қоғамдық даму институты» КЕАҚ)</w:t>
      </w:r>
    </w:p>
  </w:endnote>
  <w:endnote w:id="7">
    <w:p w14:paraId="5FF24099" w14:textId="5E0DBDD6" w:rsidR="00AE6B24" w:rsidRPr="00FD5844" w:rsidRDefault="00AE6B24" w:rsidP="00F00E20">
      <w:pPr>
        <w:pStyle w:val="af6"/>
        <w:rPr>
          <w:lang w:val="kk-KZ"/>
        </w:rPr>
      </w:pPr>
      <w:r w:rsidRPr="00FD5844">
        <w:rPr>
          <w:rStyle w:val="af8"/>
        </w:rPr>
        <w:endnoteRef/>
      </w:r>
      <w:r w:rsidRPr="00FD5844">
        <w:rPr>
          <w:lang w:val="kk-KZ"/>
        </w:rPr>
        <w:t> </w:t>
      </w:r>
      <w:r w:rsidRPr="00FD5844">
        <w:rPr>
          <w:rFonts w:cs="Times New Roman"/>
          <w:bCs/>
          <w:sz w:val="28"/>
          <w:szCs w:val="28"/>
          <w:lang w:val="kk-KZ"/>
        </w:rPr>
        <w:t xml:space="preserve">«Қазақстан Республикасы Президентінің жанынан Сыбайлас жемқорлыққа қарсы іс-қимыл мәселелері жөніндегі комиссия құру туралы» </w:t>
      </w:r>
      <w:r w:rsidRPr="00FD5844">
        <w:rPr>
          <w:rFonts w:cs="Times New Roman"/>
          <w:spacing w:val="2"/>
          <w:sz w:val="28"/>
          <w:szCs w:val="28"/>
          <w:lang w:val="kk-KZ"/>
        </w:rPr>
        <w:t>Қазақстан Республикасы Президентінің 2002 жылғы 2 сәуірдегі №</w:t>
      </w:r>
      <w:r>
        <w:rPr>
          <w:rFonts w:cs="Times New Roman"/>
          <w:spacing w:val="2"/>
          <w:sz w:val="28"/>
          <w:szCs w:val="28"/>
          <w:lang w:val="kk-KZ"/>
        </w:rPr>
        <w:t> </w:t>
      </w:r>
      <w:r w:rsidRPr="00FD5844">
        <w:rPr>
          <w:rFonts w:cs="Times New Roman"/>
          <w:spacing w:val="2"/>
          <w:sz w:val="28"/>
          <w:szCs w:val="28"/>
          <w:lang w:val="kk-KZ"/>
        </w:rPr>
        <w:t>839 Жарлығы</w:t>
      </w:r>
    </w:p>
  </w:endnote>
  <w:endnote w:id="8">
    <w:p w14:paraId="3A5603B7" w14:textId="2ABC2F59" w:rsidR="00AE6B24" w:rsidRPr="00FD5844" w:rsidRDefault="00AE6B24" w:rsidP="00F00E20">
      <w:pPr>
        <w:pStyle w:val="af6"/>
        <w:rPr>
          <w:lang w:val="kk-KZ"/>
        </w:rPr>
      </w:pPr>
      <w:r w:rsidRPr="00FD5844">
        <w:rPr>
          <w:rStyle w:val="af8"/>
        </w:rPr>
        <w:endnoteRef/>
      </w:r>
      <w:r w:rsidRPr="00FD5844">
        <w:rPr>
          <w:lang w:val="kk-KZ"/>
        </w:rPr>
        <w:t> </w:t>
      </w:r>
      <w:r w:rsidRPr="00FD5844">
        <w:rPr>
          <w:rFonts w:cs="Times New Roman"/>
          <w:bCs/>
          <w:sz w:val="28"/>
          <w:szCs w:val="28"/>
          <w:lang w:val="kk-KZ"/>
        </w:rPr>
        <w:t xml:space="preserve">«Қазақстан Республикасының кейбір заңнамалық актілеріне құқық қорғау органдары, прокуратура және сот арасында өкілеттіктердің және жауапкершілік аймақтарының аражігін ажырата отырып, үш буынды модельді енгізу мәселелері бойынша өзгерістер мен толықтырулар енгізу туралы» </w:t>
      </w:r>
      <w:r w:rsidRPr="00FD5844">
        <w:rPr>
          <w:rFonts w:cs="Times New Roman"/>
          <w:spacing w:val="2"/>
          <w:sz w:val="28"/>
          <w:szCs w:val="28"/>
          <w:lang w:val="kk-KZ"/>
        </w:rPr>
        <w:t>2021 жылғы 27 желтоқсандағы №</w:t>
      </w:r>
      <w:r>
        <w:rPr>
          <w:rFonts w:cs="Times New Roman"/>
          <w:spacing w:val="2"/>
          <w:sz w:val="28"/>
          <w:szCs w:val="28"/>
          <w:lang w:val="kk-KZ"/>
        </w:rPr>
        <w:t> </w:t>
      </w:r>
      <w:r w:rsidRPr="00FD5844">
        <w:rPr>
          <w:rFonts w:cs="Times New Roman"/>
          <w:sz w:val="28"/>
          <w:szCs w:val="28"/>
          <w:lang w:val="kk-KZ"/>
        </w:rPr>
        <w:t>88-VII</w:t>
      </w:r>
      <w:r w:rsidRPr="00FD5844">
        <w:rPr>
          <w:rFonts w:cs="Times New Roman"/>
          <w:spacing w:val="2"/>
          <w:sz w:val="28"/>
          <w:szCs w:val="28"/>
          <w:lang w:val="kk-KZ"/>
        </w:rPr>
        <w:t xml:space="preserve"> </w:t>
      </w:r>
      <w:r w:rsidRPr="00FD5844">
        <w:rPr>
          <w:rFonts w:cs="Times New Roman"/>
          <w:bCs/>
          <w:sz w:val="28"/>
          <w:szCs w:val="28"/>
          <w:lang w:val="kk-KZ"/>
        </w:rPr>
        <w:t xml:space="preserve">Қазақстан Республикасының </w:t>
      </w:r>
      <w:r w:rsidRPr="00FD5844">
        <w:rPr>
          <w:rFonts w:cs="Times New Roman"/>
          <w:spacing w:val="2"/>
          <w:sz w:val="28"/>
          <w:szCs w:val="28"/>
          <w:lang w:val="kk-KZ"/>
        </w:rPr>
        <w:t>Заңы</w:t>
      </w:r>
    </w:p>
  </w:endnote>
  <w:endnote w:id="9">
    <w:p w14:paraId="743B2242" w14:textId="58E8F635" w:rsidR="00AE6B24" w:rsidRPr="00FD5844" w:rsidRDefault="00AE6B24" w:rsidP="00E518AE">
      <w:pPr>
        <w:pStyle w:val="af6"/>
        <w:rPr>
          <w:sz w:val="28"/>
          <w:szCs w:val="28"/>
          <w:lang w:val="kk-KZ"/>
        </w:rPr>
      </w:pPr>
      <w:r w:rsidRPr="00FD5844">
        <w:rPr>
          <w:rStyle w:val="af8"/>
        </w:rPr>
        <w:endnoteRef/>
      </w:r>
      <w:r w:rsidRPr="00FD5844">
        <w:rPr>
          <w:lang w:val="kk-KZ"/>
        </w:rPr>
        <w:t> </w:t>
      </w:r>
      <w:r w:rsidRPr="00FD5844">
        <w:rPr>
          <w:sz w:val="28"/>
          <w:szCs w:val="28"/>
          <w:lang w:val="kk-KZ"/>
        </w:rPr>
        <w:t>«Қазақстан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2021 жылғы 18 қарашадағы № 73-VII Қазақстан Республикасының Заңы</w:t>
      </w:r>
    </w:p>
    <w:p w14:paraId="58CC2285" w14:textId="7763B399" w:rsidR="00AE6B24" w:rsidRPr="00FD5844" w:rsidRDefault="00AE6B24" w:rsidP="00E518AE">
      <w:pPr>
        <w:pStyle w:val="af6"/>
        <w:rPr>
          <w:sz w:val="28"/>
          <w:szCs w:val="28"/>
          <w:lang w:val="kk-KZ"/>
        </w:rPr>
      </w:pPr>
      <w:r w:rsidRPr="00FD5844">
        <w:rPr>
          <w:bCs/>
          <w:vertAlign w:val="superscript"/>
          <w:lang w:val="kk-KZ"/>
        </w:rPr>
        <w:t>10</w:t>
      </w:r>
      <w:r>
        <w:rPr>
          <w:bCs/>
          <w:vertAlign w:val="superscript"/>
          <w:lang w:val="kk-KZ"/>
        </w:rPr>
        <w:t> </w:t>
      </w:r>
      <w:r w:rsidRPr="00FD5844">
        <w:rPr>
          <w:bCs/>
          <w:sz w:val="28"/>
          <w:szCs w:val="28"/>
          <w:lang w:val="kk-KZ"/>
        </w:rPr>
        <w:t xml:space="preserve">«Қазақстан Республикасының кейбір заңнамалық актілеріне мемлекеттік сатып алу, жер қойнауын пайдаланушылар мен табиғи монополиялар субъектілерінің сатып алуы, байланыс, автомобиль көлігі, қорғаныс және ғылымды қаржыландыру мәселелері бойынша өзгерістер мен толықтырулар енгізу туралы» </w:t>
      </w:r>
      <w:r>
        <w:rPr>
          <w:sz w:val="28"/>
          <w:szCs w:val="28"/>
          <w:lang w:val="kk-KZ"/>
        </w:rPr>
        <w:t>2021 жылғы 15 қарашадағы</w:t>
      </w:r>
      <w:r w:rsidRPr="00FD5844">
        <w:rPr>
          <w:sz w:val="28"/>
          <w:szCs w:val="28"/>
          <w:lang w:val="kk-KZ"/>
        </w:rPr>
        <w:t xml:space="preserve"> № 72-VII Қазақстан Республикасының Заңы </w:t>
      </w:r>
    </w:p>
    <w:p w14:paraId="2A552DB2" w14:textId="2FF1AA7F" w:rsidR="00AE6B24" w:rsidRPr="00FD5844" w:rsidRDefault="00AE6B24" w:rsidP="00E518AE">
      <w:pPr>
        <w:pStyle w:val="af6"/>
        <w:rPr>
          <w:bCs/>
          <w:sz w:val="28"/>
          <w:szCs w:val="28"/>
          <w:lang w:val="kk-KZ"/>
        </w:rPr>
      </w:pPr>
      <w:r w:rsidRPr="00FD5844">
        <w:rPr>
          <w:bCs/>
          <w:vertAlign w:val="superscript"/>
          <w:lang w:val="kk-KZ"/>
        </w:rPr>
        <w:t>11</w:t>
      </w:r>
      <w:r>
        <w:rPr>
          <w:bCs/>
          <w:sz w:val="28"/>
          <w:szCs w:val="28"/>
          <w:lang w:val="kk-KZ"/>
        </w:rPr>
        <w:t> </w:t>
      </w:r>
      <w:r w:rsidRPr="00FD5844">
        <w:rPr>
          <w:bCs/>
          <w:sz w:val="28"/>
          <w:szCs w:val="28"/>
          <w:lang w:val="kk-KZ"/>
        </w:rPr>
        <w:t xml:space="preserve">«Цифрландыру, ғылым және инновациялар есебінен технологиялық серпіліс» ұлттық жобасы (ҚР Үкіметінің 2021 жылғы 12 қазандағы </w:t>
      </w:r>
      <w:r w:rsidRPr="00FD5844">
        <w:rPr>
          <w:sz w:val="28"/>
          <w:szCs w:val="28"/>
          <w:lang w:val="kk-KZ"/>
        </w:rPr>
        <w:t>№ 727 қаулысы</w:t>
      </w:r>
      <w:r w:rsidRPr="00FD5844">
        <w:rPr>
          <w:bCs/>
          <w:sz w:val="28"/>
          <w:szCs w:val="28"/>
          <w:lang w:val="kk-KZ"/>
        </w:rPr>
        <w:t>)</w:t>
      </w:r>
    </w:p>
    <w:p w14:paraId="20C6D64A" w14:textId="094B8B1C" w:rsidR="00AE6B24" w:rsidRPr="00FD5844" w:rsidRDefault="00AE6B24" w:rsidP="00E518AE">
      <w:pPr>
        <w:pStyle w:val="af6"/>
        <w:rPr>
          <w:sz w:val="28"/>
          <w:szCs w:val="28"/>
          <w:lang w:val="kk-KZ"/>
        </w:rPr>
      </w:pPr>
      <w:r w:rsidRPr="00FD5844">
        <w:rPr>
          <w:bCs/>
          <w:vertAlign w:val="superscript"/>
          <w:lang w:val="kk-KZ"/>
        </w:rPr>
        <w:t>12</w:t>
      </w:r>
      <w:r>
        <w:rPr>
          <w:bCs/>
          <w:vertAlign w:val="superscript"/>
          <w:lang w:val="kk-KZ"/>
        </w:rPr>
        <w:t> </w:t>
      </w:r>
      <w:r w:rsidRPr="00FD5844">
        <w:rPr>
          <w:sz w:val="28"/>
          <w:szCs w:val="28"/>
          <w:lang w:val="kk-KZ"/>
        </w:rPr>
        <w:t>«Қазақстан Республикасының кейбір заңнамалық актілеріне квазимемлекеттік сектордың жекелеген субъектілерінің сатып алуы мәселелері бойынша өзгерістер мен толықтырулар енгізу туралы</w:t>
      </w:r>
      <w:r w:rsidRPr="00FD5844">
        <w:rPr>
          <w:bCs/>
          <w:sz w:val="28"/>
          <w:szCs w:val="28"/>
          <w:lang w:val="kk-KZ"/>
        </w:rPr>
        <w:t xml:space="preserve">» </w:t>
      </w:r>
      <w:r w:rsidRPr="00FD5844">
        <w:rPr>
          <w:bCs/>
          <w:sz w:val="28"/>
          <w:szCs w:val="28"/>
          <w:lang w:val="kk-KZ"/>
        </w:rPr>
        <w:br/>
      </w:r>
      <w:r w:rsidRPr="00FD5844">
        <w:rPr>
          <w:sz w:val="28"/>
          <w:szCs w:val="28"/>
          <w:lang w:val="kk-KZ"/>
        </w:rPr>
        <w:t>2021 жылғы 8 маусымдағы №</w:t>
      </w:r>
      <w:r>
        <w:rPr>
          <w:sz w:val="28"/>
          <w:szCs w:val="28"/>
          <w:lang w:val="kk-KZ"/>
        </w:rPr>
        <w:t> </w:t>
      </w:r>
      <w:r w:rsidRPr="00FD5844">
        <w:rPr>
          <w:sz w:val="28"/>
          <w:szCs w:val="28"/>
          <w:lang w:val="kk-KZ"/>
        </w:rPr>
        <w:t>48-VII Қазақстан Республикасының Заңы</w:t>
      </w:r>
    </w:p>
    <w:p w14:paraId="07179972" w14:textId="0627E8C1" w:rsidR="00AE6B24" w:rsidRPr="00FD5844" w:rsidRDefault="00AE6B24" w:rsidP="00E518AE">
      <w:pPr>
        <w:pStyle w:val="af6"/>
        <w:rPr>
          <w:sz w:val="28"/>
          <w:szCs w:val="28"/>
          <w:lang w:val="kk-KZ"/>
        </w:rPr>
      </w:pPr>
      <w:r w:rsidRPr="00FD5844">
        <w:rPr>
          <w:vertAlign w:val="superscript"/>
          <w:lang w:val="kk-KZ"/>
        </w:rPr>
        <w:t>13</w:t>
      </w:r>
      <w:r>
        <w:rPr>
          <w:vertAlign w:val="superscript"/>
          <w:lang w:val="kk-KZ"/>
        </w:rPr>
        <w:t> </w:t>
      </w:r>
      <w:r w:rsidRPr="00FD5844">
        <w:rPr>
          <w:sz w:val="28"/>
          <w:szCs w:val="28"/>
          <w:lang w:val="kk-KZ"/>
        </w:rPr>
        <w:t>«Қазақстан Республикасы Президентінің кейбір жарлықтарына өзгерістер енгізу туралы» Қазақстан Республикасы Президентінің 2021</w:t>
      </w:r>
      <w:r>
        <w:rPr>
          <w:sz w:val="28"/>
          <w:szCs w:val="28"/>
          <w:lang w:val="kk-KZ"/>
        </w:rPr>
        <w:t> </w:t>
      </w:r>
      <w:r w:rsidRPr="00FD5844">
        <w:rPr>
          <w:sz w:val="28"/>
          <w:szCs w:val="28"/>
          <w:lang w:val="kk-KZ"/>
        </w:rPr>
        <w:t>жылғы 26 маусымдағы № 605 Жарлығы</w:t>
      </w:r>
    </w:p>
    <w:p w14:paraId="2F66659C" w14:textId="684A8DF7" w:rsidR="00AE6B24" w:rsidRPr="00FD5844" w:rsidRDefault="00AE6B24" w:rsidP="00E518AE">
      <w:pPr>
        <w:pStyle w:val="af6"/>
        <w:rPr>
          <w:sz w:val="28"/>
          <w:szCs w:val="28"/>
          <w:lang w:val="kk-KZ"/>
        </w:rPr>
      </w:pPr>
      <w:r w:rsidRPr="00FD5844">
        <w:rPr>
          <w:vertAlign w:val="superscript"/>
          <w:lang w:val="kk-KZ"/>
        </w:rPr>
        <w:t>14</w:t>
      </w:r>
      <w:r>
        <w:rPr>
          <w:vertAlign w:val="superscript"/>
          <w:lang w:val="kk-KZ"/>
        </w:rPr>
        <w:t> </w:t>
      </w:r>
      <w:r w:rsidRPr="00FD5844">
        <w:rPr>
          <w:sz w:val="28"/>
          <w:szCs w:val="28"/>
          <w:lang w:val="kk-KZ"/>
        </w:rPr>
        <w:t>Қазақстан Республикасының 2015-2025 жылдарға арналған сыбайлас жемқорлыққа қарсы стратегиясы (Қазақстан Республикасы Президентінің 2014 жылғы 26 желтоқсандағы № 986 Жарлығымен бекітілген; Қазақстан Республикасы Президентінің 2022 жылғы 2 ақпандағы № 802 Жарлығымен күшін жойды)</w:t>
      </w:r>
    </w:p>
    <w:p w14:paraId="0654D82F" w14:textId="182FF973" w:rsidR="00AE6B24" w:rsidRPr="00FD5844" w:rsidRDefault="00AE6B24" w:rsidP="00E518AE">
      <w:pPr>
        <w:pStyle w:val="af6"/>
        <w:rPr>
          <w:sz w:val="28"/>
          <w:szCs w:val="28"/>
          <w:lang w:val="kk-KZ"/>
        </w:rPr>
      </w:pPr>
      <w:r w:rsidRPr="00FD5844">
        <w:rPr>
          <w:vertAlign w:val="superscript"/>
          <w:lang w:val="kk-KZ"/>
        </w:rPr>
        <w:t>15</w:t>
      </w:r>
      <w:r>
        <w:rPr>
          <w:vertAlign w:val="superscript"/>
          <w:lang w:val="kk-KZ"/>
        </w:rPr>
        <w:t> </w:t>
      </w:r>
      <w:r w:rsidRPr="00FD5844">
        <w:rPr>
          <w:sz w:val="28"/>
          <w:szCs w:val="28"/>
          <w:lang w:val="kk-KZ"/>
        </w:rPr>
        <w:t>«Сыбайлас жемқорлыққа қарсы іс-қимыл туралы»</w:t>
      </w:r>
      <w:r w:rsidRPr="00FD5844">
        <w:rPr>
          <w:sz w:val="28"/>
          <w:szCs w:val="28"/>
          <w:vertAlign w:val="superscript"/>
          <w:lang w:val="kk-KZ"/>
        </w:rPr>
        <w:t xml:space="preserve"> </w:t>
      </w:r>
      <w:r w:rsidRPr="00FD5844">
        <w:rPr>
          <w:sz w:val="28"/>
          <w:szCs w:val="28"/>
          <w:lang w:val="kk-KZ"/>
        </w:rPr>
        <w:t>2015 жылғы 18</w:t>
      </w:r>
      <w:r>
        <w:rPr>
          <w:sz w:val="28"/>
          <w:szCs w:val="28"/>
          <w:lang w:val="kk-KZ"/>
        </w:rPr>
        <w:t> </w:t>
      </w:r>
      <w:r w:rsidRPr="00FD5844">
        <w:rPr>
          <w:sz w:val="28"/>
          <w:szCs w:val="28"/>
          <w:lang w:val="kk-KZ"/>
        </w:rPr>
        <w:t>қарашадағы № 410-V Қазақстан Республикасының Заңы</w:t>
      </w:r>
    </w:p>
    <w:p w14:paraId="232775F1" w14:textId="402DCE9F" w:rsidR="00AE6B24" w:rsidRPr="00FD5844" w:rsidRDefault="00AE6B24" w:rsidP="00412960">
      <w:pPr>
        <w:pStyle w:val="af6"/>
        <w:rPr>
          <w:sz w:val="28"/>
          <w:szCs w:val="28"/>
          <w:lang w:val="kk-KZ"/>
        </w:rPr>
      </w:pPr>
      <w:r w:rsidRPr="00FD5844">
        <w:rPr>
          <w:vertAlign w:val="superscript"/>
          <w:lang w:val="kk-KZ"/>
        </w:rPr>
        <w:t>16</w:t>
      </w:r>
      <w:r>
        <w:rPr>
          <w:vertAlign w:val="superscript"/>
          <w:lang w:val="kk-KZ"/>
        </w:rPr>
        <w:t> </w:t>
      </w:r>
      <w:r w:rsidRPr="00FD5844">
        <w:rPr>
          <w:sz w:val="28"/>
          <w:szCs w:val="28"/>
          <w:lang w:val="kk-KZ"/>
        </w:rPr>
        <w:t>«Мемлекеттік басқару жүйесін жетілдіру жөніндегі шаралар туралы» Қазақстан Республикасы Президентінің 2019 жылғы 13 маусымдағы № 12 Жарлығы; «Қазақстан Республикасы Мемлекеттік қызмет істері агенттігінің және Қазақстан Республикасы Сыбайлас жемқорлыққа қарсы іс-қимыл агенттігінің (Сыбайлас жемқорлыққа қарсы қызметтің) кейбір мәселелері туралы» Қазақстан Республикасы Президентінің 2019 жылғы 22 шілдедегі № 74 Жарлығы</w:t>
      </w:r>
    </w:p>
    <w:p w14:paraId="3BE458EC" w14:textId="5087B8BD" w:rsidR="00AE6B24" w:rsidRPr="00FD5844" w:rsidRDefault="00AE6B24" w:rsidP="00E518AE">
      <w:pPr>
        <w:pStyle w:val="af6"/>
        <w:rPr>
          <w:sz w:val="28"/>
          <w:szCs w:val="28"/>
          <w:lang w:val="kk-KZ"/>
        </w:rPr>
      </w:pPr>
      <w:r w:rsidRPr="00FD5844">
        <w:rPr>
          <w:vertAlign w:val="superscript"/>
          <w:lang w:val="kk-KZ"/>
        </w:rPr>
        <w:t>17</w:t>
      </w:r>
      <w:r>
        <w:rPr>
          <w:vertAlign w:val="superscript"/>
          <w:lang w:val="kk-KZ"/>
        </w:rPr>
        <w:t> </w:t>
      </w:r>
      <w:r w:rsidRPr="00FD5844">
        <w:rPr>
          <w:sz w:val="28"/>
          <w:szCs w:val="28"/>
          <w:lang w:val="kk-KZ"/>
        </w:rPr>
        <w:t xml:space="preserve">«Қазақстан Республикасының мемлекеттік қызметі туралы» </w:t>
      </w:r>
      <w:r w:rsidRPr="00FD5844">
        <w:rPr>
          <w:sz w:val="28"/>
          <w:szCs w:val="28"/>
          <w:lang w:val="kk-KZ"/>
        </w:rPr>
        <w:br/>
        <w:t>2015 жылғы 23 қарашадағы № 416-V Қазақстан Республикасының Заңы</w:t>
      </w:r>
    </w:p>
    <w:p w14:paraId="42341C51" w14:textId="49AB83B1" w:rsidR="00AE6B24" w:rsidRPr="00FD5844" w:rsidRDefault="00AE6B24" w:rsidP="00E518AE">
      <w:pPr>
        <w:pStyle w:val="af6"/>
        <w:rPr>
          <w:sz w:val="28"/>
          <w:szCs w:val="28"/>
          <w:lang w:val="kk-KZ"/>
        </w:rPr>
      </w:pPr>
      <w:r w:rsidRPr="00FD5844">
        <w:rPr>
          <w:vertAlign w:val="superscript"/>
          <w:lang w:val="kk-KZ"/>
        </w:rPr>
        <w:t>18</w:t>
      </w:r>
      <w:r>
        <w:rPr>
          <w:vertAlign w:val="superscript"/>
          <w:lang w:val="kk-KZ"/>
        </w:rPr>
        <w:t> </w:t>
      </w:r>
      <w:r w:rsidRPr="00FD5844">
        <w:rPr>
          <w:sz w:val="28"/>
          <w:szCs w:val="28"/>
          <w:lang w:val="kk-KZ"/>
        </w:rPr>
        <w:t xml:space="preserve">«Қазақстан Республикасы мемлекеттік қызметшілерінің әдептілік нормаларын және мінез-құлық қағидаларын одан әрі жетілдіру жөніндегі шаралар туралы» Қазақстан Республикасы Президентінің 2015 жылғы </w:t>
      </w:r>
      <w:r w:rsidRPr="00FD5844">
        <w:rPr>
          <w:sz w:val="28"/>
          <w:szCs w:val="28"/>
          <w:lang w:val="kk-KZ"/>
        </w:rPr>
        <w:br/>
        <w:t>29 шілдедегі № 153 Жарлығы</w:t>
      </w:r>
    </w:p>
    <w:p w14:paraId="642F2D4F" w14:textId="044ED0C6" w:rsidR="00AE6B24" w:rsidRPr="00FD5844" w:rsidRDefault="00AE6B24" w:rsidP="00E518AE">
      <w:pPr>
        <w:pStyle w:val="af6"/>
        <w:rPr>
          <w:sz w:val="28"/>
          <w:szCs w:val="28"/>
          <w:lang w:val="kk-KZ"/>
        </w:rPr>
      </w:pPr>
      <w:r w:rsidRPr="00FD5844">
        <w:rPr>
          <w:vertAlign w:val="superscript"/>
          <w:lang w:val="kk-KZ"/>
        </w:rPr>
        <w:t>19</w:t>
      </w:r>
      <w:r>
        <w:rPr>
          <w:vertAlign w:val="superscript"/>
          <w:lang w:val="kk-KZ"/>
        </w:rPr>
        <w:t> </w:t>
      </w:r>
      <w:r w:rsidRPr="00FD5844">
        <w:rPr>
          <w:sz w:val="28"/>
          <w:szCs w:val="28"/>
          <w:lang w:val="kk-KZ"/>
        </w:rPr>
        <w:t xml:space="preserve">«Қазақстан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 2020 жылғы 6 қазандағы № 365-VI </w:t>
      </w:r>
      <w:r w:rsidRPr="00FD5844">
        <w:rPr>
          <w:sz w:val="28"/>
          <w:szCs w:val="28"/>
          <w:lang w:val="kk-KZ"/>
        </w:rPr>
        <w:br/>
        <w:t>Қазақстан Республикасының Заңы</w:t>
      </w:r>
    </w:p>
    <w:p w14:paraId="00EA2065" w14:textId="076ABF2B" w:rsidR="00AE6B24" w:rsidRPr="00FD5844" w:rsidRDefault="00AE6B24" w:rsidP="00E518AE">
      <w:pPr>
        <w:pStyle w:val="af6"/>
        <w:rPr>
          <w:sz w:val="28"/>
          <w:szCs w:val="28"/>
          <w:lang w:val="kk-KZ"/>
        </w:rPr>
      </w:pPr>
      <w:r w:rsidRPr="00FD5844">
        <w:rPr>
          <w:vertAlign w:val="superscript"/>
          <w:lang w:val="kk-KZ"/>
        </w:rPr>
        <w:t>20</w:t>
      </w:r>
      <w:r>
        <w:rPr>
          <w:vertAlign w:val="superscript"/>
          <w:lang w:val="kk-KZ"/>
        </w:rPr>
        <w:t> </w:t>
      </w:r>
      <w:r w:rsidRPr="00FD5844">
        <w:rPr>
          <w:sz w:val="28"/>
          <w:szCs w:val="28"/>
          <w:lang w:val="kk-KZ"/>
        </w:rPr>
        <w:t>«Ақпаратқа қол жеткізу туралы» 2015 жылғы 16 қарашадағы № 401-V Қазақстан Республикасының Заңы</w:t>
      </w:r>
    </w:p>
    <w:p w14:paraId="051D2B7B" w14:textId="4367235D" w:rsidR="00AE6B24" w:rsidRPr="00FD5844" w:rsidRDefault="00AE6B24" w:rsidP="00412960">
      <w:pPr>
        <w:pStyle w:val="af6"/>
        <w:rPr>
          <w:sz w:val="28"/>
          <w:szCs w:val="28"/>
          <w:lang w:val="kk-KZ"/>
        </w:rPr>
      </w:pPr>
      <w:r w:rsidRPr="00FD5844">
        <w:rPr>
          <w:vertAlign w:val="superscript"/>
          <w:lang w:val="kk-KZ"/>
        </w:rPr>
        <w:t>21</w:t>
      </w:r>
      <w:r>
        <w:rPr>
          <w:vertAlign w:val="superscript"/>
          <w:lang w:val="kk-KZ"/>
        </w:rPr>
        <w:t> </w:t>
      </w:r>
      <w:r w:rsidRPr="00FD5844">
        <w:rPr>
          <w:sz w:val="28"/>
          <w:szCs w:val="28"/>
          <w:lang w:val="kk-KZ"/>
        </w:rPr>
        <w:t>«Қазақстан Республикасының кейбір заңнамалық актілеріне қылмыстық процесте азаматтардың құқықтарын қорғауды және сыбайлас жемқорлыққа қарсы іс-қимылды күшейту мәселелері бойынша өзгерістер мен толықтырулар енгізу туралы» 2020 жылғы19 желтоқсандағы №</w:t>
      </w:r>
      <w:r>
        <w:rPr>
          <w:sz w:val="28"/>
          <w:szCs w:val="28"/>
          <w:lang w:val="kk-KZ"/>
        </w:rPr>
        <w:t> </w:t>
      </w:r>
      <w:r w:rsidRPr="00FD5844">
        <w:rPr>
          <w:sz w:val="28"/>
          <w:szCs w:val="28"/>
          <w:lang w:val="kk-KZ"/>
        </w:rPr>
        <w:t>384-VI Қазақстан Республикасының Заңы</w:t>
      </w:r>
    </w:p>
    <w:p w14:paraId="522FA54B" w14:textId="69F912F2" w:rsidR="00AE6B24" w:rsidRPr="00FD5844" w:rsidRDefault="00AE6B24" w:rsidP="00E518AE">
      <w:pPr>
        <w:pStyle w:val="af6"/>
        <w:rPr>
          <w:bCs/>
          <w:sz w:val="28"/>
          <w:szCs w:val="28"/>
          <w:lang w:val="kk-KZ"/>
        </w:rPr>
      </w:pPr>
      <w:r w:rsidRPr="00FD5844">
        <w:rPr>
          <w:vertAlign w:val="superscript"/>
          <w:lang w:val="kk-KZ"/>
        </w:rPr>
        <w:t>22</w:t>
      </w:r>
      <w:r>
        <w:rPr>
          <w:vertAlign w:val="superscript"/>
          <w:lang w:val="kk-KZ"/>
        </w:rPr>
        <w:t> </w:t>
      </w:r>
      <w:r w:rsidRPr="00FD5844">
        <w:rPr>
          <w:sz w:val="28"/>
          <w:szCs w:val="28"/>
          <w:lang w:val="kk-KZ"/>
        </w:rPr>
        <w:t xml:space="preserve">«Қазақстан Республикасының сыбайлас жемқорлыққа қарсы саясатының 2022–2026 жылдарға арналған тұжырымдамасын бекіту және Қазақстан Республикасы Президентінің кейбір жарлықтарына өзгерістер енгізу туралы» Қазақстан Республикасы Президентінің 2022 жылғы </w:t>
      </w:r>
      <w:r w:rsidRPr="00FD5844">
        <w:rPr>
          <w:sz w:val="28"/>
          <w:szCs w:val="28"/>
          <w:lang w:val="kk-KZ"/>
        </w:rPr>
        <w:br/>
        <w:t>2 ақпандағы №</w:t>
      </w:r>
      <w:r>
        <w:rPr>
          <w:sz w:val="28"/>
          <w:szCs w:val="28"/>
          <w:lang w:val="kk-KZ"/>
        </w:rPr>
        <w:t> </w:t>
      </w:r>
      <w:r w:rsidRPr="00FD5844">
        <w:rPr>
          <w:sz w:val="28"/>
          <w:szCs w:val="28"/>
          <w:lang w:val="kk-KZ"/>
        </w:rPr>
        <w:t>802 Жарлығы.</w:t>
      </w:r>
    </w:p>
  </w:endnote>
  <w:endnote w:id="10">
    <w:p w14:paraId="3FAE7A2C" w14:textId="77777777" w:rsidR="00AE6B24" w:rsidRPr="004A7FAA" w:rsidRDefault="00AE6B24">
      <w:pPr>
        <w:rPr>
          <w:lang w:val="kk-KZ"/>
        </w:rPr>
      </w:pPr>
    </w:p>
    <w:p w14:paraId="08E51593" w14:textId="77777777" w:rsidR="00AE6B24" w:rsidRPr="00FD5844" w:rsidRDefault="00AE6B24" w:rsidP="00E518AE">
      <w:pPr>
        <w:pStyle w:val="af6"/>
        <w:ind w:firstLine="0"/>
        <w:rPr>
          <w:bCs/>
          <w:sz w:val="28"/>
          <w:szCs w:val="28"/>
          <w:lang w:val="kk-KZ"/>
        </w:rPr>
      </w:pPr>
    </w:p>
  </w:endnote>
  <w:endnote w:id="11">
    <w:p w14:paraId="57796E62" w14:textId="77777777" w:rsidR="00AE6B24" w:rsidRPr="00FD5844" w:rsidRDefault="00AE6B24" w:rsidP="00E518AE">
      <w:pPr>
        <w:pStyle w:val="af6"/>
        <w:ind w:firstLine="0"/>
        <w:rPr>
          <w:lang w:val="kk-KZ"/>
        </w:rPr>
      </w:pPr>
    </w:p>
  </w:endnote>
  <w:endnote w:id="12">
    <w:p w14:paraId="2888790B" w14:textId="77777777" w:rsidR="00AE6B24" w:rsidRPr="004A7FAA" w:rsidRDefault="00AE6B24">
      <w:pPr>
        <w:rPr>
          <w:lang w:val="kk-KZ"/>
        </w:rPr>
      </w:pPr>
    </w:p>
    <w:p w14:paraId="688C9877" w14:textId="77777777" w:rsidR="00AE6B24" w:rsidRPr="00FD5844" w:rsidRDefault="00AE6B24" w:rsidP="00E518AE">
      <w:pPr>
        <w:pStyle w:val="af6"/>
        <w:rPr>
          <w:sz w:val="28"/>
          <w:szCs w:val="28"/>
          <w:lang w:val="kk-KZ"/>
        </w:rPr>
      </w:pPr>
    </w:p>
  </w:endnote>
  <w:endnote w:id="13">
    <w:p w14:paraId="16986986" w14:textId="77777777" w:rsidR="00AE6B24" w:rsidRPr="004A7FAA" w:rsidRDefault="00AE6B24">
      <w:pPr>
        <w:rPr>
          <w:lang w:val="kk-KZ"/>
        </w:rPr>
      </w:pPr>
    </w:p>
    <w:p w14:paraId="74C1F886" w14:textId="77777777" w:rsidR="00AE6B24" w:rsidRPr="00FD5844" w:rsidRDefault="00AE6B24" w:rsidP="00E518AE">
      <w:pPr>
        <w:pStyle w:val="af6"/>
        <w:ind w:firstLine="0"/>
        <w:rPr>
          <w:sz w:val="28"/>
          <w:szCs w:val="28"/>
          <w:lang w:val="kk-KZ"/>
        </w:rPr>
      </w:pPr>
    </w:p>
  </w:endnote>
  <w:endnote w:id="14">
    <w:p w14:paraId="7014FAF1" w14:textId="77777777" w:rsidR="00AE6B24" w:rsidRPr="004A7FAA" w:rsidRDefault="00AE6B24">
      <w:pPr>
        <w:rPr>
          <w:lang w:val="kk-KZ"/>
        </w:rPr>
      </w:pPr>
    </w:p>
    <w:p w14:paraId="50683114" w14:textId="77777777" w:rsidR="00AE6B24" w:rsidRPr="00FD5844" w:rsidRDefault="00AE6B24" w:rsidP="00E518AE">
      <w:pPr>
        <w:pStyle w:val="af6"/>
        <w:ind w:firstLine="0"/>
        <w:rPr>
          <w:lang w:val="kk-KZ"/>
        </w:rPr>
      </w:pPr>
    </w:p>
  </w:endnote>
  <w:endnote w:id="15">
    <w:p w14:paraId="6FEBD168" w14:textId="77777777" w:rsidR="00AE6B24" w:rsidRPr="004A7FAA" w:rsidRDefault="00AE6B24">
      <w:pPr>
        <w:rPr>
          <w:lang w:val="kk-KZ"/>
        </w:rPr>
      </w:pPr>
    </w:p>
    <w:p w14:paraId="482FA49B" w14:textId="77777777" w:rsidR="00AE6B24" w:rsidRPr="00FD5844" w:rsidRDefault="00AE6B24" w:rsidP="00E518AE">
      <w:pPr>
        <w:pStyle w:val="af6"/>
        <w:ind w:firstLine="0"/>
        <w:rPr>
          <w:lang w:val="kk-KZ"/>
        </w:rPr>
      </w:pPr>
    </w:p>
  </w:endnote>
  <w:endnote w:id="16">
    <w:p w14:paraId="44CD6550" w14:textId="77777777" w:rsidR="00AE6B24" w:rsidRPr="004A7FAA" w:rsidRDefault="00AE6B24">
      <w:pPr>
        <w:rPr>
          <w:lang w:val="kk-KZ"/>
        </w:rPr>
      </w:pPr>
    </w:p>
    <w:p w14:paraId="66CAAE11" w14:textId="77777777" w:rsidR="00AE6B24" w:rsidRPr="00FD5844" w:rsidRDefault="00AE6B24" w:rsidP="00E518AE">
      <w:pPr>
        <w:pStyle w:val="af6"/>
        <w:ind w:firstLine="0"/>
        <w:rPr>
          <w:lang w:val="kk-KZ"/>
        </w:rPr>
      </w:pPr>
    </w:p>
  </w:endnote>
  <w:endnote w:id="17">
    <w:p w14:paraId="16B48282" w14:textId="77777777" w:rsidR="00AE6B24" w:rsidRPr="004A7FAA" w:rsidRDefault="00AE6B24">
      <w:pPr>
        <w:rPr>
          <w:lang w:val="kk-KZ"/>
        </w:rPr>
      </w:pPr>
    </w:p>
    <w:p w14:paraId="0884A143" w14:textId="77777777" w:rsidR="00AE6B24" w:rsidRPr="00FD5844" w:rsidRDefault="00AE6B24" w:rsidP="00E518AE">
      <w:pPr>
        <w:pStyle w:val="af6"/>
        <w:ind w:firstLine="0"/>
        <w:rPr>
          <w:sz w:val="28"/>
          <w:szCs w:val="28"/>
          <w:lang w:val="kk-KZ"/>
        </w:rPr>
      </w:pPr>
    </w:p>
  </w:endnote>
  <w:endnote w:id="18">
    <w:p w14:paraId="25FF83E7" w14:textId="77777777" w:rsidR="00AE6B24" w:rsidRPr="004A7FAA" w:rsidRDefault="00AE6B24">
      <w:pPr>
        <w:rPr>
          <w:lang w:val="kk-KZ"/>
        </w:rPr>
      </w:pPr>
    </w:p>
    <w:p w14:paraId="632B4E12" w14:textId="77777777" w:rsidR="00AE6B24" w:rsidRPr="00FD5844" w:rsidRDefault="00AE6B24" w:rsidP="00E518AE">
      <w:pPr>
        <w:pStyle w:val="af6"/>
        <w:ind w:firstLine="0"/>
        <w:rPr>
          <w:lang w:val="kk-KZ"/>
        </w:rPr>
      </w:pPr>
    </w:p>
  </w:endnote>
  <w:endnote w:id="19">
    <w:p w14:paraId="5674041E" w14:textId="77777777" w:rsidR="00AE6B24" w:rsidRPr="004A7FAA" w:rsidRDefault="00AE6B24">
      <w:pPr>
        <w:rPr>
          <w:lang w:val="kk-KZ"/>
        </w:rPr>
      </w:pPr>
    </w:p>
    <w:p w14:paraId="0F5EF45D" w14:textId="77777777" w:rsidR="00AE6B24" w:rsidRPr="00FD5844" w:rsidRDefault="00AE6B24" w:rsidP="00E518AE">
      <w:pPr>
        <w:pStyle w:val="af6"/>
        <w:rPr>
          <w:lang w:val="kk-KZ"/>
        </w:rPr>
      </w:pPr>
    </w:p>
  </w:endnote>
  <w:endnote w:id="20">
    <w:p w14:paraId="3BCECC83" w14:textId="77777777" w:rsidR="00AE6B24" w:rsidRPr="004A7FAA" w:rsidRDefault="00AE6B24">
      <w:pPr>
        <w:rPr>
          <w:lang w:val="kk-KZ"/>
        </w:rPr>
      </w:pPr>
    </w:p>
    <w:p w14:paraId="48D155DF" w14:textId="77777777" w:rsidR="00AE6B24" w:rsidRPr="00FD5844" w:rsidRDefault="00AE6B24" w:rsidP="00E518AE">
      <w:pPr>
        <w:pStyle w:val="af6"/>
        <w:ind w:firstLine="0"/>
        <w:rPr>
          <w:lang w:val="kk-KZ"/>
        </w:rPr>
      </w:pPr>
    </w:p>
  </w:endnote>
  <w:endnote w:id="21">
    <w:p w14:paraId="0788A0B9" w14:textId="77777777" w:rsidR="00AE6B24" w:rsidRPr="004A7FAA" w:rsidRDefault="00AE6B24">
      <w:pPr>
        <w:rPr>
          <w:lang w:val="kk-KZ"/>
        </w:rPr>
      </w:pPr>
    </w:p>
    <w:p w14:paraId="21D82DCC" w14:textId="77777777" w:rsidR="00AE6B24" w:rsidRPr="00FD5844" w:rsidRDefault="00AE6B24" w:rsidP="00E518AE">
      <w:pPr>
        <w:pStyle w:val="af6"/>
        <w:ind w:firstLine="0"/>
        <w:rPr>
          <w:lang w:val="kk-KZ"/>
        </w:rPr>
      </w:pPr>
    </w:p>
  </w:endnote>
  <w:endnote w:id="22">
    <w:p w14:paraId="1F8A9899" w14:textId="77777777" w:rsidR="00AE6B24" w:rsidRPr="004A7FAA" w:rsidRDefault="00AE6B24">
      <w:pPr>
        <w:rPr>
          <w:lang w:val="kk-KZ"/>
        </w:rPr>
      </w:pPr>
    </w:p>
    <w:p w14:paraId="7D61A028" w14:textId="76AAD84A" w:rsidR="00AE6B24" w:rsidRPr="00C828E3" w:rsidRDefault="00AE6B24" w:rsidP="00E518AE">
      <w:pPr>
        <w:pStyle w:val="af6"/>
        <w:ind w:firstLine="0"/>
        <w:rPr>
          <w:lang w:val="kk-KZ"/>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C6F38" w14:textId="77777777" w:rsidR="00011EAD" w:rsidRDefault="00011EAD" w:rsidP="00032E21">
      <w:r>
        <w:separator/>
      </w:r>
    </w:p>
  </w:footnote>
  <w:footnote w:type="continuationSeparator" w:id="0">
    <w:p w14:paraId="4D210B21" w14:textId="77777777" w:rsidR="00011EAD" w:rsidRDefault="00011EAD" w:rsidP="00032E21">
      <w:r>
        <w:continuationSeparator/>
      </w:r>
    </w:p>
  </w:footnote>
  <w:footnote w:id="1">
    <w:p w14:paraId="0AE596B5" w14:textId="7D545AC6" w:rsidR="00AE6B24" w:rsidRDefault="00AE6B24" w:rsidP="00E518AE">
      <w:pPr>
        <w:pStyle w:val="af3"/>
      </w:pPr>
      <w:r w:rsidRPr="001D5955">
        <w:rPr>
          <w:rStyle w:val="af5"/>
        </w:rPr>
        <w:footnoteRef/>
      </w:r>
      <w:r w:rsidRPr="001D5955">
        <w:t xml:space="preserve"> </w:t>
      </w:r>
      <w:r w:rsidRPr="00362C95">
        <w:t xml:space="preserve">Министрліктерге қатысты «Мемлекеттік аудит және қаржылық бақылау органдарының даму бағдарламаларын тексеру нәтижелері бойынша бюджеттік және өзге де заңнаманы бұзуы» </w:t>
      </w:r>
      <w:r>
        <w:rPr>
          <w:lang w:val="kk-KZ"/>
        </w:rPr>
        <w:t xml:space="preserve">туралы </w:t>
      </w:r>
      <w:r>
        <w:t>кіші компонент</w:t>
      </w:r>
      <w:r w:rsidRPr="00362C95">
        <w:t xml:space="preserve"> қолданылмайды.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451094"/>
      <w:docPartObj>
        <w:docPartGallery w:val="Page Numbers (Top of Page)"/>
        <w:docPartUnique/>
      </w:docPartObj>
    </w:sdtPr>
    <w:sdtContent>
      <w:p w14:paraId="49B298B9" w14:textId="77777777" w:rsidR="00AE6B24" w:rsidRDefault="00AE6B24">
        <w:pPr>
          <w:pStyle w:val="a4"/>
          <w:jc w:val="center"/>
        </w:pPr>
        <w:r>
          <w:fldChar w:fldCharType="begin"/>
        </w:r>
        <w:r>
          <w:instrText>PAGE   \* MERGEFORMAT</w:instrText>
        </w:r>
        <w:r>
          <w:fldChar w:fldCharType="separate"/>
        </w:r>
        <w:r w:rsidR="00365799">
          <w:rPr>
            <w:noProof/>
          </w:rPr>
          <w:t>39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1B35"/>
    <w:multiLevelType w:val="hybridMultilevel"/>
    <w:tmpl w:val="FFF03568"/>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3F514B"/>
    <w:multiLevelType w:val="hybridMultilevel"/>
    <w:tmpl w:val="F65EF4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26F0A2A"/>
    <w:multiLevelType w:val="hybridMultilevel"/>
    <w:tmpl w:val="2B5009C6"/>
    <w:lvl w:ilvl="0" w:tplc="04190003">
      <w:start w:val="1"/>
      <w:numFmt w:val="bullet"/>
      <w:lvlText w:val="o"/>
      <w:lvlJc w:val="left"/>
      <w:pPr>
        <w:ind w:left="1004"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0D68732A"/>
    <w:multiLevelType w:val="hybridMultilevel"/>
    <w:tmpl w:val="D638C61C"/>
    <w:lvl w:ilvl="0" w:tplc="04190003">
      <w:start w:val="1"/>
      <w:numFmt w:val="bullet"/>
      <w:lvlText w:val="o"/>
      <w:lvlJc w:val="left"/>
      <w:pPr>
        <w:ind w:left="1004"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157C6988"/>
    <w:multiLevelType w:val="hybridMultilevel"/>
    <w:tmpl w:val="8D741154"/>
    <w:lvl w:ilvl="0" w:tplc="36FCAB06">
      <w:start w:val="1"/>
      <w:numFmt w:val="decimal"/>
      <w:lvlText w:val="%1)"/>
      <w:lvlJc w:val="left"/>
      <w:pPr>
        <w:ind w:left="720" w:hanging="360"/>
      </w:pPr>
      <w:rPr>
        <w:rFonts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B73420"/>
    <w:multiLevelType w:val="hybridMultilevel"/>
    <w:tmpl w:val="DC02E36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15E41340"/>
    <w:multiLevelType w:val="hybridMultilevel"/>
    <w:tmpl w:val="C00E91B0"/>
    <w:lvl w:ilvl="0" w:tplc="412A78D4">
      <w:numFmt w:val="bullet"/>
      <w:lvlText w:val="-"/>
      <w:lvlJc w:val="left"/>
      <w:pPr>
        <w:ind w:left="1414" w:hanging="705"/>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12E0758"/>
    <w:multiLevelType w:val="hybridMultilevel"/>
    <w:tmpl w:val="F4D88592"/>
    <w:lvl w:ilvl="0" w:tplc="04190003">
      <w:start w:val="1"/>
      <w:numFmt w:val="bullet"/>
      <w:lvlText w:val="o"/>
      <w:lvlJc w:val="left"/>
      <w:pPr>
        <w:ind w:left="1004"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219878E9"/>
    <w:multiLevelType w:val="hybridMultilevel"/>
    <w:tmpl w:val="B638251C"/>
    <w:lvl w:ilvl="0" w:tplc="04190003">
      <w:start w:val="1"/>
      <w:numFmt w:val="bullet"/>
      <w:lvlText w:val="o"/>
      <w:lvlJc w:val="left"/>
      <w:pPr>
        <w:ind w:left="1004"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278D0B30"/>
    <w:multiLevelType w:val="hybridMultilevel"/>
    <w:tmpl w:val="AF62B338"/>
    <w:lvl w:ilvl="0" w:tplc="BD1C596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0F7B5E"/>
    <w:multiLevelType w:val="hybridMultilevel"/>
    <w:tmpl w:val="1250FA70"/>
    <w:lvl w:ilvl="0" w:tplc="36FCAB0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804511"/>
    <w:multiLevelType w:val="hybridMultilevel"/>
    <w:tmpl w:val="B3EA8470"/>
    <w:lvl w:ilvl="0" w:tplc="7732153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2EC0262A"/>
    <w:multiLevelType w:val="hybridMultilevel"/>
    <w:tmpl w:val="A6A0C19A"/>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F2E33E8"/>
    <w:multiLevelType w:val="hybridMultilevel"/>
    <w:tmpl w:val="21B8F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895C3B"/>
    <w:multiLevelType w:val="hybridMultilevel"/>
    <w:tmpl w:val="1D60700A"/>
    <w:lvl w:ilvl="0" w:tplc="3EACCD2E">
      <w:start w:val="1"/>
      <w:numFmt w:val="bullet"/>
      <w:lvlText w:val="o"/>
      <w:lvlJc w:val="left"/>
      <w:pPr>
        <w:ind w:left="1146" w:hanging="360"/>
      </w:pPr>
      <w:rPr>
        <w:rFonts w:ascii="Courier New" w:hAnsi="Courier New" w:hint="default"/>
        <w:sz w:val="24"/>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3AF21F21"/>
    <w:multiLevelType w:val="hybridMultilevel"/>
    <w:tmpl w:val="DE8AE212"/>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D577816"/>
    <w:multiLevelType w:val="hybridMultilevel"/>
    <w:tmpl w:val="4F8C1EF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575EE6"/>
    <w:multiLevelType w:val="hybridMultilevel"/>
    <w:tmpl w:val="D69CAABA"/>
    <w:lvl w:ilvl="0" w:tplc="04190003">
      <w:start w:val="1"/>
      <w:numFmt w:val="bullet"/>
      <w:lvlText w:val="o"/>
      <w:lvlJc w:val="left"/>
      <w:pPr>
        <w:ind w:left="1004"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15:restartNumberingAfterBreak="0">
    <w:nsid w:val="40D85A62"/>
    <w:multiLevelType w:val="hybridMultilevel"/>
    <w:tmpl w:val="43349396"/>
    <w:lvl w:ilvl="0" w:tplc="04190003">
      <w:start w:val="1"/>
      <w:numFmt w:val="bullet"/>
      <w:lvlText w:val="o"/>
      <w:lvlJc w:val="left"/>
      <w:pPr>
        <w:ind w:left="1004"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488A2B49"/>
    <w:multiLevelType w:val="hybridMultilevel"/>
    <w:tmpl w:val="9D8EFC04"/>
    <w:lvl w:ilvl="0" w:tplc="04190003">
      <w:start w:val="1"/>
      <w:numFmt w:val="bullet"/>
      <w:lvlText w:val="o"/>
      <w:lvlJc w:val="left"/>
      <w:pPr>
        <w:ind w:left="1004"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4A113CB3"/>
    <w:multiLevelType w:val="hybridMultilevel"/>
    <w:tmpl w:val="CBC6EB88"/>
    <w:lvl w:ilvl="0" w:tplc="04190003">
      <w:start w:val="1"/>
      <w:numFmt w:val="bullet"/>
      <w:lvlText w:val="o"/>
      <w:lvlJc w:val="left"/>
      <w:pPr>
        <w:ind w:left="3621" w:hanging="360"/>
      </w:pPr>
      <w:rPr>
        <w:rFonts w:ascii="Courier New" w:hAnsi="Courier New" w:cs="Courier New" w:hint="default"/>
      </w:rPr>
    </w:lvl>
    <w:lvl w:ilvl="1" w:tplc="04190003" w:tentative="1">
      <w:start w:val="1"/>
      <w:numFmt w:val="bullet"/>
      <w:lvlText w:val="o"/>
      <w:lvlJc w:val="left"/>
      <w:pPr>
        <w:ind w:left="4341" w:hanging="360"/>
      </w:pPr>
      <w:rPr>
        <w:rFonts w:ascii="Courier New" w:hAnsi="Courier New" w:cs="Courier New" w:hint="default"/>
      </w:rPr>
    </w:lvl>
    <w:lvl w:ilvl="2" w:tplc="04190005" w:tentative="1">
      <w:start w:val="1"/>
      <w:numFmt w:val="bullet"/>
      <w:lvlText w:val=""/>
      <w:lvlJc w:val="left"/>
      <w:pPr>
        <w:ind w:left="5061" w:hanging="360"/>
      </w:pPr>
      <w:rPr>
        <w:rFonts w:ascii="Wingdings" w:hAnsi="Wingdings" w:hint="default"/>
      </w:rPr>
    </w:lvl>
    <w:lvl w:ilvl="3" w:tplc="04190001" w:tentative="1">
      <w:start w:val="1"/>
      <w:numFmt w:val="bullet"/>
      <w:lvlText w:val=""/>
      <w:lvlJc w:val="left"/>
      <w:pPr>
        <w:ind w:left="5781" w:hanging="360"/>
      </w:pPr>
      <w:rPr>
        <w:rFonts w:ascii="Symbol" w:hAnsi="Symbol" w:hint="default"/>
      </w:rPr>
    </w:lvl>
    <w:lvl w:ilvl="4" w:tplc="04190003" w:tentative="1">
      <w:start w:val="1"/>
      <w:numFmt w:val="bullet"/>
      <w:lvlText w:val="o"/>
      <w:lvlJc w:val="left"/>
      <w:pPr>
        <w:ind w:left="6501" w:hanging="360"/>
      </w:pPr>
      <w:rPr>
        <w:rFonts w:ascii="Courier New" w:hAnsi="Courier New" w:cs="Courier New" w:hint="default"/>
      </w:rPr>
    </w:lvl>
    <w:lvl w:ilvl="5" w:tplc="04190005" w:tentative="1">
      <w:start w:val="1"/>
      <w:numFmt w:val="bullet"/>
      <w:lvlText w:val=""/>
      <w:lvlJc w:val="left"/>
      <w:pPr>
        <w:ind w:left="7221" w:hanging="360"/>
      </w:pPr>
      <w:rPr>
        <w:rFonts w:ascii="Wingdings" w:hAnsi="Wingdings" w:hint="default"/>
      </w:rPr>
    </w:lvl>
    <w:lvl w:ilvl="6" w:tplc="04190001" w:tentative="1">
      <w:start w:val="1"/>
      <w:numFmt w:val="bullet"/>
      <w:lvlText w:val=""/>
      <w:lvlJc w:val="left"/>
      <w:pPr>
        <w:ind w:left="7941" w:hanging="360"/>
      </w:pPr>
      <w:rPr>
        <w:rFonts w:ascii="Symbol" w:hAnsi="Symbol" w:hint="default"/>
      </w:rPr>
    </w:lvl>
    <w:lvl w:ilvl="7" w:tplc="04190003" w:tentative="1">
      <w:start w:val="1"/>
      <w:numFmt w:val="bullet"/>
      <w:lvlText w:val="o"/>
      <w:lvlJc w:val="left"/>
      <w:pPr>
        <w:ind w:left="8661" w:hanging="360"/>
      </w:pPr>
      <w:rPr>
        <w:rFonts w:ascii="Courier New" w:hAnsi="Courier New" w:cs="Courier New" w:hint="default"/>
      </w:rPr>
    </w:lvl>
    <w:lvl w:ilvl="8" w:tplc="04190005" w:tentative="1">
      <w:start w:val="1"/>
      <w:numFmt w:val="bullet"/>
      <w:lvlText w:val=""/>
      <w:lvlJc w:val="left"/>
      <w:pPr>
        <w:ind w:left="9381" w:hanging="360"/>
      </w:pPr>
      <w:rPr>
        <w:rFonts w:ascii="Wingdings" w:hAnsi="Wingdings" w:hint="default"/>
      </w:rPr>
    </w:lvl>
  </w:abstractNum>
  <w:abstractNum w:abstractNumId="21" w15:restartNumberingAfterBreak="0">
    <w:nsid w:val="4BE96191"/>
    <w:multiLevelType w:val="hybridMultilevel"/>
    <w:tmpl w:val="6234E12A"/>
    <w:lvl w:ilvl="0" w:tplc="04190003">
      <w:start w:val="1"/>
      <w:numFmt w:val="bullet"/>
      <w:lvlText w:val="o"/>
      <w:lvlJc w:val="left"/>
      <w:pPr>
        <w:ind w:left="4613" w:hanging="360"/>
      </w:pPr>
      <w:rPr>
        <w:rFonts w:ascii="Courier New" w:hAnsi="Courier New" w:cs="Courier New" w:hint="default"/>
      </w:rPr>
    </w:lvl>
    <w:lvl w:ilvl="1" w:tplc="04190003" w:tentative="1">
      <w:start w:val="1"/>
      <w:numFmt w:val="bullet"/>
      <w:lvlText w:val="o"/>
      <w:lvlJc w:val="left"/>
      <w:pPr>
        <w:ind w:left="5333" w:hanging="360"/>
      </w:pPr>
      <w:rPr>
        <w:rFonts w:ascii="Courier New" w:hAnsi="Courier New" w:cs="Courier New" w:hint="default"/>
      </w:rPr>
    </w:lvl>
    <w:lvl w:ilvl="2" w:tplc="04190005" w:tentative="1">
      <w:start w:val="1"/>
      <w:numFmt w:val="bullet"/>
      <w:lvlText w:val=""/>
      <w:lvlJc w:val="left"/>
      <w:pPr>
        <w:ind w:left="6053" w:hanging="360"/>
      </w:pPr>
      <w:rPr>
        <w:rFonts w:ascii="Wingdings" w:hAnsi="Wingdings" w:hint="default"/>
      </w:rPr>
    </w:lvl>
    <w:lvl w:ilvl="3" w:tplc="04190001" w:tentative="1">
      <w:start w:val="1"/>
      <w:numFmt w:val="bullet"/>
      <w:lvlText w:val=""/>
      <w:lvlJc w:val="left"/>
      <w:pPr>
        <w:ind w:left="6773" w:hanging="360"/>
      </w:pPr>
      <w:rPr>
        <w:rFonts w:ascii="Symbol" w:hAnsi="Symbol" w:hint="default"/>
      </w:rPr>
    </w:lvl>
    <w:lvl w:ilvl="4" w:tplc="04190003" w:tentative="1">
      <w:start w:val="1"/>
      <w:numFmt w:val="bullet"/>
      <w:lvlText w:val="o"/>
      <w:lvlJc w:val="left"/>
      <w:pPr>
        <w:ind w:left="7493" w:hanging="360"/>
      </w:pPr>
      <w:rPr>
        <w:rFonts w:ascii="Courier New" w:hAnsi="Courier New" w:cs="Courier New" w:hint="default"/>
      </w:rPr>
    </w:lvl>
    <w:lvl w:ilvl="5" w:tplc="04190005" w:tentative="1">
      <w:start w:val="1"/>
      <w:numFmt w:val="bullet"/>
      <w:lvlText w:val=""/>
      <w:lvlJc w:val="left"/>
      <w:pPr>
        <w:ind w:left="8213" w:hanging="360"/>
      </w:pPr>
      <w:rPr>
        <w:rFonts w:ascii="Wingdings" w:hAnsi="Wingdings" w:hint="default"/>
      </w:rPr>
    </w:lvl>
    <w:lvl w:ilvl="6" w:tplc="04190001" w:tentative="1">
      <w:start w:val="1"/>
      <w:numFmt w:val="bullet"/>
      <w:lvlText w:val=""/>
      <w:lvlJc w:val="left"/>
      <w:pPr>
        <w:ind w:left="8933" w:hanging="360"/>
      </w:pPr>
      <w:rPr>
        <w:rFonts w:ascii="Symbol" w:hAnsi="Symbol" w:hint="default"/>
      </w:rPr>
    </w:lvl>
    <w:lvl w:ilvl="7" w:tplc="04190003" w:tentative="1">
      <w:start w:val="1"/>
      <w:numFmt w:val="bullet"/>
      <w:lvlText w:val="o"/>
      <w:lvlJc w:val="left"/>
      <w:pPr>
        <w:ind w:left="9653" w:hanging="360"/>
      </w:pPr>
      <w:rPr>
        <w:rFonts w:ascii="Courier New" w:hAnsi="Courier New" w:cs="Courier New" w:hint="default"/>
      </w:rPr>
    </w:lvl>
    <w:lvl w:ilvl="8" w:tplc="04190005" w:tentative="1">
      <w:start w:val="1"/>
      <w:numFmt w:val="bullet"/>
      <w:lvlText w:val=""/>
      <w:lvlJc w:val="left"/>
      <w:pPr>
        <w:ind w:left="10373" w:hanging="360"/>
      </w:pPr>
      <w:rPr>
        <w:rFonts w:ascii="Wingdings" w:hAnsi="Wingdings" w:hint="default"/>
      </w:rPr>
    </w:lvl>
  </w:abstractNum>
  <w:abstractNum w:abstractNumId="22" w15:restartNumberingAfterBreak="0">
    <w:nsid w:val="503D71F9"/>
    <w:multiLevelType w:val="hybridMultilevel"/>
    <w:tmpl w:val="5CC8F55E"/>
    <w:lvl w:ilvl="0" w:tplc="7732153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515606F2"/>
    <w:multiLevelType w:val="hybridMultilevel"/>
    <w:tmpl w:val="57560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5433E94"/>
    <w:multiLevelType w:val="hybridMultilevel"/>
    <w:tmpl w:val="E896855E"/>
    <w:lvl w:ilvl="0" w:tplc="74763F44">
      <w:start w:val="1"/>
      <w:numFmt w:val="decimal"/>
      <w:lvlText w:val="%1)"/>
      <w:lvlJc w:val="left"/>
      <w:pPr>
        <w:ind w:left="1429" w:hanging="360"/>
      </w:pPr>
      <w:rPr>
        <w:rFonts w:hint="default"/>
        <w:sz w:val="3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BA059DD"/>
    <w:multiLevelType w:val="hybridMultilevel"/>
    <w:tmpl w:val="68A04112"/>
    <w:lvl w:ilvl="0" w:tplc="04190003">
      <w:start w:val="1"/>
      <w:numFmt w:val="bullet"/>
      <w:lvlText w:val="o"/>
      <w:lvlJc w:val="left"/>
      <w:pPr>
        <w:ind w:left="1004"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5D456240"/>
    <w:multiLevelType w:val="hybridMultilevel"/>
    <w:tmpl w:val="04940AB6"/>
    <w:lvl w:ilvl="0" w:tplc="3EACCD2E">
      <w:start w:val="1"/>
      <w:numFmt w:val="bullet"/>
      <w:lvlText w:val="o"/>
      <w:lvlJc w:val="left"/>
      <w:pPr>
        <w:ind w:left="1429" w:hanging="360"/>
      </w:pPr>
      <w:rPr>
        <w:rFonts w:ascii="Courier New" w:hAnsi="Courier New"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03800D2"/>
    <w:multiLevelType w:val="hybridMultilevel"/>
    <w:tmpl w:val="624421D4"/>
    <w:lvl w:ilvl="0" w:tplc="3EACCD2E">
      <w:start w:val="1"/>
      <w:numFmt w:val="bullet"/>
      <w:lvlText w:val="o"/>
      <w:lvlJc w:val="left"/>
      <w:pPr>
        <w:ind w:left="1146" w:hanging="360"/>
      </w:pPr>
      <w:rPr>
        <w:rFonts w:ascii="Courier New" w:hAnsi="Courier New" w:hint="default"/>
        <w:sz w:val="24"/>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15:restartNumberingAfterBreak="0">
    <w:nsid w:val="611F1F22"/>
    <w:multiLevelType w:val="hybridMultilevel"/>
    <w:tmpl w:val="4BB8594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616245FF"/>
    <w:multiLevelType w:val="hybridMultilevel"/>
    <w:tmpl w:val="2A56AE4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5A36A9D"/>
    <w:multiLevelType w:val="hybridMultilevel"/>
    <w:tmpl w:val="997EF2A6"/>
    <w:lvl w:ilvl="0" w:tplc="36FCAB06">
      <w:start w:val="1"/>
      <w:numFmt w:val="decimal"/>
      <w:lvlText w:val="%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7556BC1"/>
    <w:multiLevelType w:val="hybridMultilevel"/>
    <w:tmpl w:val="3A8EA356"/>
    <w:lvl w:ilvl="0" w:tplc="04190003">
      <w:start w:val="1"/>
      <w:numFmt w:val="bullet"/>
      <w:lvlText w:val="o"/>
      <w:lvlJc w:val="left"/>
      <w:pPr>
        <w:ind w:left="1004"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15:restartNumberingAfterBreak="0">
    <w:nsid w:val="67BD13E0"/>
    <w:multiLevelType w:val="hybridMultilevel"/>
    <w:tmpl w:val="72A228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03A36B6"/>
    <w:multiLevelType w:val="hybridMultilevel"/>
    <w:tmpl w:val="26388922"/>
    <w:lvl w:ilvl="0" w:tplc="0419000F">
      <w:start w:val="1"/>
      <w:numFmt w:val="decimal"/>
      <w:lvlText w:val="%1."/>
      <w:lvlJc w:val="left"/>
      <w:pPr>
        <w:tabs>
          <w:tab w:val="num" w:pos="720"/>
        </w:tabs>
        <w:ind w:left="720" w:hanging="360"/>
      </w:pPr>
      <w:rPr>
        <w:rFonts w:hint="default"/>
      </w:rPr>
    </w:lvl>
    <w:lvl w:ilvl="1" w:tplc="2BAAA0DE" w:tentative="1">
      <w:start w:val="1"/>
      <w:numFmt w:val="bullet"/>
      <w:lvlText w:val="•"/>
      <w:lvlJc w:val="left"/>
      <w:pPr>
        <w:tabs>
          <w:tab w:val="num" w:pos="1440"/>
        </w:tabs>
        <w:ind w:left="1440" w:hanging="360"/>
      </w:pPr>
      <w:rPr>
        <w:rFonts w:ascii="Times New Roman" w:hAnsi="Times New Roman" w:hint="default"/>
      </w:rPr>
    </w:lvl>
    <w:lvl w:ilvl="2" w:tplc="F68AADA4" w:tentative="1">
      <w:start w:val="1"/>
      <w:numFmt w:val="bullet"/>
      <w:lvlText w:val="•"/>
      <w:lvlJc w:val="left"/>
      <w:pPr>
        <w:tabs>
          <w:tab w:val="num" w:pos="2160"/>
        </w:tabs>
        <w:ind w:left="2160" w:hanging="360"/>
      </w:pPr>
      <w:rPr>
        <w:rFonts w:ascii="Times New Roman" w:hAnsi="Times New Roman" w:hint="default"/>
      </w:rPr>
    </w:lvl>
    <w:lvl w:ilvl="3" w:tplc="00DC71F6" w:tentative="1">
      <w:start w:val="1"/>
      <w:numFmt w:val="bullet"/>
      <w:lvlText w:val="•"/>
      <w:lvlJc w:val="left"/>
      <w:pPr>
        <w:tabs>
          <w:tab w:val="num" w:pos="2880"/>
        </w:tabs>
        <w:ind w:left="2880" w:hanging="360"/>
      </w:pPr>
      <w:rPr>
        <w:rFonts w:ascii="Times New Roman" w:hAnsi="Times New Roman" w:hint="default"/>
      </w:rPr>
    </w:lvl>
    <w:lvl w:ilvl="4" w:tplc="57027E28" w:tentative="1">
      <w:start w:val="1"/>
      <w:numFmt w:val="bullet"/>
      <w:lvlText w:val="•"/>
      <w:lvlJc w:val="left"/>
      <w:pPr>
        <w:tabs>
          <w:tab w:val="num" w:pos="3600"/>
        </w:tabs>
        <w:ind w:left="3600" w:hanging="360"/>
      </w:pPr>
      <w:rPr>
        <w:rFonts w:ascii="Times New Roman" w:hAnsi="Times New Roman" w:hint="default"/>
      </w:rPr>
    </w:lvl>
    <w:lvl w:ilvl="5" w:tplc="262844B8" w:tentative="1">
      <w:start w:val="1"/>
      <w:numFmt w:val="bullet"/>
      <w:lvlText w:val="•"/>
      <w:lvlJc w:val="left"/>
      <w:pPr>
        <w:tabs>
          <w:tab w:val="num" w:pos="4320"/>
        </w:tabs>
        <w:ind w:left="4320" w:hanging="360"/>
      </w:pPr>
      <w:rPr>
        <w:rFonts w:ascii="Times New Roman" w:hAnsi="Times New Roman" w:hint="default"/>
      </w:rPr>
    </w:lvl>
    <w:lvl w:ilvl="6" w:tplc="C838A06E" w:tentative="1">
      <w:start w:val="1"/>
      <w:numFmt w:val="bullet"/>
      <w:lvlText w:val="•"/>
      <w:lvlJc w:val="left"/>
      <w:pPr>
        <w:tabs>
          <w:tab w:val="num" w:pos="5040"/>
        </w:tabs>
        <w:ind w:left="5040" w:hanging="360"/>
      </w:pPr>
      <w:rPr>
        <w:rFonts w:ascii="Times New Roman" w:hAnsi="Times New Roman" w:hint="default"/>
      </w:rPr>
    </w:lvl>
    <w:lvl w:ilvl="7" w:tplc="0498BE38" w:tentative="1">
      <w:start w:val="1"/>
      <w:numFmt w:val="bullet"/>
      <w:lvlText w:val="•"/>
      <w:lvlJc w:val="left"/>
      <w:pPr>
        <w:tabs>
          <w:tab w:val="num" w:pos="5760"/>
        </w:tabs>
        <w:ind w:left="5760" w:hanging="360"/>
      </w:pPr>
      <w:rPr>
        <w:rFonts w:ascii="Times New Roman" w:hAnsi="Times New Roman" w:hint="default"/>
      </w:rPr>
    </w:lvl>
    <w:lvl w:ilvl="8" w:tplc="EEB435C0"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5DD67B2"/>
    <w:multiLevelType w:val="hybridMultilevel"/>
    <w:tmpl w:val="BB5AF22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15:restartNumberingAfterBreak="0">
    <w:nsid w:val="76F27571"/>
    <w:multiLevelType w:val="hybridMultilevel"/>
    <w:tmpl w:val="9B06C62E"/>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A5D162A"/>
    <w:multiLevelType w:val="hybridMultilevel"/>
    <w:tmpl w:val="E11C7076"/>
    <w:lvl w:ilvl="0" w:tplc="0419000F">
      <w:start w:val="1"/>
      <w:numFmt w:val="decimal"/>
      <w:lvlText w:val="%1."/>
      <w:lvlJc w:val="left"/>
      <w:pPr>
        <w:ind w:left="1211" w:hanging="360"/>
      </w:pPr>
      <w:rPr>
        <w:rFonts w:hint="default"/>
        <w:sz w:val="32"/>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
  </w:num>
  <w:num w:numId="2">
    <w:abstractNumId w:val="35"/>
  </w:num>
  <w:num w:numId="3">
    <w:abstractNumId w:val="15"/>
  </w:num>
  <w:num w:numId="4">
    <w:abstractNumId w:val="12"/>
  </w:num>
  <w:num w:numId="5">
    <w:abstractNumId w:val="13"/>
  </w:num>
  <w:num w:numId="6">
    <w:abstractNumId w:val="32"/>
  </w:num>
  <w:num w:numId="7">
    <w:abstractNumId w:val="28"/>
  </w:num>
  <w:num w:numId="8">
    <w:abstractNumId w:val="31"/>
  </w:num>
  <w:num w:numId="9">
    <w:abstractNumId w:val="19"/>
  </w:num>
  <w:num w:numId="10">
    <w:abstractNumId w:val="25"/>
  </w:num>
  <w:num w:numId="11">
    <w:abstractNumId w:val="17"/>
  </w:num>
  <w:num w:numId="12">
    <w:abstractNumId w:val="7"/>
  </w:num>
  <w:num w:numId="13">
    <w:abstractNumId w:val="2"/>
  </w:num>
  <w:num w:numId="14">
    <w:abstractNumId w:val="21"/>
  </w:num>
  <w:num w:numId="15">
    <w:abstractNumId w:val="5"/>
  </w:num>
  <w:num w:numId="16">
    <w:abstractNumId w:val="20"/>
  </w:num>
  <w:num w:numId="17">
    <w:abstractNumId w:val="8"/>
  </w:num>
  <w:num w:numId="18">
    <w:abstractNumId w:val="3"/>
  </w:num>
  <w:num w:numId="19">
    <w:abstractNumId w:val="29"/>
  </w:num>
  <w:num w:numId="20">
    <w:abstractNumId w:val="0"/>
  </w:num>
  <w:num w:numId="21">
    <w:abstractNumId w:val="16"/>
  </w:num>
  <w:num w:numId="22">
    <w:abstractNumId w:val="18"/>
  </w:num>
  <w:num w:numId="23">
    <w:abstractNumId w:val="33"/>
  </w:num>
  <w:num w:numId="24">
    <w:abstractNumId w:val="34"/>
  </w:num>
  <w:num w:numId="25">
    <w:abstractNumId w:val="24"/>
  </w:num>
  <w:num w:numId="26">
    <w:abstractNumId w:val="36"/>
  </w:num>
  <w:num w:numId="27">
    <w:abstractNumId w:val="10"/>
  </w:num>
  <w:num w:numId="28">
    <w:abstractNumId w:val="23"/>
  </w:num>
  <w:num w:numId="29">
    <w:abstractNumId w:val="4"/>
  </w:num>
  <w:num w:numId="30">
    <w:abstractNumId w:val="11"/>
  </w:num>
  <w:num w:numId="31">
    <w:abstractNumId w:val="22"/>
  </w:num>
  <w:num w:numId="32">
    <w:abstractNumId w:val="26"/>
  </w:num>
  <w:num w:numId="33">
    <w:abstractNumId w:val="14"/>
  </w:num>
  <w:num w:numId="34">
    <w:abstractNumId w:val="27"/>
  </w:num>
  <w:num w:numId="35">
    <w:abstractNumId w:val="30"/>
  </w:num>
  <w:num w:numId="36">
    <w:abstractNumId w:val="6"/>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proofState w:grammar="clean"/>
  <w:defaultTabStop w:val="708"/>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53"/>
    <w:rsid w:val="0000004A"/>
    <w:rsid w:val="00000565"/>
    <w:rsid w:val="000007F8"/>
    <w:rsid w:val="00001599"/>
    <w:rsid w:val="00001747"/>
    <w:rsid w:val="00001822"/>
    <w:rsid w:val="00001BB4"/>
    <w:rsid w:val="00001D74"/>
    <w:rsid w:val="000020A7"/>
    <w:rsid w:val="000020CD"/>
    <w:rsid w:val="00002E75"/>
    <w:rsid w:val="00003EF3"/>
    <w:rsid w:val="000054D8"/>
    <w:rsid w:val="000059D0"/>
    <w:rsid w:val="00006177"/>
    <w:rsid w:val="00006F7C"/>
    <w:rsid w:val="0000722B"/>
    <w:rsid w:val="00007597"/>
    <w:rsid w:val="00007DFC"/>
    <w:rsid w:val="00010AF8"/>
    <w:rsid w:val="00010CD9"/>
    <w:rsid w:val="00011574"/>
    <w:rsid w:val="000115D2"/>
    <w:rsid w:val="0001164E"/>
    <w:rsid w:val="000118C1"/>
    <w:rsid w:val="00011A96"/>
    <w:rsid w:val="00011EAD"/>
    <w:rsid w:val="00011F64"/>
    <w:rsid w:val="00012468"/>
    <w:rsid w:val="00012822"/>
    <w:rsid w:val="00012DBA"/>
    <w:rsid w:val="00013216"/>
    <w:rsid w:val="000135AE"/>
    <w:rsid w:val="00013E90"/>
    <w:rsid w:val="00015BAF"/>
    <w:rsid w:val="00015CC9"/>
    <w:rsid w:val="00016AF0"/>
    <w:rsid w:val="0001784E"/>
    <w:rsid w:val="00017A8C"/>
    <w:rsid w:val="00017DAA"/>
    <w:rsid w:val="00020116"/>
    <w:rsid w:val="00020185"/>
    <w:rsid w:val="00020388"/>
    <w:rsid w:val="00020D77"/>
    <w:rsid w:val="00020F3D"/>
    <w:rsid w:val="000212C4"/>
    <w:rsid w:val="000216A2"/>
    <w:rsid w:val="0002175A"/>
    <w:rsid w:val="000222F3"/>
    <w:rsid w:val="00022837"/>
    <w:rsid w:val="000233DD"/>
    <w:rsid w:val="00023DDE"/>
    <w:rsid w:val="00024218"/>
    <w:rsid w:val="000247D8"/>
    <w:rsid w:val="00024C0D"/>
    <w:rsid w:val="00024DB1"/>
    <w:rsid w:val="00024F0A"/>
    <w:rsid w:val="00025701"/>
    <w:rsid w:val="000258C1"/>
    <w:rsid w:val="00025A6A"/>
    <w:rsid w:val="00025FBE"/>
    <w:rsid w:val="00026378"/>
    <w:rsid w:val="0002673E"/>
    <w:rsid w:val="000269A9"/>
    <w:rsid w:val="00026B59"/>
    <w:rsid w:val="00026D4A"/>
    <w:rsid w:val="00026DE7"/>
    <w:rsid w:val="00026F7C"/>
    <w:rsid w:val="00027082"/>
    <w:rsid w:val="000270BC"/>
    <w:rsid w:val="00027555"/>
    <w:rsid w:val="00027D10"/>
    <w:rsid w:val="000307B5"/>
    <w:rsid w:val="00030B4C"/>
    <w:rsid w:val="00030C88"/>
    <w:rsid w:val="00030DC3"/>
    <w:rsid w:val="000312F4"/>
    <w:rsid w:val="000313CB"/>
    <w:rsid w:val="000317F6"/>
    <w:rsid w:val="000325E5"/>
    <w:rsid w:val="00032D62"/>
    <w:rsid w:val="00032DD0"/>
    <w:rsid w:val="00032E21"/>
    <w:rsid w:val="000330D4"/>
    <w:rsid w:val="00033267"/>
    <w:rsid w:val="00033285"/>
    <w:rsid w:val="0003332A"/>
    <w:rsid w:val="000337C7"/>
    <w:rsid w:val="000338B5"/>
    <w:rsid w:val="00033E8A"/>
    <w:rsid w:val="000348D9"/>
    <w:rsid w:val="00034F0B"/>
    <w:rsid w:val="000353BD"/>
    <w:rsid w:val="00035BFA"/>
    <w:rsid w:val="00035D35"/>
    <w:rsid w:val="000367A7"/>
    <w:rsid w:val="00040283"/>
    <w:rsid w:val="0004037C"/>
    <w:rsid w:val="0004056F"/>
    <w:rsid w:val="000405C4"/>
    <w:rsid w:val="00040E6E"/>
    <w:rsid w:val="0004164D"/>
    <w:rsid w:val="00041981"/>
    <w:rsid w:val="00041989"/>
    <w:rsid w:val="00041AB2"/>
    <w:rsid w:val="00041F81"/>
    <w:rsid w:val="00042DB8"/>
    <w:rsid w:val="00043145"/>
    <w:rsid w:val="00043308"/>
    <w:rsid w:val="000438BB"/>
    <w:rsid w:val="00043FDE"/>
    <w:rsid w:val="00044204"/>
    <w:rsid w:val="000449FD"/>
    <w:rsid w:val="000450C1"/>
    <w:rsid w:val="000452E0"/>
    <w:rsid w:val="000463E8"/>
    <w:rsid w:val="00047262"/>
    <w:rsid w:val="000474B0"/>
    <w:rsid w:val="00047618"/>
    <w:rsid w:val="00047F67"/>
    <w:rsid w:val="00047FE8"/>
    <w:rsid w:val="0005035A"/>
    <w:rsid w:val="00050936"/>
    <w:rsid w:val="00050C9A"/>
    <w:rsid w:val="00051455"/>
    <w:rsid w:val="00051523"/>
    <w:rsid w:val="000516E9"/>
    <w:rsid w:val="00051F1E"/>
    <w:rsid w:val="000520A4"/>
    <w:rsid w:val="0005286C"/>
    <w:rsid w:val="000528CA"/>
    <w:rsid w:val="00052AD8"/>
    <w:rsid w:val="00052C76"/>
    <w:rsid w:val="00052D0F"/>
    <w:rsid w:val="00052F64"/>
    <w:rsid w:val="0005362A"/>
    <w:rsid w:val="00053D1F"/>
    <w:rsid w:val="0005492D"/>
    <w:rsid w:val="00054BA1"/>
    <w:rsid w:val="00054FCE"/>
    <w:rsid w:val="000553F6"/>
    <w:rsid w:val="000554F3"/>
    <w:rsid w:val="00055870"/>
    <w:rsid w:val="00055BA6"/>
    <w:rsid w:val="00056522"/>
    <w:rsid w:val="000568B0"/>
    <w:rsid w:val="0005760F"/>
    <w:rsid w:val="00057B80"/>
    <w:rsid w:val="0006038A"/>
    <w:rsid w:val="00060A33"/>
    <w:rsid w:val="00060BB0"/>
    <w:rsid w:val="00060FF4"/>
    <w:rsid w:val="00061499"/>
    <w:rsid w:val="0006155A"/>
    <w:rsid w:val="000615F0"/>
    <w:rsid w:val="000619A7"/>
    <w:rsid w:val="00061D30"/>
    <w:rsid w:val="00061E31"/>
    <w:rsid w:val="00061F55"/>
    <w:rsid w:val="00061F63"/>
    <w:rsid w:val="000620EE"/>
    <w:rsid w:val="000623B0"/>
    <w:rsid w:val="0006279A"/>
    <w:rsid w:val="00062805"/>
    <w:rsid w:val="000628E9"/>
    <w:rsid w:val="000629DA"/>
    <w:rsid w:val="00062FC1"/>
    <w:rsid w:val="0006351B"/>
    <w:rsid w:val="000636D4"/>
    <w:rsid w:val="00064398"/>
    <w:rsid w:val="000646D1"/>
    <w:rsid w:val="000648CA"/>
    <w:rsid w:val="00065377"/>
    <w:rsid w:val="00065B63"/>
    <w:rsid w:val="00065C2C"/>
    <w:rsid w:val="00065F11"/>
    <w:rsid w:val="00066B03"/>
    <w:rsid w:val="00067105"/>
    <w:rsid w:val="00067B60"/>
    <w:rsid w:val="0007053C"/>
    <w:rsid w:val="00070964"/>
    <w:rsid w:val="00070BEF"/>
    <w:rsid w:val="00070D8B"/>
    <w:rsid w:val="00070ED2"/>
    <w:rsid w:val="000714A0"/>
    <w:rsid w:val="00071CE7"/>
    <w:rsid w:val="00072BAF"/>
    <w:rsid w:val="00072F11"/>
    <w:rsid w:val="000731ED"/>
    <w:rsid w:val="000738F5"/>
    <w:rsid w:val="00073B84"/>
    <w:rsid w:val="00074A08"/>
    <w:rsid w:val="00074A16"/>
    <w:rsid w:val="00074BFB"/>
    <w:rsid w:val="00074DD0"/>
    <w:rsid w:val="00075347"/>
    <w:rsid w:val="00075D71"/>
    <w:rsid w:val="00075F5A"/>
    <w:rsid w:val="000760EB"/>
    <w:rsid w:val="00076398"/>
    <w:rsid w:val="000768A6"/>
    <w:rsid w:val="00076C64"/>
    <w:rsid w:val="00077706"/>
    <w:rsid w:val="000800ED"/>
    <w:rsid w:val="000801E8"/>
    <w:rsid w:val="00080FCB"/>
    <w:rsid w:val="00081016"/>
    <w:rsid w:val="00081074"/>
    <w:rsid w:val="00081B26"/>
    <w:rsid w:val="00081ED5"/>
    <w:rsid w:val="00081EFE"/>
    <w:rsid w:val="00082389"/>
    <w:rsid w:val="00082559"/>
    <w:rsid w:val="00082BAF"/>
    <w:rsid w:val="00082FA0"/>
    <w:rsid w:val="0008335E"/>
    <w:rsid w:val="0008343C"/>
    <w:rsid w:val="00083792"/>
    <w:rsid w:val="00085AEF"/>
    <w:rsid w:val="00085D31"/>
    <w:rsid w:val="00085FB6"/>
    <w:rsid w:val="00086D60"/>
    <w:rsid w:val="00086DCF"/>
    <w:rsid w:val="00086E99"/>
    <w:rsid w:val="000878D3"/>
    <w:rsid w:val="00087C6A"/>
    <w:rsid w:val="00087EDE"/>
    <w:rsid w:val="0009003A"/>
    <w:rsid w:val="00090881"/>
    <w:rsid w:val="000908FD"/>
    <w:rsid w:val="00090EC4"/>
    <w:rsid w:val="000912F6"/>
    <w:rsid w:val="0009140A"/>
    <w:rsid w:val="00091895"/>
    <w:rsid w:val="00091E4A"/>
    <w:rsid w:val="00091E78"/>
    <w:rsid w:val="0009247E"/>
    <w:rsid w:val="000929D8"/>
    <w:rsid w:val="00092FC6"/>
    <w:rsid w:val="000933F9"/>
    <w:rsid w:val="0009371D"/>
    <w:rsid w:val="00094CE5"/>
    <w:rsid w:val="00095421"/>
    <w:rsid w:val="000958F6"/>
    <w:rsid w:val="00095B4A"/>
    <w:rsid w:val="00095E26"/>
    <w:rsid w:val="00096233"/>
    <w:rsid w:val="000966BB"/>
    <w:rsid w:val="00097710"/>
    <w:rsid w:val="00097DD5"/>
    <w:rsid w:val="000A0441"/>
    <w:rsid w:val="000A09CE"/>
    <w:rsid w:val="000A130C"/>
    <w:rsid w:val="000A1D35"/>
    <w:rsid w:val="000A20D7"/>
    <w:rsid w:val="000A215E"/>
    <w:rsid w:val="000A35A7"/>
    <w:rsid w:val="000A5724"/>
    <w:rsid w:val="000A5B2D"/>
    <w:rsid w:val="000A6096"/>
    <w:rsid w:val="000A624A"/>
    <w:rsid w:val="000A63D5"/>
    <w:rsid w:val="000A6846"/>
    <w:rsid w:val="000A6B2C"/>
    <w:rsid w:val="000A7129"/>
    <w:rsid w:val="000A7155"/>
    <w:rsid w:val="000A76C7"/>
    <w:rsid w:val="000A7A21"/>
    <w:rsid w:val="000A7E6C"/>
    <w:rsid w:val="000B146E"/>
    <w:rsid w:val="000B14BA"/>
    <w:rsid w:val="000B2113"/>
    <w:rsid w:val="000B2E32"/>
    <w:rsid w:val="000B36DD"/>
    <w:rsid w:val="000B386C"/>
    <w:rsid w:val="000B38C3"/>
    <w:rsid w:val="000B3D81"/>
    <w:rsid w:val="000B41BA"/>
    <w:rsid w:val="000B4540"/>
    <w:rsid w:val="000B4752"/>
    <w:rsid w:val="000B47D2"/>
    <w:rsid w:val="000B4F29"/>
    <w:rsid w:val="000B67ED"/>
    <w:rsid w:val="000B6921"/>
    <w:rsid w:val="000B6993"/>
    <w:rsid w:val="000B6CB8"/>
    <w:rsid w:val="000B7086"/>
    <w:rsid w:val="000B75E7"/>
    <w:rsid w:val="000B7976"/>
    <w:rsid w:val="000C0344"/>
    <w:rsid w:val="000C0642"/>
    <w:rsid w:val="000C066B"/>
    <w:rsid w:val="000C112C"/>
    <w:rsid w:val="000C1830"/>
    <w:rsid w:val="000C2286"/>
    <w:rsid w:val="000C280D"/>
    <w:rsid w:val="000C2849"/>
    <w:rsid w:val="000C2A99"/>
    <w:rsid w:val="000C2CBB"/>
    <w:rsid w:val="000C2EF4"/>
    <w:rsid w:val="000C3A07"/>
    <w:rsid w:val="000C3C3C"/>
    <w:rsid w:val="000C3CCD"/>
    <w:rsid w:val="000C4F2C"/>
    <w:rsid w:val="000C5041"/>
    <w:rsid w:val="000C5090"/>
    <w:rsid w:val="000C530A"/>
    <w:rsid w:val="000C590A"/>
    <w:rsid w:val="000C5C2E"/>
    <w:rsid w:val="000C5F73"/>
    <w:rsid w:val="000C65A1"/>
    <w:rsid w:val="000C6746"/>
    <w:rsid w:val="000C79E3"/>
    <w:rsid w:val="000C7DA8"/>
    <w:rsid w:val="000D0A5E"/>
    <w:rsid w:val="000D0FB9"/>
    <w:rsid w:val="000D1236"/>
    <w:rsid w:val="000D1FC6"/>
    <w:rsid w:val="000D2119"/>
    <w:rsid w:val="000D21C7"/>
    <w:rsid w:val="000D29AF"/>
    <w:rsid w:val="000D3CB1"/>
    <w:rsid w:val="000D456B"/>
    <w:rsid w:val="000D4CF5"/>
    <w:rsid w:val="000D5A66"/>
    <w:rsid w:val="000D6144"/>
    <w:rsid w:val="000D62CF"/>
    <w:rsid w:val="000D6640"/>
    <w:rsid w:val="000D6C2D"/>
    <w:rsid w:val="000D6E4B"/>
    <w:rsid w:val="000D6FC2"/>
    <w:rsid w:val="000D745F"/>
    <w:rsid w:val="000D758B"/>
    <w:rsid w:val="000D75DA"/>
    <w:rsid w:val="000E0254"/>
    <w:rsid w:val="000E0A72"/>
    <w:rsid w:val="000E1680"/>
    <w:rsid w:val="000E346F"/>
    <w:rsid w:val="000E3A73"/>
    <w:rsid w:val="000E4009"/>
    <w:rsid w:val="000E40BF"/>
    <w:rsid w:val="000E4229"/>
    <w:rsid w:val="000E4B99"/>
    <w:rsid w:val="000E58B4"/>
    <w:rsid w:val="000E5BF3"/>
    <w:rsid w:val="000E67CB"/>
    <w:rsid w:val="000E6A23"/>
    <w:rsid w:val="000E6F2C"/>
    <w:rsid w:val="000E7F9E"/>
    <w:rsid w:val="000F02E0"/>
    <w:rsid w:val="000F0F39"/>
    <w:rsid w:val="000F1885"/>
    <w:rsid w:val="000F1ADD"/>
    <w:rsid w:val="000F23A0"/>
    <w:rsid w:val="000F2561"/>
    <w:rsid w:val="000F283D"/>
    <w:rsid w:val="000F2F16"/>
    <w:rsid w:val="000F31E7"/>
    <w:rsid w:val="000F3C69"/>
    <w:rsid w:val="000F4078"/>
    <w:rsid w:val="000F4A72"/>
    <w:rsid w:val="000F4FFC"/>
    <w:rsid w:val="000F5009"/>
    <w:rsid w:val="000F51A5"/>
    <w:rsid w:val="000F5205"/>
    <w:rsid w:val="000F532F"/>
    <w:rsid w:val="000F5AB2"/>
    <w:rsid w:val="000F6312"/>
    <w:rsid w:val="000F766F"/>
    <w:rsid w:val="000F7FF1"/>
    <w:rsid w:val="00100134"/>
    <w:rsid w:val="00100510"/>
    <w:rsid w:val="00101106"/>
    <w:rsid w:val="0010157B"/>
    <w:rsid w:val="001015D2"/>
    <w:rsid w:val="00101739"/>
    <w:rsid w:val="00102046"/>
    <w:rsid w:val="0010209D"/>
    <w:rsid w:val="00102138"/>
    <w:rsid w:val="00102366"/>
    <w:rsid w:val="001024EA"/>
    <w:rsid w:val="0010252A"/>
    <w:rsid w:val="00102634"/>
    <w:rsid w:val="00102DFB"/>
    <w:rsid w:val="00104169"/>
    <w:rsid w:val="00104730"/>
    <w:rsid w:val="00104D53"/>
    <w:rsid w:val="00105341"/>
    <w:rsid w:val="00106023"/>
    <w:rsid w:val="00106045"/>
    <w:rsid w:val="001068D4"/>
    <w:rsid w:val="00106B45"/>
    <w:rsid w:val="00106EF8"/>
    <w:rsid w:val="001073B9"/>
    <w:rsid w:val="0010788E"/>
    <w:rsid w:val="00107F3C"/>
    <w:rsid w:val="00110527"/>
    <w:rsid w:val="0011056B"/>
    <w:rsid w:val="001106E5"/>
    <w:rsid w:val="001107F8"/>
    <w:rsid w:val="00110878"/>
    <w:rsid w:val="0011094F"/>
    <w:rsid w:val="00110D09"/>
    <w:rsid w:val="00110D41"/>
    <w:rsid w:val="00110E44"/>
    <w:rsid w:val="0011335B"/>
    <w:rsid w:val="00113754"/>
    <w:rsid w:val="00113CE7"/>
    <w:rsid w:val="00113DA6"/>
    <w:rsid w:val="001141A1"/>
    <w:rsid w:val="0011450C"/>
    <w:rsid w:val="00114651"/>
    <w:rsid w:val="00114714"/>
    <w:rsid w:val="00114DC9"/>
    <w:rsid w:val="0011585A"/>
    <w:rsid w:val="00116088"/>
    <w:rsid w:val="0011655F"/>
    <w:rsid w:val="00116AE7"/>
    <w:rsid w:val="00117510"/>
    <w:rsid w:val="00117D9F"/>
    <w:rsid w:val="00120B51"/>
    <w:rsid w:val="00121A2A"/>
    <w:rsid w:val="00121F2B"/>
    <w:rsid w:val="00122D53"/>
    <w:rsid w:val="00123012"/>
    <w:rsid w:val="00123033"/>
    <w:rsid w:val="001236FA"/>
    <w:rsid w:val="00124026"/>
    <w:rsid w:val="001240D5"/>
    <w:rsid w:val="00124D1A"/>
    <w:rsid w:val="00125817"/>
    <w:rsid w:val="00125BF9"/>
    <w:rsid w:val="00126470"/>
    <w:rsid w:val="0012687C"/>
    <w:rsid w:val="00126B6E"/>
    <w:rsid w:val="00127259"/>
    <w:rsid w:val="001278C8"/>
    <w:rsid w:val="00127D11"/>
    <w:rsid w:val="00127FA2"/>
    <w:rsid w:val="00130788"/>
    <w:rsid w:val="00130BA2"/>
    <w:rsid w:val="00130FEE"/>
    <w:rsid w:val="00131BF1"/>
    <w:rsid w:val="00132F77"/>
    <w:rsid w:val="00133031"/>
    <w:rsid w:val="001330C4"/>
    <w:rsid w:val="00133384"/>
    <w:rsid w:val="001338EC"/>
    <w:rsid w:val="00133A63"/>
    <w:rsid w:val="0013451F"/>
    <w:rsid w:val="0013543F"/>
    <w:rsid w:val="00135A0E"/>
    <w:rsid w:val="00135C45"/>
    <w:rsid w:val="00137067"/>
    <w:rsid w:val="0013796E"/>
    <w:rsid w:val="00140F68"/>
    <w:rsid w:val="0014107D"/>
    <w:rsid w:val="00141387"/>
    <w:rsid w:val="0014379B"/>
    <w:rsid w:val="00143C9F"/>
    <w:rsid w:val="00144077"/>
    <w:rsid w:val="001440BD"/>
    <w:rsid w:val="00144294"/>
    <w:rsid w:val="00144778"/>
    <w:rsid w:val="00144CC7"/>
    <w:rsid w:val="00144D6F"/>
    <w:rsid w:val="001456B0"/>
    <w:rsid w:val="00145841"/>
    <w:rsid w:val="0014601D"/>
    <w:rsid w:val="00146693"/>
    <w:rsid w:val="001468FB"/>
    <w:rsid w:val="0014709A"/>
    <w:rsid w:val="001471CD"/>
    <w:rsid w:val="001472E1"/>
    <w:rsid w:val="001476D6"/>
    <w:rsid w:val="00150EAE"/>
    <w:rsid w:val="00151BCE"/>
    <w:rsid w:val="00152283"/>
    <w:rsid w:val="00152D72"/>
    <w:rsid w:val="00153699"/>
    <w:rsid w:val="00153779"/>
    <w:rsid w:val="001537BD"/>
    <w:rsid w:val="00153A46"/>
    <w:rsid w:val="00153D10"/>
    <w:rsid w:val="00154CEF"/>
    <w:rsid w:val="00154E78"/>
    <w:rsid w:val="0015519C"/>
    <w:rsid w:val="00155318"/>
    <w:rsid w:val="0015553D"/>
    <w:rsid w:val="00155D8D"/>
    <w:rsid w:val="0015657A"/>
    <w:rsid w:val="00156D6D"/>
    <w:rsid w:val="001571AC"/>
    <w:rsid w:val="001572E5"/>
    <w:rsid w:val="00157726"/>
    <w:rsid w:val="001579F3"/>
    <w:rsid w:val="00157AAB"/>
    <w:rsid w:val="00157E07"/>
    <w:rsid w:val="00160115"/>
    <w:rsid w:val="001603AA"/>
    <w:rsid w:val="00160710"/>
    <w:rsid w:val="00161ECA"/>
    <w:rsid w:val="0016209C"/>
    <w:rsid w:val="001621DA"/>
    <w:rsid w:val="00163443"/>
    <w:rsid w:val="00163808"/>
    <w:rsid w:val="00164320"/>
    <w:rsid w:val="0016471A"/>
    <w:rsid w:val="00164940"/>
    <w:rsid w:val="00164BFC"/>
    <w:rsid w:val="00164ED5"/>
    <w:rsid w:val="00164F57"/>
    <w:rsid w:val="001654D3"/>
    <w:rsid w:val="00166DA3"/>
    <w:rsid w:val="001670B4"/>
    <w:rsid w:val="00167ABF"/>
    <w:rsid w:val="00167AEF"/>
    <w:rsid w:val="001701A9"/>
    <w:rsid w:val="00170D36"/>
    <w:rsid w:val="0017106F"/>
    <w:rsid w:val="0017138E"/>
    <w:rsid w:val="00171F72"/>
    <w:rsid w:val="00171FF7"/>
    <w:rsid w:val="001727C1"/>
    <w:rsid w:val="00173123"/>
    <w:rsid w:val="0017381D"/>
    <w:rsid w:val="00173EF7"/>
    <w:rsid w:val="00174078"/>
    <w:rsid w:val="0017407C"/>
    <w:rsid w:val="001741A2"/>
    <w:rsid w:val="001742A3"/>
    <w:rsid w:val="00174646"/>
    <w:rsid w:val="00174808"/>
    <w:rsid w:val="00174811"/>
    <w:rsid w:val="00174AD0"/>
    <w:rsid w:val="00175819"/>
    <w:rsid w:val="0017650E"/>
    <w:rsid w:val="001772BC"/>
    <w:rsid w:val="00177872"/>
    <w:rsid w:val="00177B16"/>
    <w:rsid w:val="00177FB6"/>
    <w:rsid w:val="0018023F"/>
    <w:rsid w:val="00180817"/>
    <w:rsid w:val="00181D8B"/>
    <w:rsid w:val="00181E29"/>
    <w:rsid w:val="001821A8"/>
    <w:rsid w:val="00182262"/>
    <w:rsid w:val="00182BEC"/>
    <w:rsid w:val="00182F26"/>
    <w:rsid w:val="00183167"/>
    <w:rsid w:val="001837CE"/>
    <w:rsid w:val="00184215"/>
    <w:rsid w:val="0018433E"/>
    <w:rsid w:val="001847A5"/>
    <w:rsid w:val="00184AD0"/>
    <w:rsid w:val="00184AE0"/>
    <w:rsid w:val="00185390"/>
    <w:rsid w:val="001853D0"/>
    <w:rsid w:val="0018598F"/>
    <w:rsid w:val="00185CE5"/>
    <w:rsid w:val="00185DC1"/>
    <w:rsid w:val="0018704E"/>
    <w:rsid w:val="001871E2"/>
    <w:rsid w:val="00190456"/>
    <w:rsid w:val="001906FB"/>
    <w:rsid w:val="00190EE3"/>
    <w:rsid w:val="001911A5"/>
    <w:rsid w:val="0019192C"/>
    <w:rsid w:val="00191FBB"/>
    <w:rsid w:val="001922F6"/>
    <w:rsid w:val="001923A5"/>
    <w:rsid w:val="00192467"/>
    <w:rsid w:val="00193909"/>
    <w:rsid w:val="00193C4E"/>
    <w:rsid w:val="00194072"/>
    <w:rsid w:val="001940D0"/>
    <w:rsid w:val="001943CF"/>
    <w:rsid w:val="00194E48"/>
    <w:rsid w:val="0019508A"/>
    <w:rsid w:val="001951D1"/>
    <w:rsid w:val="00195581"/>
    <w:rsid w:val="00195D9B"/>
    <w:rsid w:val="00196456"/>
    <w:rsid w:val="001966F9"/>
    <w:rsid w:val="00196956"/>
    <w:rsid w:val="001969E4"/>
    <w:rsid w:val="001978C3"/>
    <w:rsid w:val="00197942"/>
    <w:rsid w:val="00197BCF"/>
    <w:rsid w:val="00197E73"/>
    <w:rsid w:val="001A00E6"/>
    <w:rsid w:val="001A065D"/>
    <w:rsid w:val="001A0F6B"/>
    <w:rsid w:val="001A1616"/>
    <w:rsid w:val="001A1AE8"/>
    <w:rsid w:val="001A1C8D"/>
    <w:rsid w:val="001A25D6"/>
    <w:rsid w:val="001A27DF"/>
    <w:rsid w:val="001A2DF8"/>
    <w:rsid w:val="001A2E10"/>
    <w:rsid w:val="001A2E11"/>
    <w:rsid w:val="001A3833"/>
    <w:rsid w:val="001A3A5B"/>
    <w:rsid w:val="001A3D4E"/>
    <w:rsid w:val="001A3E35"/>
    <w:rsid w:val="001A4271"/>
    <w:rsid w:val="001A4A3C"/>
    <w:rsid w:val="001A4B94"/>
    <w:rsid w:val="001A5026"/>
    <w:rsid w:val="001A51F6"/>
    <w:rsid w:val="001A5512"/>
    <w:rsid w:val="001A65F3"/>
    <w:rsid w:val="001A67C9"/>
    <w:rsid w:val="001A6B6F"/>
    <w:rsid w:val="001A74CC"/>
    <w:rsid w:val="001B03F4"/>
    <w:rsid w:val="001B096D"/>
    <w:rsid w:val="001B0B18"/>
    <w:rsid w:val="001B0CBE"/>
    <w:rsid w:val="001B12FE"/>
    <w:rsid w:val="001B1548"/>
    <w:rsid w:val="001B1639"/>
    <w:rsid w:val="001B2541"/>
    <w:rsid w:val="001B2C62"/>
    <w:rsid w:val="001B4014"/>
    <w:rsid w:val="001B455D"/>
    <w:rsid w:val="001B51BD"/>
    <w:rsid w:val="001B530E"/>
    <w:rsid w:val="001B541F"/>
    <w:rsid w:val="001B5C69"/>
    <w:rsid w:val="001B6466"/>
    <w:rsid w:val="001B650E"/>
    <w:rsid w:val="001B6B60"/>
    <w:rsid w:val="001B6CCB"/>
    <w:rsid w:val="001B7FC4"/>
    <w:rsid w:val="001C15F5"/>
    <w:rsid w:val="001C1601"/>
    <w:rsid w:val="001C1E90"/>
    <w:rsid w:val="001C22BB"/>
    <w:rsid w:val="001C231F"/>
    <w:rsid w:val="001C334E"/>
    <w:rsid w:val="001C46E7"/>
    <w:rsid w:val="001C49E0"/>
    <w:rsid w:val="001C5642"/>
    <w:rsid w:val="001C5B26"/>
    <w:rsid w:val="001C5E28"/>
    <w:rsid w:val="001C6345"/>
    <w:rsid w:val="001C6590"/>
    <w:rsid w:val="001C6767"/>
    <w:rsid w:val="001C67B9"/>
    <w:rsid w:val="001C67CF"/>
    <w:rsid w:val="001C6F19"/>
    <w:rsid w:val="001C724A"/>
    <w:rsid w:val="001C78E0"/>
    <w:rsid w:val="001D0822"/>
    <w:rsid w:val="001D0AA1"/>
    <w:rsid w:val="001D0DBC"/>
    <w:rsid w:val="001D0ECB"/>
    <w:rsid w:val="001D1036"/>
    <w:rsid w:val="001D16F8"/>
    <w:rsid w:val="001D1C56"/>
    <w:rsid w:val="001D2603"/>
    <w:rsid w:val="001D2BDA"/>
    <w:rsid w:val="001D38F7"/>
    <w:rsid w:val="001D4148"/>
    <w:rsid w:val="001D44C9"/>
    <w:rsid w:val="001D4736"/>
    <w:rsid w:val="001D4FCD"/>
    <w:rsid w:val="001D5865"/>
    <w:rsid w:val="001D58FF"/>
    <w:rsid w:val="001D5955"/>
    <w:rsid w:val="001D5C30"/>
    <w:rsid w:val="001D5ECE"/>
    <w:rsid w:val="001D68BC"/>
    <w:rsid w:val="001D6C47"/>
    <w:rsid w:val="001D7359"/>
    <w:rsid w:val="001D76BF"/>
    <w:rsid w:val="001D7D6A"/>
    <w:rsid w:val="001D7FC9"/>
    <w:rsid w:val="001E06F9"/>
    <w:rsid w:val="001E08F9"/>
    <w:rsid w:val="001E0A4E"/>
    <w:rsid w:val="001E0C91"/>
    <w:rsid w:val="001E13B8"/>
    <w:rsid w:val="001E1EDD"/>
    <w:rsid w:val="001E2A93"/>
    <w:rsid w:val="001E3A5D"/>
    <w:rsid w:val="001E499D"/>
    <w:rsid w:val="001E4E94"/>
    <w:rsid w:val="001E4F99"/>
    <w:rsid w:val="001E521B"/>
    <w:rsid w:val="001E56AF"/>
    <w:rsid w:val="001E5E71"/>
    <w:rsid w:val="001E630C"/>
    <w:rsid w:val="001E64D5"/>
    <w:rsid w:val="001E78B9"/>
    <w:rsid w:val="001F04D2"/>
    <w:rsid w:val="001F0668"/>
    <w:rsid w:val="001F08E5"/>
    <w:rsid w:val="001F112C"/>
    <w:rsid w:val="001F17AB"/>
    <w:rsid w:val="001F1D53"/>
    <w:rsid w:val="001F1E65"/>
    <w:rsid w:val="001F2BD1"/>
    <w:rsid w:val="001F2D4C"/>
    <w:rsid w:val="001F2FB6"/>
    <w:rsid w:val="001F3CE3"/>
    <w:rsid w:val="001F4217"/>
    <w:rsid w:val="001F4561"/>
    <w:rsid w:val="001F4660"/>
    <w:rsid w:val="001F4CCA"/>
    <w:rsid w:val="001F4EF8"/>
    <w:rsid w:val="001F519D"/>
    <w:rsid w:val="001F55A9"/>
    <w:rsid w:val="001F5E46"/>
    <w:rsid w:val="001F6320"/>
    <w:rsid w:val="001F731A"/>
    <w:rsid w:val="001F79D5"/>
    <w:rsid w:val="00201B5F"/>
    <w:rsid w:val="00201FDB"/>
    <w:rsid w:val="0020204B"/>
    <w:rsid w:val="00202062"/>
    <w:rsid w:val="002022D4"/>
    <w:rsid w:val="00202E64"/>
    <w:rsid w:val="00202F2D"/>
    <w:rsid w:val="00203108"/>
    <w:rsid w:val="00203E1A"/>
    <w:rsid w:val="002040F5"/>
    <w:rsid w:val="0020431F"/>
    <w:rsid w:val="0020508F"/>
    <w:rsid w:val="0020554C"/>
    <w:rsid w:val="00205B4A"/>
    <w:rsid w:val="002064A7"/>
    <w:rsid w:val="00206D18"/>
    <w:rsid w:val="0020740D"/>
    <w:rsid w:val="00210828"/>
    <w:rsid w:val="00210A5F"/>
    <w:rsid w:val="002110FF"/>
    <w:rsid w:val="00211EDD"/>
    <w:rsid w:val="00211F4F"/>
    <w:rsid w:val="00212490"/>
    <w:rsid w:val="00212B39"/>
    <w:rsid w:val="00212CBC"/>
    <w:rsid w:val="00212DFC"/>
    <w:rsid w:val="00212E4D"/>
    <w:rsid w:val="00213380"/>
    <w:rsid w:val="002143E4"/>
    <w:rsid w:val="002144B7"/>
    <w:rsid w:val="00214789"/>
    <w:rsid w:val="002147AD"/>
    <w:rsid w:val="00214EAA"/>
    <w:rsid w:val="00215456"/>
    <w:rsid w:val="0021667C"/>
    <w:rsid w:val="00216B62"/>
    <w:rsid w:val="00217118"/>
    <w:rsid w:val="002171CB"/>
    <w:rsid w:val="00217621"/>
    <w:rsid w:val="00217F87"/>
    <w:rsid w:val="002204F4"/>
    <w:rsid w:val="002205A8"/>
    <w:rsid w:val="00220A5E"/>
    <w:rsid w:val="00220C8C"/>
    <w:rsid w:val="00220EDC"/>
    <w:rsid w:val="00220EFA"/>
    <w:rsid w:val="002211F9"/>
    <w:rsid w:val="002225B0"/>
    <w:rsid w:val="00222A76"/>
    <w:rsid w:val="00222D9F"/>
    <w:rsid w:val="00222E47"/>
    <w:rsid w:val="002249A2"/>
    <w:rsid w:val="00225E1E"/>
    <w:rsid w:val="00226988"/>
    <w:rsid w:val="00227315"/>
    <w:rsid w:val="00227559"/>
    <w:rsid w:val="00227FFD"/>
    <w:rsid w:val="002307E8"/>
    <w:rsid w:val="00232184"/>
    <w:rsid w:val="002325D7"/>
    <w:rsid w:val="00232E8D"/>
    <w:rsid w:val="00233BC6"/>
    <w:rsid w:val="00233F99"/>
    <w:rsid w:val="00234180"/>
    <w:rsid w:val="00234275"/>
    <w:rsid w:val="0023431B"/>
    <w:rsid w:val="00234422"/>
    <w:rsid w:val="0023443A"/>
    <w:rsid w:val="0023474C"/>
    <w:rsid w:val="00234DE4"/>
    <w:rsid w:val="00234FD1"/>
    <w:rsid w:val="00235017"/>
    <w:rsid w:val="00235105"/>
    <w:rsid w:val="00235D91"/>
    <w:rsid w:val="00235F45"/>
    <w:rsid w:val="00236D22"/>
    <w:rsid w:val="00236DCA"/>
    <w:rsid w:val="002406DE"/>
    <w:rsid w:val="00240A49"/>
    <w:rsid w:val="00240C6A"/>
    <w:rsid w:val="0024104B"/>
    <w:rsid w:val="0024146D"/>
    <w:rsid w:val="0024168A"/>
    <w:rsid w:val="002416E7"/>
    <w:rsid w:val="00241C14"/>
    <w:rsid w:val="00241C86"/>
    <w:rsid w:val="00241E6F"/>
    <w:rsid w:val="002427B6"/>
    <w:rsid w:val="00242F7D"/>
    <w:rsid w:val="00243358"/>
    <w:rsid w:val="002433AD"/>
    <w:rsid w:val="00244445"/>
    <w:rsid w:val="002444D6"/>
    <w:rsid w:val="00244571"/>
    <w:rsid w:val="00244B9C"/>
    <w:rsid w:val="00245471"/>
    <w:rsid w:val="0024566E"/>
    <w:rsid w:val="00245E36"/>
    <w:rsid w:val="0024604B"/>
    <w:rsid w:val="00246226"/>
    <w:rsid w:val="002465F5"/>
    <w:rsid w:val="00246690"/>
    <w:rsid w:val="00246786"/>
    <w:rsid w:val="00246BAA"/>
    <w:rsid w:val="00247022"/>
    <w:rsid w:val="00247BEE"/>
    <w:rsid w:val="002500B6"/>
    <w:rsid w:val="0025050E"/>
    <w:rsid w:val="00250CAF"/>
    <w:rsid w:val="00251243"/>
    <w:rsid w:val="002513B9"/>
    <w:rsid w:val="00251F14"/>
    <w:rsid w:val="0025260B"/>
    <w:rsid w:val="00252FCE"/>
    <w:rsid w:val="00253224"/>
    <w:rsid w:val="002539DB"/>
    <w:rsid w:val="00255252"/>
    <w:rsid w:val="00255326"/>
    <w:rsid w:val="0025536C"/>
    <w:rsid w:val="00255471"/>
    <w:rsid w:val="00255EE8"/>
    <w:rsid w:val="00257068"/>
    <w:rsid w:val="00257528"/>
    <w:rsid w:val="0025777C"/>
    <w:rsid w:val="00257A75"/>
    <w:rsid w:val="00257DD6"/>
    <w:rsid w:val="00260002"/>
    <w:rsid w:val="00260A12"/>
    <w:rsid w:val="00260BF0"/>
    <w:rsid w:val="00260DFD"/>
    <w:rsid w:val="00261150"/>
    <w:rsid w:val="0026150C"/>
    <w:rsid w:val="00261AC6"/>
    <w:rsid w:val="00262292"/>
    <w:rsid w:val="002625DB"/>
    <w:rsid w:val="00262602"/>
    <w:rsid w:val="002628D8"/>
    <w:rsid w:val="00263BBB"/>
    <w:rsid w:val="002641A3"/>
    <w:rsid w:val="002645CE"/>
    <w:rsid w:val="002645D0"/>
    <w:rsid w:val="00265963"/>
    <w:rsid w:val="00265EC4"/>
    <w:rsid w:val="00265FED"/>
    <w:rsid w:val="002661B6"/>
    <w:rsid w:val="002662FA"/>
    <w:rsid w:val="00266809"/>
    <w:rsid w:val="00271504"/>
    <w:rsid w:val="002731EC"/>
    <w:rsid w:val="002736A3"/>
    <w:rsid w:val="00273AB2"/>
    <w:rsid w:val="00273B72"/>
    <w:rsid w:val="00274969"/>
    <w:rsid w:val="00275128"/>
    <w:rsid w:val="00275C0A"/>
    <w:rsid w:val="00275F06"/>
    <w:rsid w:val="00275F33"/>
    <w:rsid w:val="00276064"/>
    <w:rsid w:val="00276D47"/>
    <w:rsid w:val="002776EF"/>
    <w:rsid w:val="00277965"/>
    <w:rsid w:val="00277A49"/>
    <w:rsid w:val="00277C31"/>
    <w:rsid w:val="00277DD1"/>
    <w:rsid w:val="00280135"/>
    <w:rsid w:val="0028039A"/>
    <w:rsid w:val="00280E74"/>
    <w:rsid w:val="0028124B"/>
    <w:rsid w:val="00281574"/>
    <w:rsid w:val="00281BDF"/>
    <w:rsid w:val="00281DF7"/>
    <w:rsid w:val="00282091"/>
    <w:rsid w:val="002820E9"/>
    <w:rsid w:val="0028234F"/>
    <w:rsid w:val="00282359"/>
    <w:rsid w:val="00282E37"/>
    <w:rsid w:val="00282F40"/>
    <w:rsid w:val="002832BF"/>
    <w:rsid w:val="0028349C"/>
    <w:rsid w:val="00283A20"/>
    <w:rsid w:val="00283E2D"/>
    <w:rsid w:val="00283F7A"/>
    <w:rsid w:val="002850BA"/>
    <w:rsid w:val="0028511F"/>
    <w:rsid w:val="0028535E"/>
    <w:rsid w:val="002853E5"/>
    <w:rsid w:val="00285736"/>
    <w:rsid w:val="00285DDF"/>
    <w:rsid w:val="00285F13"/>
    <w:rsid w:val="00286B1A"/>
    <w:rsid w:val="00286DFB"/>
    <w:rsid w:val="0028754B"/>
    <w:rsid w:val="00287819"/>
    <w:rsid w:val="00287A22"/>
    <w:rsid w:val="002900A3"/>
    <w:rsid w:val="002901F4"/>
    <w:rsid w:val="00290346"/>
    <w:rsid w:val="002906F2"/>
    <w:rsid w:val="002907E9"/>
    <w:rsid w:val="00290A43"/>
    <w:rsid w:val="002910BC"/>
    <w:rsid w:val="002917DB"/>
    <w:rsid w:val="002919D3"/>
    <w:rsid w:val="00291AF9"/>
    <w:rsid w:val="00291CE7"/>
    <w:rsid w:val="00292EDD"/>
    <w:rsid w:val="00293542"/>
    <w:rsid w:val="0029379F"/>
    <w:rsid w:val="002940C6"/>
    <w:rsid w:val="002941B7"/>
    <w:rsid w:val="00294291"/>
    <w:rsid w:val="002947E8"/>
    <w:rsid w:val="00294A09"/>
    <w:rsid w:val="00294D94"/>
    <w:rsid w:val="00294FBF"/>
    <w:rsid w:val="00296453"/>
    <w:rsid w:val="0029651B"/>
    <w:rsid w:val="00297277"/>
    <w:rsid w:val="00297547"/>
    <w:rsid w:val="002A0072"/>
    <w:rsid w:val="002A01A2"/>
    <w:rsid w:val="002A01D4"/>
    <w:rsid w:val="002A01E3"/>
    <w:rsid w:val="002A13AA"/>
    <w:rsid w:val="002A20BF"/>
    <w:rsid w:val="002A230E"/>
    <w:rsid w:val="002A3557"/>
    <w:rsid w:val="002A3C56"/>
    <w:rsid w:val="002A3EC4"/>
    <w:rsid w:val="002A4867"/>
    <w:rsid w:val="002A48BD"/>
    <w:rsid w:val="002A49A0"/>
    <w:rsid w:val="002A682B"/>
    <w:rsid w:val="002A68B2"/>
    <w:rsid w:val="002A708B"/>
    <w:rsid w:val="002A724F"/>
    <w:rsid w:val="002A7697"/>
    <w:rsid w:val="002B0498"/>
    <w:rsid w:val="002B093C"/>
    <w:rsid w:val="002B0AFA"/>
    <w:rsid w:val="002B10D0"/>
    <w:rsid w:val="002B1123"/>
    <w:rsid w:val="002B153D"/>
    <w:rsid w:val="002B240E"/>
    <w:rsid w:val="002B2C23"/>
    <w:rsid w:val="002B2E05"/>
    <w:rsid w:val="002B31B5"/>
    <w:rsid w:val="002B31BE"/>
    <w:rsid w:val="002B3620"/>
    <w:rsid w:val="002B3A07"/>
    <w:rsid w:val="002B41FA"/>
    <w:rsid w:val="002B442F"/>
    <w:rsid w:val="002B4672"/>
    <w:rsid w:val="002B4FAB"/>
    <w:rsid w:val="002B5606"/>
    <w:rsid w:val="002B6055"/>
    <w:rsid w:val="002B60D9"/>
    <w:rsid w:val="002B639F"/>
    <w:rsid w:val="002B6BF5"/>
    <w:rsid w:val="002B7103"/>
    <w:rsid w:val="002B7B45"/>
    <w:rsid w:val="002B7C4D"/>
    <w:rsid w:val="002C0508"/>
    <w:rsid w:val="002C0586"/>
    <w:rsid w:val="002C08CF"/>
    <w:rsid w:val="002C1698"/>
    <w:rsid w:val="002C1C9D"/>
    <w:rsid w:val="002C1FF6"/>
    <w:rsid w:val="002C262E"/>
    <w:rsid w:val="002C3277"/>
    <w:rsid w:val="002C36C8"/>
    <w:rsid w:val="002C3A99"/>
    <w:rsid w:val="002C3AC1"/>
    <w:rsid w:val="002C4031"/>
    <w:rsid w:val="002C4341"/>
    <w:rsid w:val="002C5507"/>
    <w:rsid w:val="002C552A"/>
    <w:rsid w:val="002C5D60"/>
    <w:rsid w:val="002C5FC2"/>
    <w:rsid w:val="002C7926"/>
    <w:rsid w:val="002C7B79"/>
    <w:rsid w:val="002C7F34"/>
    <w:rsid w:val="002D03BB"/>
    <w:rsid w:val="002D0A42"/>
    <w:rsid w:val="002D0DDC"/>
    <w:rsid w:val="002D1235"/>
    <w:rsid w:val="002D1723"/>
    <w:rsid w:val="002D1C3F"/>
    <w:rsid w:val="002D1EFD"/>
    <w:rsid w:val="002D32BF"/>
    <w:rsid w:val="002D32E7"/>
    <w:rsid w:val="002D3BCA"/>
    <w:rsid w:val="002D3FCE"/>
    <w:rsid w:val="002D4281"/>
    <w:rsid w:val="002D46D8"/>
    <w:rsid w:val="002D46F2"/>
    <w:rsid w:val="002D526F"/>
    <w:rsid w:val="002D5ABE"/>
    <w:rsid w:val="002D5CB6"/>
    <w:rsid w:val="002D5D0D"/>
    <w:rsid w:val="002D6005"/>
    <w:rsid w:val="002D628A"/>
    <w:rsid w:val="002D64D7"/>
    <w:rsid w:val="002D75E2"/>
    <w:rsid w:val="002D7A64"/>
    <w:rsid w:val="002D7B6F"/>
    <w:rsid w:val="002D7B77"/>
    <w:rsid w:val="002D7E5C"/>
    <w:rsid w:val="002D7EEE"/>
    <w:rsid w:val="002E0663"/>
    <w:rsid w:val="002E070A"/>
    <w:rsid w:val="002E078F"/>
    <w:rsid w:val="002E125C"/>
    <w:rsid w:val="002E1810"/>
    <w:rsid w:val="002E1ED6"/>
    <w:rsid w:val="002E2C6F"/>
    <w:rsid w:val="002E2CCF"/>
    <w:rsid w:val="002E3073"/>
    <w:rsid w:val="002E3746"/>
    <w:rsid w:val="002E3EA9"/>
    <w:rsid w:val="002E456C"/>
    <w:rsid w:val="002E52D6"/>
    <w:rsid w:val="002E5623"/>
    <w:rsid w:val="002E5864"/>
    <w:rsid w:val="002E6E43"/>
    <w:rsid w:val="002E735D"/>
    <w:rsid w:val="002E7586"/>
    <w:rsid w:val="002F0376"/>
    <w:rsid w:val="002F13CC"/>
    <w:rsid w:val="002F1805"/>
    <w:rsid w:val="002F2ABD"/>
    <w:rsid w:val="002F2DE9"/>
    <w:rsid w:val="002F2E80"/>
    <w:rsid w:val="002F35B4"/>
    <w:rsid w:val="002F3711"/>
    <w:rsid w:val="002F38A8"/>
    <w:rsid w:val="002F3BB4"/>
    <w:rsid w:val="002F3E1F"/>
    <w:rsid w:val="002F40B0"/>
    <w:rsid w:val="002F41FF"/>
    <w:rsid w:val="002F45C9"/>
    <w:rsid w:val="002F4813"/>
    <w:rsid w:val="002F49EF"/>
    <w:rsid w:val="002F4ED6"/>
    <w:rsid w:val="002F509E"/>
    <w:rsid w:val="002F5CA1"/>
    <w:rsid w:val="002F5EAB"/>
    <w:rsid w:val="002F60EE"/>
    <w:rsid w:val="002F65D1"/>
    <w:rsid w:val="002F6672"/>
    <w:rsid w:val="002F6D23"/>
    <w:rsid w:val="002F76EC"/>
    <w:rsid w:val="002F772D"/>
    <w:rsid w:val="002F77D1"/>
    <w:rsid w:val="002F7952"/>
    <w:rsid w:val="002F7C0A"/>
    <w:rsid w:val="00300C87"/>
    <w:rsid w:val="003015FB"/>
    <w:rsid w:val="003020AB"/>
    <w:rsid w:val="00302254"/>
    <w:rsid w:val="00302431"/>
    <w:rsid w:val="00302E4A"/>
    <w:rsid w:val="00302FEA"/>
    <w:rsid w:val="00303483"/>
    <w:rsid w:val="00304287"/>
    <w:rsid w:val="00304510"/>
    <w:rsid w:val="0030469F"/>
    <w:rsid w:val="00304C22"/>
    <w:rsid w:val="00304E05"/>
    <w:rsid w:val="00305480"/>
    <w:rsid w:val="0030581A"/>
    <w:rsid w:val="00305A7F"/>
    <w:rsid w:val="00305C93"/>
    <w:rsid w:val="00305EAA"/>
    <w:rsid w:val="003063E2"/>
    <w:rsid w:val="003064BC"/>
    <w:rsid w:val="00306E66"/>
    <w:rsid w:val="00306F3B"/>
    <w:rsid w:val="003075C4"/>
    <w:rsid w:val="003079B2"/>
    <w:rsid w:val="00307AD8"/>
    <w:rsid w:val="00307B40"/>
    <w:rsid w:val="00310551"/>
    <w:rsid w:val="00310E03"/>
    <w:rsid w:val="00311294"/>
    <w:rsid w:val="003112B6"/>
    <w:rsid w:val="003120F0"/>
    <w:rsid w:val="00312386"/>
    <w:rsid w:val="0031297F"/>
    <w:rsid w:val="00312983"/>
    <w:rsid w:val="00312AAE"/>
    <w:rsid w:val="00312AEC"/>
    <w:rsid w:val="00313470"/>
    <w:rsid w:val="00313950"/>
    <w:rsid w:val="00313B0D"/>
    <w:rsid w:val="00313B66"/>
    <w:rsid w:val="00313CD0"/>
    <w:rsid w:val="00313E23"/>
    <w:rsid w:val="0031470F"/>
    <w:rsid w:val="00314901"/>
    <w:rsid w:val="00314A2C"/>
    <w:rsid w:val="00314B3D"/>
    <w:rsid w:val="00314D43"/>
    <w:rsid w:val="00315130"/>
    <w:rsid w:val="00315644"/>
    <w:rsid w:val="00315773"/>
    <w:rsid w:val="003161C9"/>
    <w:rsid w:val="003164D1"/>
    <w:rsid w:val="003165E3"/>
    <w:rsid w:val="00316ED8"/>
    <w:rsid w:val="0031706D"/>
    <w:rsid w:val="003170EF"/>
    <w:rsid w:val="003175A3"/>
    <w:rsid w:val="00317BB6"/>
    <w:rsid w:val="0032024E"/>
    <w:rsid w:val="003203B8"/>
    <w:rsid w:val="0032040E"/>
    <w:rsid w:val="003204CD"/>
    <w:rsid w:val="00320D52"/>
    <w:rsid w:val="00320F06"/>
    <w:rsid w:val="00320FF9"/>
    <w:rsid w:val="00321854"/>
    <w:rsid w:val="003218E8"/>
    <w:rsid w:val="003219E3"/>
    <w:rsid w:val="00321A96"/>
    <w:rsid w:val="00321F7E"/>
    <w:rsid w:val="0032212B"/>
    <w:rsid w:val="00322DD1"/>
    <w:rsid w:val="0032374E"/>
    <w:rsid w:val="003238BD"/>
    <w:rsid w:val="00323D31"/>
    <w:rsid w:val="0032402E"/>
    <w:rsid w:val="00324421"/>
    <w:rsid w:val="00324AF8"/>
    <w:rsid w:val="00325AA6"/>
    <w:rsid w:val="00325B47"/>
    <w:rsid w:val="00325FEF"/>
    <w:rsid w:val="003261BE"/>
    <w:rsid w:val="00326C43"/>
    <w:rsid w:val="00327038"/>
    <w:rsid w:val="00330D72"/>
    <w:rsid w:val="00331BEC"/>
    <w:rsid w:val="003320E5"/>
    <w:rsid w:val="0033253B"/>
    <w:rsid w:val="0033319B"/>
    <w:rsid w:val="003336E5"/>
    <w:rsid w:val="00333D0A"/>
    <w:rsid w:val="00334AF5"/>
    <w:rsid w:val="0033558C"/>
    <w:rsid w:val="00335612"/>
    <w:rsid w:val="003358A7"/>
    <w:rsid w:val="00335AD4"/>
    <w:rsid w:val="00336175"/>
    <w:rsid w:val="00340911"/>
    <w:rsid w:val="00340B53"/>
    <w:rsid w:val="00340EA2"/>
    <w:rsid w:val="003413A6"/>
    <w:rsid w:val="003415AC"/>
    <w:rsid w:val="00341D80"/>
    <w:rsid w:val="003422C3"/>
    <w:rsid w:val="003423D7"/>
    <w:rsid w:val="003427F7"/>
    <w:rsid w:val="00342E93"/>
    <w:rsid w:val="00343077"/>
    <w:rsid w:val="0034369D"/>
    <w:rsid w:val="00343AB8"/>
    <w:rsid w:val="00343B7E"/>
    <w:rsid w:val="00343FBF"/>
    <w:rsid w:val="00344C7E"/>
    <w:rsid w:val="00345CA0"/>
    <w:rsid w:val="00346650"/>
    <w:rsid w:val="003472D6"/>
    <w:rsid w:val="00347B8F"/>
    <w:rsid w:val="00347D93"/>
    <w:rsid w:val="00350083"/>
    <w:rsid w:val="0035014A"/>
    <w:rsid w:val="003507C5"/>
    <w:rsid w:val="00350965"/>
    <w:rsid w:val="00350983"/>
    <w:rsid w:val="0035119F"/>
    <w:rsid w:val="0035140B"/>
    <w:rsid w:val="003516A0"/>
    <w:rsid w:val="0035179F"/>
    <w:rsid w:val="00351A3E"/>
    <w:rsid w:val="00351A5A"/>
    <w:rsid w:val="00351F99"/>
    <w:rsid w:val="0035254A"/>
    <w:rsid w:val="00352A25"/>
    <w:rsid w:val="00352FE1"/>
    <w:rsid w:val="003531C1"/>
    <w:rsid w:val="003536F8"/>
    <w:rsid w:val="00353F50"/>
    <w:rsid w:val="0035531D"/>
    <w:rsid w:val="003559FA"/>
    <w:rsid w:val="00355F76"/>
    <w:rsid w:val="003568F0"/>
    <w:rsid w:val="00356922"/>
    <w:rsid w:val="00356A19"/>
    <w:rsid w:val="00356B07"/>
    <w:rsid w:val="003574DC"/>
    <w:rsid w:val="00357C17"/>
    <w:rsid w:val="00357DEB"/>
    <w:rsid w:val="00357ECF"/>
    <w:rsid w:val="00360120"/>
    <w:rsid w:val="0036020D"/>
    <w:rsid w:val="003606CA"/>
    <w:rsid w:val="00360A87"/>
    <w:rsid w:val="00360B22"/>
    <w:rsid w:val="00361420"/>
    <w:rsid w:val="003616A1"/>
    <w:rsid w:val="003624F2"/>
    <w:rsid w:val="00363BD5"/>
    <w:rsid w:val="00363F2B"/>
    <w:rsid w:val="003641F2"/>
    <w:rsid w:val="00364F12"/>
    <w:rsid w:val="00365172"/>
    <w:rsid w:val="00365799"/>
    <w:rsid w:val="00365BF6"/>
    <w:rsid w:val="003661E5"/>
    <w:rsid w:val="00366EC8"/>
    <w:rsid w:val="00366FA6"/>
    <w:rsid w:val="00367434"/>
    <w:rsid w:val="003676B1"/>
    <w:rsid w:val="0036774C"/>
    <w:rsid w:val="0036794C"/>
    <w:rsid w:val="00370EE2"/>
    <w:rsid w:val="0037126A"/>
    <w:rsid w:val="00371538"/>
    <w:rsid w:val="003715AE"/>
    <w:rsid w:val="0037197F"/>
    <w:rsid w:val="00371DF7"/>
    <w:rsid w:val="00372297"/>
    <w:rsid w:val="003726F9"/>
    <w:rsid w:val="003729D5"/>
    <w:rsid w:val="00372DB4"/>
    <w:rsid w:val="00373824"/>
    <w:rsid w:val="0037387A"/>
    <w:rsid w:val="00374093"/>
    <w:rsid w:val="00374158"/>
    <w:rsid w:val="00374392"/>
    <w:rsid w:val="0037455B"/>
    <w:rsid w:val="00374580"/>
    <w:rsid w:val="00375211"/>
    <w:rsid w:val="00375484"/>
    <w:rsid w:val="00375767"/>
    <w:rsid w:val="00375C25"/>
    <w:rsid w:val="00375D17"/>
    <w:rsid w:val="00375E9F"/>
    <w:rsid w:val="00376469"/>
    <w:rsid w:val="00376618"/>
    <w:rsid w:val="00376946"/>
    <w:rsid w:val="00376B25"/>
    <w:rsid w:val="0037766C"/>
    <w:rsid w:val="0037781B"/>
    <w:rsid w:val="00380376"/>
    <w:rsid w:val="00380471"/>
    <w:rsid w:val="003806B7"/>
    <w:rsid w:val="00380824"/>
    <w:rsid w:val="00381522"/>
    <w:rsid w:val="00381BB4"/>
    <w:rsid w:val="00381F39"/>
    <w:rsid w:val="00382478"/>
    <w:rsid w:val="00382C04"/>
    <w:rsid w:val="00382D1B"/>
    <w:rsid w:val="00383A3E"/>
    <w:rsid w:val="00384502"/>
    <w:rsid w:val="00384E64"/>
    <w:rsid w:val="00385700"/>
    <w:rsid w:val="003861EB"/>
    <w:rsid w:val="003867E2"/>
    <w:rsid w:val="00386889"/>
    <w:rsid w:val="0038724A"/>
    <w:rsid w:val="003873BC"/>
    <w:rsid w:val="00387505"/>
    <w:rsid w:val="00390FA0"/>
    <w:rsid w:val="00391B34"/>
    <w:rsid w:val="00391CB7"/>
    <w:rsid w:val="00391F2C"/>
    <w:rsid w:val="003927D0"/>
    <w:rsid w:val="003929BA"/>
    <w:rsid w:val="00392D55"/>
    <w:rsid w:val="00392E25"/>
    <w:rsid w:val="00392E2E"/>
    <w:rsid w:val="0039313C"/>
    <w:rsid w:val="003937C1"/>
    <w:rsid w:val="00393DCA"/>
    <w:rsid w:val="00393F71"/>
    <w:rsid w:val="003944E6"/>
    <w:rsid w:val="003945E8"/>
    <w:rsid w:val="00394ADB"/>
    <w:rsid w:val="00394D6C"/>
    <w:rsid w:val="00394E39"/>
    <w:rsid w:val="00395153"/>
    <w:rsid w:val="003959A2"/>
    <w:rsid w:val="00395C78"/>
    <w:rsid w:val="0039635E"/>
    <w:rsid w:val="003965B3"/>
    <w:rsid w:val="00396818"/>
    <w:rsid w:val="00396BF2"/>
    <w:rsid w:val="003976A5"/>
    <w:rsid w:val="00397C5C"/>
    <w:rsid w:val="00397F85"/>
    <w:rsid w:val="003A0826"/>
    <w:rsid w:val="003A1103"/>
    <w:rsid w:val="003A12B6"/>
    <w:rsid w:val="003A2D56"/>
    <w:rsid w:val="003A2EBB"/>
    <w:rsid w:val="003A3012"/>
    <w:rsid w:val="003A3AF6"/>
    <w:rsid w:val="003A4198"/>
    <w:rsid w:val="003A41BF"/>
    <w:rsid w:val="003A41DF"/>
    <w:rsid w:val="003A4397"/>
    <w:rsid w:val="003A4717"/>
    <w:rsid w:val="003A47B0"/>
    <w:rsid w:val="003A5141"/>
    <w:rsid w:val="003A54BD"/>
    <w:rsid w:val="003A5642"/>
    <w:rsid w:val="003A63FB"/>
    <w:rsid w:val="003A64C4"/>
    <w:rsid w:val="003A6CC8"/>
    <w:rsid w:val="003A6E96"/>
    <w:rsid w:val="003A7965"/>
    <w:rsid w:val="003A7A68"/>
    <w:rsid w:val="003A7EBF"/>
    <w:rsid w:val="003B0E59"/>
    <w:rsid w:val="003B17C8"/>
    <w:rsid w:val="003B2ABB"/>
    <w:rsid w:val="003B2C7E"/>
    <w:rsid w:val="003B2F1A"/>
    <w:rsid w:val="003B3959"/>
    <w:rsid w:val="003B3D5F"/>
    <w:rsid w:val="003B4334"/>
    <w:rsid w:val="003B5F29"/>
    <w:rsid w:val="003B60DE"/>
    <w:rsid w:val="003B62F3"/>
    <w:rsid w:val="003B6914"/>
    <w:rsid w:val="003B6DE1"/>
    <w:rsid w:val="003B71C0"/>
    <w:rsid w:val="003B728C"/>
    <w:rsid w:val="003B730F"/>
    <w:rsid w:val="003B7EA2"/>
    <w:rsid w:val="003C0709"/>
    <w:rsid w:val="003C0935"/>
    <w:rsid w:val="003C0A35"/>
    <w:rsid w:val="003C15DC"/>
    <w:rsid w:val="003C16C6"/>
    <w:rsid w:val="003C1A9D"/>
    <w:rsid w:val="003C20D6"/>
    <w:rsid w:val="003C2190"/>
    <w:rsid w:val="003C2B22"/>
    <w:rsid w:val="003C2E37"/>
    <w:rsid w:val="003C330C"/>
    <w:rsid w:val="003C3337"/>
    <w:rsid w:val="003C38C6"/>
    <w:rsid w:val="003C3DB8"/>
    <w:rsid w:val="003C43AC"/>
    <w:rsid w:val="003C463B"/>
    <w:rsid w:val="003C5517"/>
    <w:rsid w:val="003C5F63"/>
    <w:rsid w:val="003C6D3C"/>
    <w:rsid w:val="003C74E1"/>
    <w:rsid w:val="003C74FC"/>
    <w:rsid w:val="003C75E1"/>
    <w:rsid w:val="003C7B76"/>
    <w:rsid w:val="003C7DE7"/>
    <w:rsid w:val="003C7FA1"/>
    <w:rsid w:val="003D07A2"/>
    <w:rsid w:val="003D0FCA"/>
    <w:rsid w:val="003D1331"/>
    <w:rsid w:val="003D1D4D"/>
    <w:rsid w:val="003D1E9D"/>
    <w:rsid w:val="003D29BE"/>
    <w:rsid w:val="003D34BC"/>
    <w:rsid w:val="003D36C6"/>
    <w:rsid w:val="003D3901"/>
    <w:rsid w:val="003D42FF"/>
    <w:rsid w:val="003D44BB"/>
    <w:rsid w:val="003D4987"/>
    <w:rsid w:val="003D4F38"/>
    <w:rsid w:val="003D53BC"/>
    <w:rsid w:val="003D544E"/>
    <w:rsid w:val="003D715E"/>
    <w:rsid w:val="003D76B6"/>
    <w:rsid w:val="003D77B1"/>
    <w:rsid w:val="003D7BFB"/>
    <w:rsid w:val="003D7C4B"/>
    <w:rsid w:val="003E00E2"/>
    <w:rsid w:val="003E0431"/>
    <w:rsid w:val="003E1596"/>
    <w:rsid w:val="003E2550"/>
    <w:rsid w:val="003E3327"/>
    <w:rsid w:val="003E33FA"/>
    <w:rsid w:val="003E3E98"/>
    <w:rsid w:val="003E4483"/>
    <w:rsid w:val="003E4642"/>
    <w:rsid w:val="003E5165"/>
    <w:rsid w:val="003E5A0F"/>
    <w:rsid w:val="003E5C5C"/>
    <w:rsid w:val="003E650D"/>
    <w:rsid w:val="003E660B"/>
    <w:rsid w:val="003E6821"/>
    <w:rsid w:val="003E71D4"/>
    <w:rsid w:val="003E7ABD"/>
    <w:rsid w:val="003E7EEA"/>
    <w:rsid w:val="003F0231"/>
    <w:rsid w:val="003F0CF8"/>
    <w:rsid w:val="003F0FB4"/>
    <w:rsid w:val="003F1588"/>
    <w:rsid w:val="003F1B41"/>
    <w:rsid w:val="003F21FD"/>
    <w:rsid w:val="003F2E81"/>
    <w:rsid w:val="003F33D9"/>
    <w:rsid w:val="003F367E"/>
    <w:rsid w:val="003F45F3"/>
    <w:rsid w:val="003F5619"/>
    <w:rsid w:val="003F5F7E"/>
    <w:rsid w:val="003F60CE"/>
    <w:rsid w:val="003F60E9"/>
    <w:rsid w:val="003F655C"/>
    <w:rsid w:val="00400799"/>
    <w:rsid w:val="00401248"/>
    <w:rsid w:val="00401357"/>
    <w:rsid w:val="00402148"/>
    <w:rsid w:val="00402E03"/>
    <w:rsid w:val="004033F9"/>
    <w:rsid w:val="00403416"/>
    <w:rsid w:val="00403621"/>
    <w:rsid w:val="0040380F"/>
    <w:rsid w:val="00403889"/>
    <w:rsid w:val="00403A0F"/>
    <w:rsid w:val="00403CE7"/>
    <w:rsid w:val="00404311"/>
    <w:rsid w:val="00404361"/>
    <w:rsid w:val="00404EFF"/>
    <w:rsid w:val="004053BE"/>
    <w:rsid w:val="00405602"/>
    <w:rsid w:val="00405D24"/>
    <w:rsid w:val="004070DE"/>
    <w:rsid w:val="00407949"/>
    <w:rsid w:val="00407E0E"/>
    <w:rsid w:val="004101D9"/>
    <w:rsid w:val="00410560"/>
    <w:rsid w:val="00410736"/>
    <w:rsid w:val="0041080B"/>
    <w:rsid w:val="00410932"/>
    <w:rsid w:val="00410C08"/>
    <w:rsid w:val="00411B10"/>
    <w:rsid w:val="00411D98"/>
    <w:rsid w:val="00412960"/>
    <w:rsid w:val="00413696"/>
    <w:rsid w:val="00413747"/>
    <w:rsid w:val="00413C66"/>
    <w:rsid w:val="00413CFE"/>
    <w:rsid w:val="00414671"/>
    <w:rsid w:val="00414971"/>
    <w:rsid w:val="004152FF"/>
    <w:rsid w:val="004156C6"/>
    <w:rsid w:val="004156C7"/>
    <w:rsid w:val="0041604B"/>
    <w:rsid w:val="00416399"/>
    <w:rsid w:val="004164D3"/>
    <w:rsid w:val="004168D8"/>
    <w:rsid w:val="00416C51"/>
    <w:rsid w:val="00416F9A"/>
    <w:rsid w:val="004170A2"/>
    <w:rsid w:val="00417375"/>
    <w:rsid w:val="004174FA"/>
    <w:rsid w:val="004178DC"/>
    <w:rsid w:val="00417BC0"/>
    <w:rsid w:val="00417C14"/>
    <w:rsid w:val="00417D70"/>
    <w:rsid w:val="00417F15"/>
    <w:rsid w:val="004207CF"/>
    <w:rsid w:val="00421020"/>
    <w:rsid w:val="0042141F"/>
    <w:rsid w:val="0042192D"/>
    <w:rsid w:val="004227D5"/>
    <w:rsid w:val="00422906"/>
    <w:rsid w:val="00422A1D"/>
    <w:rsid w:val="00422A3C"/>
    <w:rsid w:val="00422D91"/>
    <w:rsid w:val="00423094"/>
    <w:rsid w:val="004230D4"/>
    <w:rsid w:val="004238D9"/>
    <w:rsid w:val="004239B7"/>
    <w:rsid w:val="00423B4A"/>
    <w:rsid w:val="00423D96"/>
    <w:rsid w:val="00423EF5"/>
    <w:rsid w:val="00424048"/>
    <w:rsid w:val="004242AE"/>
    <w:rsid w:val="00424755"/>
    <w:rsid w:val="004249C9"/>
    <w:rsid w:val="00424D06"/>
    <w:rsid w:val="00425040"/>
    <w:rsid w:val="0042553E"/>
    <w:rsid w:val="00425A81"/>
    <w:rsid w:val="00425CCA"/>
    <w:rsid w:val="00426882"/>
    <w:rsid w:val="00426928"/>
    <w:rsid w:val="00426AB4"/>
    <w:rsid w:val="00427BCD"/>
    <w:rsid w:val="0043021F"/>
    <w:rsid w:val="00430D5F"/>
    <w:rsid w:val="00430E6A"/>
    <w:rsid w:val="004311DB"/>
    <w:rsid w:val="00431931"/>
    <w:rsid w:val="004321B5"/>
    <w:rsid w:val="0043284C"/>
    <w:rsid w:val="00432B92"/>
    <w:rsid w:val="00432E34"/>
    <w:rsid w:val="0043301A"/>
    <w:rsid w:val="0043323B"/>
    <w:rsid w:val="00433DC6"/>
    <w:rsid w:val="004341DA"/>
    <w:rsid w:val="0043461A"/>
    <w:rsid w:val="0043546C"/>
    <w:rsid w:val="00435AB3"/>
    <w:rsid w:val="00436B11"/>
    <w:rsid w:val="00436CA4"/>
    <w:rsid w:val="00436CE5"/>
    <w:rsid w:val="00437317"/>
    <w:rsid w:val="00437CF4"/>
    <w:rsid w:val="00440A32"/>
    <w:rsid w:val="00440B03"/>
    <w:rsid w:val="004414A7"/>
    <w:rsid w:val="00441E38"/>
    <w:rsid w:val="00441F3E"/>
    <w:rsid w:val="00441FB5"/>
    <w:rsid w:val="0044207B"/>
    <w:rsid w:val="00442189"/>
    <w:rsid w:val="00443435"/>
    <w:rsid w:val="004436E2"/>
    <w:rsid w:val="00444718"/>
    <w:rsid w:val="00444F5E"/>
    <w:rsid w:val="004455A9"/>
    <w:rsid w:val="00445922"/>
    <w:rsid w:val="00445A5B"/>
    <w:rsid w:val="00445F03"/>
    <w:rsid w:val="0044623D"/>
    <w:rsid w:val="0044679C"/>
    <w:rsid w:val="004467D8"/>
    <w:rsid w:val="00447549"/>
    <w:rsid w:val="00450233"/>
    <w:rsid w:val="00450BE2"/>
    <w:rsid w:val="00450FA5"/>
    <w:rsid w:val="004517F0"/>
    <w:rsid w:val="00451DE6"/>
    <w:rsid w:val="004526DF"/>
    <w:rsid w:val="00452C55"/>
    <w:rsid w:val="00453087"/>
    <w:rsid w:val="00453331"/>
    <w:rsid w:val="00453ED4"/>
    <w:rsid w:val="00454551"/>
    <w:rsid w:val="00454D12"/>
    <w:rsid w:val="00454EA1"/>
    <w:rsid w:val="00455A1F"/>
    <w:rsid w:val="00455E34"/>
    <w:rsid w:val="0045661E"/>
    <w:rsid w:val="00456E61"/>
    <w:rsid w:val="00456F36"/>
    <w:rsid w:val="00457123"/>
    <w:rsid w:val="00457401"/>
    <w:rsid w:val="00457573"/>
    <w:rsid w:val="00460065"/>
    <w:rsid w:val="004601CF"/>
    <w:rsid w:val="0046064D"/>
    <w:rsid w:val="00460EEB"/>
    <w:rsid w:val="004615C7"/>
    <w:rsid w:val="0046165F"/>
    <w:rsid w:val="00461874"/>
    <w:rsid w:val="00461BE7"/>
    <w:rsid w:val="00461C2B"/>
    <w:rsid w:val="00462AD3"/>
    <w:rsid w:val="00462B00"/>
    <w:rsid w:val="00462DDE"/>
    <w:rsid w:val="00462E26"/>
    <w:rsid w:val="0046327F"/>
    <w:rsid w:val="00463745"/>
    <w:rsid w:val="00463ED6"/>
    <w:rsid w:val="00464152"/>
    <w:rsid w:val="00465007"/>
    <w:rsid w:val="004651F7"/>
    <w:rsid w:val="0046569F"/>
    <w:rsid w:val="00466382"/>
    <w:rsid w:val="004666B9"/>
    <w:rsid w:val="00466867"/>
    <w:rsid w:val="00466D10"/>
    <w:rsid w:val="00467371"/>
    <w:rsid w:val="00467626"/>
    <w:rsid w:val="004677FA"/>
    <w:rsid w:val="00467A6E"/>
    <w:rsid w:val="00467EA9"/>
    <w:rsid w:val="004705C1"/>
    <w:rsid w:val="004716C4"/>
    <w:rsid w:val="0047259B"/>
    <w:rsid w:val="00472A92"/>
    <w:rsid w:val="00473C4A"/>
    <w:rsid w:val="00473E98"/>
    <w:rsid w:val="004746F1"/>
    <w:rsid w:val="00475182"/>
    <w:rsid w:val="00475596"/>
    <w:rsid w:val="00476027"/>
    <w:rsid w:val="00476161"/>
    <w:rsid w:val="004777B8"/>
    <w:rsid w:val="00477A3D"/>
    <w:rsid w:val="0048006F"/>
    <w:rsid w:val="004806D0"/>
    <w:rsid w:val="00480991"/>
    <w:rsid w:val="00480B88"/>
    <w:rsid w:val="004811B7"/>
    <w:rsid w:val="004823C6"/>
    <w:rsid w:val="004826F5"/>
    <w:rsid w:val="00483062"/>
    <w:rsid w:val="00483406"/>
    <w:rsid w:val="00483515"/>
    <w:rsid w:val="0048364A"/>
    <w:rsid w:val="00483D56"/>
    <w:rsid w:val="00483F6C"/>
    <w:rsid w:val="004843D2"/>
    <w:rsid w:val="004844B5"/>
    <w:rsid w:val="004853DC"/>
    <w:rsid w:val="00485650"/>
    <w:rsid w:val="004861C1"/>
    <w:rsid w:val="004862B2"/>
    <w:rsid w:val="004862DD"/>
    <w:rsid w:val="00486586"/>
    <w:rsid w:val="0048666D"/>
    <w:rsid w:val="00486E72"/>
    <w:rsid w:val="00486FD7"/>
    <w:rsid w:val="004870D3"/>
    <w:rsid w:val="0048718D"/>
    <w:rsid w:val="004873CC"/>
    <w:rsid w:val="00487C0D"/>
    <w:rsid w:val="0049128B"/>
    <w:rsid w:val="004917AC"/>
    <w:rsid w:val="0049187B"/>
    <w:rsid w:val="00491889"/>
    <w:rsid w:val="00491A36"/>
    <w:rsid w:val="00491CFC"/>
    <w:rsid w:val="00491E9A"/>
    <w:rsid w:val="0049203F"/>
    <w:rsid w:val="004923DD"/>
    <w:rsid w:val="00492DC6"/>
    <w:rsid w:val="00492E71"/>
    <w:rsid w:val="004934F8"/>
    <w:rsid w:val="0049370F"/>
    <w:rsid w:val="0049371B"/>
    <w:rsid w:val="00493BE2"/>
    <w:rsid w:val="00494D08"/>
    <w:rsid w:val="00494EEC"/>
    <w:rsid w:val="004953B6"/>
    <w:rsid w:val="004960B1"/>
    <w:rsid w:val="00496209"/>
    <w:rsid w:val="004967C8"/>
    <w:rsid w:val="00496858"/>
    <w:rsid w:val="00496CE5"/>
    <w:rsid w:val="0049779D"/>
    <w:rsid w:val="00497E56"/>
    <w:rsid w:val="004A01BA"/>
    <w:rsid w:val="004A046E"/>
    <w:rsid w:val="004A0632"/>
    <w:rsid w:val="004A0ADF"/>
    <w:rsid w:val="004A0B93"/>
    <w:rsid w:val="004A0B9B"/>
    <w:rsid w:val="004A0E75"/>
    <w:rsid w:val="004A2225"/>
    <w:rsid w:val="004A272C"/>
    <w:rsid w:val="004A3A05"/>
    <w:rsid w:val="004A3D67"/>
    <w:rsid w:val="004A4386"/>
    <w:rsid w:val="004A4458"/>
    <w:rsid w:val="004A5052"/>
    <w:rsid w:val="004A5547"/>
    <w:rsid w:val="004A5688"/>
    <w:rsid w:val="004A591C"/>
    <w:rsid w:val="004A5CC7"/>
    <w:rsid w:val="004A6940"/>
    <w:rsid w:val="004A698D"/>
    <w:rsid w:val="004A6EB4"/>
    <w:rsid w:val="004A6F75"/>
    <w:rsid w:val="004A7974"/>
    <w:rsid w:val="004A7B79"/>
    <w:rsid w:val="004A7D68"/>
    <w:rsid w:val="004A7DFE"/>
    <w:rsid w:val="004A7FAA"/>
    <w:rsid w:val="004B0250"/>
    <w:rsid w:val="004B09CF"/>
    <w:rsid w:val="004B0F7E"/>
    <w:rsid w:val="004B1416"/>
    <w:rsid w:val="004B1F33"/>
    <w:rsid w:val="004B2087"/>
    <w:rsid w:val="004B20C2"/>
    <w:rsid w:val="004B23F6"/>
    <w:rsid w:val="004B2445"/>
    <w:rsid w:val="004B28B4"/>
    <w:rsid w:val="004B2A20"/>
    <w:rsid w:val="004B47C3"/>
    <w:rsid w:val="004B4BDB"/>
    <w:rsid w:val="004B56F1"/>
    <w:rsid w:val="004B5A47"/>
    <w:rsid w:val="004B5B14"/>
    <w:rsid w:val="004B5B17"/>
    <w:rsid w:val="004B5DE9"/>
    <w:rsid w:val="004B6207"/>
    <w:rsid w:val="004B66D2"/>
    <w:rsid w:val="004B6A5F"/>
    <w:rsid w:val="004B6CEE"/>
    <w:rsid w:val="004B700F"/>
    <w:rsid w:val="004B705B"/>
    <w:rsid w:val="004B7562"/>
    <w:rsid w:val="004B7CF9"/>
    <w:rsid w:val="004B7E3B"/>
    <w:rsid w:val="004C0017"/>
    <w:rsid w:val="004C00FE"/>
    <w:rsid w:val="004C0451"/>
    <w:rsid w:val="004C08FC"/>
    <w:rsid w:val="004C1BDC"/>
    <w:rsid w:val="004C1E7E"/>
    <w:rsid w:val="004C2D66"/>
    <w:rsid w:val="004C3995"/>
    <w:rsid w:val="004C3F0B"/>
    <w:rsid w:val="004C4054"/>
    <w:rsid w:val="004C4471"/>
    <w:rsid w:val="004C49C8"/>
    <w:rsid w:val="004C4C4E"/>
    <w:rsid w:val="004C4FB9"/>
    <w:rsid w:val="004C5002"/>
    <w:rsid w:val="004C5357"/>
    <w:rsid w:val="004C552B"/>
    <w:rsid w:val="004C6007"/>
    <w:rsid w:val="004C65CE"/>
    <w:rsid w:val="004C6A56"/>
    <w:rsid w:val="004C70E4"/>
    <w:rsid w:val="004C740B"/>
    <w:rsid w:val="004C7722"/>
    <w:rsid w:val="004C7855"/>
    <w:rsid w:val="004C79B0"/>
    <w:rsid w:val="004D0426"/>
    <w:rsid w:val="004D079B"/>
    <w:rsid w:val="004D0E99"/>
    <w:rsid w:val="004D143F"/>
    <w:rsid w:val="004D155F"/>
    <w:rsid w:val="004D1658"/>
    <w:rsid w:val="004D1869"/>
    <w:rsid w:val="004D1ED5"/>
    <w:rsid w:val="004D266A"/>
    <w:rsid w:val="004D2C6C"/>
    <w:rsid w:val="004D340C"/>
    <w:rsid w:val="004D3C2A"/>
    <w:rsid w:val="004D3D8C"/>
    <w:rsid w:val="004D3DE8"/>
    <w:rsid w:val="004D3F1B"/>
    <w:rsid w:val="004D46D4"/>
    <w:rsid w:val="004D4CA2"/>
    <w:rsid w:val="004D5E4C"/>
    <w:rsid w:val="004D6B77"/>
    <w:rsid w:val="004D71BF"/>
    <w:rsid w:val="004D751E"/>
    <w:rsid w:val="004D768A"/>
    <w:rsid w:val="004D7FA5"/>
    <w:rsid w:val="004E048D"/>
    <w:rsid w:val="004E06E5"/>
    <w:rsid w:val="004E2BAE"/>
    <w:rsid w:val="004E31C6"/>
    <w:rsid w:val="004E4355"/>
    <w:rsid w:val="004E4640"/>
    <w:rsid w:val="004E49AE"/>
    <w:rsid w:val="004E4B5C"/>
    <w:rsid w:val="004E51BA"/>
    <w:rsid w:val="004E5622"/>
    <w:rsid w:val="004E5F46"/>
    <w:rsid w:val="004E6844"/>
    <w:rsid w:val="004E68C7"/>
    <w:rsid w:val="004E696A"/>
    <w:rsid w:val="004E717D"/>
    <w:rsid w:val="004E73BB"/>
    <w:rsid w:val="004E76DE"/>
    <w:rsid w:val="004E7806"/>
    <w:rsid w:val="004E796F"/>
    <w:rsid w:val="004F0121"/>
    <w:rsid w:val="004F0797"/>
    <w:rsid w:val="004F098E"/>
    <w:rsid w:val="004F0C22"/>
    <w:rsid w:val="004F11B7"/>
    <w:rsid w:val="004F14C9"/>
    <w:rsid w:val="004F14CC"/>
    <w:rsid w:val="004F1BA0"/>
    <w:rsid w:val="004F220D"/>
    <w:rsid w:val="004F2544"/>
    <w:rsid w:val="004F2563"/>
    <w:rsid w:val="004F2ECC"/>
    <w:rsid w:val="004F3C35"/>
    <w:rsid w:val="004F3C36"/>
    <w:rsid w:val="004F3DC9"/>
    <w:rsid w:val="004F5058"/>
    <w:rsid w:val="004F570C"/>
    <w:rsid w:val="004F5A2A"/>
    <w:rsid w:val="004F6367"/>
    <w:rsid w:val="004F6712"/>
    <w:rsid w:val="004F70BF"/>
    <w:rsid w:val="004F79E8"/>
    <w:rsid w:val="004F7FEC"/>
    <w:rsid w:val="005008E2"/>
    <w:rsid w:val="00500C08"/>
    <w:rsid w:val="00500D63"/>
    <w:rsid w:val="005013FB"/>
    <w:rsid w:val="005018F8"/>
    <w:rsid w:val="00501914"/>
    <w:rsid w:val="005019A5"/>
    <w:rsid w:val="00501A82"/>
    <w:rsid w:val="00501D10"/>
    <w:rsid w:val="00501D1F"/>
    <w:rsid w:val="00501EA0"/>
    <w:rsid w:val="00502227"/>
    <w:rsid w:val="00502711"/>
    <w:rsid w:val="00502A47"/>
    <w:rsid w:val="00502DCB"/>
    <w:rsid w:val="00504B6C"/>
    <w:rsid w:val="00504E1E"/>
    <w:rsid w:val="00505661"/>
    <w:rsid w:val="005060EB"/>
    <w:rsid w:val="00506940"/>
    <w:rsid w:val="00507615"/>
    <w:rsid w:val="00507746"/>
    <w:rsid w:val="00507750"/>
    <w:rsid w:val="005105DB"/>
    <w:rsid w:val="00511341"/>
    <w:rsid w:val="005113C6"/>
    <w:rsid w:val="005117FE"/>
    <w:rsid w:val="0051241B"/>
    <w:rsid w:val="00512916"/>
    <w:rsid w:val="00512A50"/>
    <w:rsid w:val="00512B4C"/>
    <w:rsid w:val="00512B54"/>
    <w:rsid w:val="0051361A"/>
    <w:rsid w:val="00513642"/>
    <w:rsid w:val="005137A9"/>
    <w:rsid w:val="005138D0"/>
    <w:rsid w:val="005141D1"/>
    <w:rsid w:val="00514808"/>
    <w:rsid w:val="0051524B"/>
    <w:rsid w:val="00515E54"/>
    <w:rsid w:val="0051632D"/>
    <w:rsid w:val="00516600"/>
    <w:rsid w:val="00516C31"/>
    <w:rsid w:val="0051785E"/>
    <w:rsid w:val="00517B3D"/>
    <w:rsid w:val="00517D93"/>
    <w:rsid w:val="00517F8C"/>
    <w:rsid w:val="0052041C"/>
    <w:rsid w:val="0052060E"/>
    <w:rsid w:val="00520831"/>
    <w:rsid w:val="00520B8E"/>
    <w:rsid w:val="00520D9E"/>
    <w:rsid w:val="00521312"/>
    <w:rsid w:val="005214C6"/>
    <w:rsid w:val="00522095"/>
    <w:rsid w:val="0052221B"/>
    <w:rsid w:val="00522370"/>
    <w:rsid w:val="00522DD3"/>
    <w:rsid w:val="005239E6"/>
    <w:rsid w:val="005251EB"/>
    <w:rsid w:val="0052531C"/>
    <w:rsid w:val="005257A4"/>
    <w:rsid w:val="00525898"/>
    <w:rsid w:val="005266AC"/>
    <w:rsid w:val="00526FED"/>
    <w:rsid w:val="00530025"/>
    <w:rsid w:val="0053055E"/>
    <w:rsid w:val="0053071A"/>
    <w:rsid w:val="0053073E"/>
    <w:rsid w:val="0053101F"/>
    <w:rsid w:val="005316F6"/>
    <w:rsid w:val="005322A7"/>
    <w:rsid w:val="005326FC"/>
    <w:rsid w:val="00532754"/>
    <w:rsid w:val="005333FD"/>
    <w:rsid w:val="00533B18"/>
    <w:rsid w:val="00533DBA"/>
    <w:rsid w:val="00533E2A"/>
    <w:rsid w:val="00534109"/>
    <w:rsid w:val="005341ED"/>
    <w:rsid w:val="005348BA"/>
    <w:rsid w:val="005350A9"/>
    <w:rsid w:val="0053521A"/>
    <w:rsid w:val="00535261"/>
    <w:rsid w:val="005354C7"/>
    <w:rsid w:val="00535A3B"/>
    <w:rsid w:val="00535ECC"/>
    <w:rsid w:val="005364DB"/>
    <w:rsid w:val="00536856"/>
    <w:rsid w:val="00536ACD"/>
    <w:rsid w:val="00536D70"/>
    <w:rsid w:val="00537D4F"/>
    <w:rsid w:val="005411DD"/>
    <w:rsid w:val="0054182C"/>
    <w:rsid w:val="00541B7C"/>
    <w:rsid w:val="00541F97"/>
    <w:rsid w:val="00542145"/>
    <w:rsid w:val="00542161"/>
    <w:rsid w:val="00542938"/>
    <w:rsid w:val="00542948"/>
    <w:rsid w:val="00542EBD"/>
    <w:rsid w:val="0054347D"/>
    <w:rsid w:val="00544647"/>
    <w:rsid w:val="00544C90"/>
    <w:rsid w:val="00544C9B"/>
    <w:rsid w:val="00544D5B"/>
    <w:rsid w:val="00545A7B"/>
    <w:rsid w:val="00545D08"/>
    <w:rsid w:val="00545E15"/>
    <w:rsid w:val="00547AB0"/>
    <w:rsid w:val="00547E58"/>
    <w:rsid w:val="00547F32"/>
    <w:rsid w:val="005501D7"/>
    <w:rsid w:val="00550930"/>
    <w:rsid w:val="00550B38"/>
    <w:rsid w:val="00550D1D"/>
    <w:rsid w:val="0055189F"/>
    <w:rsid w:val="00551A2B"/>
    <w:rsid w:val="00552449"/>
    <w:rsid w:val="00552800"/>
    <w:rsid w:val="00552F1B"/>
    <w:rsid w:val="00553723"/>
    <w:rsid w:val="00553760"/>
    <w:rsid w:val="005542A6"/>
    <w:rsid w:val="0055440C"/>
    <w:rsid w:val="00554527"/>
    <w:rsid w:val="00555411"/>
    <w:rsid w:val="0055543E"/>
    <w:rsid w:val="00555597"/>
    <w:rsid w:val="00555AB0"/>
    <w:rsid w:val="00555AC1"/>
    <w:rsid w:val="00555C88"/>
    <w:rsid w:val="00555F58"/>
    <w:rsid w:val="00555FCD"/>
    <w:rsid w:val="005561F1"/>
    <w:rsid w:val="00556819"/>
    <w:rsid w:val="005569C3"/>
    <w:rsid w:val="00556E1B"/>
    <w:rsid w:val="00557714"/>
    <w:rsid w:val="00557ACB"/>
    <w:rsid w:val="005602D9"/>
    <w:rsid w:val="0056080F"/>
    <w:rsid w:val="00561F21"/>
    <w:rsid w:val="005620A5"/>
    <w:rsid w:val="00562361"/>
    <w:rsid w:val="00562417"/>
    <w:rsid w:val="00563385"/>
    <w:rsid w:val="005637EC"/>
    <w:rsid w:val="00563DF0"/>
    <w:rsid w:val="005645A3"/>
    <w:rsid w:val="00564B58"/>
    <w:rsid w:val="005664F2"/>
    <w:rsid w:val="005671C3"/>
    <w:rsid w:val="005673B7"/>
    <w:rsid w:val="00567EEE"/>
    <w:rsid w:val="00570296"/>
    <w:rsid w:val="0057079C"/>
    <w:rsid w:val="00570948"/>
    <w:rsid w:val="00570D86"/>
    <w:rsid w:val="00571327"/>
    <w:rsid w:val="005713F3"/>
    <w:rsid w:val="00571692"/>
    <w:rsid w:val="005716AD"/>
    <w:rsid w:val="0057219D"/>
    <w:rsid w:val="00572347"/>
    <w:rsid w:val="00572480"/>
    <w:rsid w:val="005726BB"/>
    <w:rsid w:val="00572B8D"/>
    <w:rsid w:val="00572FBE"/>
    <w:rsid w:val="00573231"/>
    <w:rsid w:val="005736FD"/>
    <w:rsid w:val="00573A16"/>
    <w:rsid w:val="0057415B"/>
    <w:rsid w:val="00574300"/>
    <w:rsid w:val="00574A8C"/>
    <w:rsid w:val="005751B4"/>
    <w:rsid w:val="005754AC"/>
    <w:rsid w:val="00575DAA"/>
    <w:rsid w:val="00576248"/>
    <w:rsid w:val="0057688D"/>
    <w:rsid w:val="00576CC6"/>
    <w:rsid w:val="00577459"/>
    <w:rsid w:val="00577654"/>
    <w:rsid w:val="0057776C"/>
    <w:rsid w:val="00577A7F"/>
    <w:rsid w:val="005802EE"/>
    <w:rsid w:val="0058053D"/>
    <w:rsid w:val="0058078F"/>
    <w:rsid w:val="00580A8D"/>
    <w:rsid w:val="00580D0B"/>
    <w:rsid w:val="00582337"/>
    <w:rsid w:val="00582451"/>
    <w:rsid w:val="00582A93"/>
    <w:rsid w:val="00582BA5"/>
    <w:rsid w:val="00583396"/>
    <w:rsid w:val="005839CE"/>
    <w:rsid w:val="0058435B"/>
    <w:rsid w:val="005843EB"/>
    <w:rsid w:val="00584429"/>
    <w:rsid w:val="00585AEF"/>
    <w:rsid w:val="00586902"/>
    <w:rsid w:val="00586C58"/>
    <w:rsid w:val="0058751C"/>
    <w:rsid w:val="00590038"/>
    <w:rsid w:val="005903C1"/>
    <w:rsid w:val="00590581"/>
    <w:rsid w:val="00590F01"/>
    <w:rsid w:val="00590F62"/>
    <w:rsid w:val="00591B6C"/>
    <w:rsid w:val="0059225E"/>
    <w:rsid w:val="00592902"/>
    <w:rsid w:val="00592C15"/>
    <w:rsid w:val="0059396C"/>
    <w:rsid w:val="00593D9A"/>
    <w:rsid w:val="00594266"/>
    <w:rsid w:val="0059514B"/>
    <w:rsid w:val="005957FD"/>
    <w:rsid w:val="00595B21"/>
    <w:rsid w:val="005960EF"/>
    <w:rsid w:val="0059673C"/>
    <w:rsid w:val="0059682C"/>
    <w:rsid w:val="00596C6A"/>
    <w:rsid w:val="00596D2C"/>
    <w:rsid w:val="00596D86"/>
    <w:rsid w:val="00596EB0"/>
    <w:rsid w:val="0059712F"/>
    <w:rsid w:val="005978D8"/>
    <w:rsid w:val="00597CB8"/>
    <w:rsid w:val="00597FBF"/>
    <w:rsid w:val="005A0A68"/>
    <w:rsid w:val="005A0AEA"/>
    <w:rsid w:val="005A0FE4"/>
    <w:rsid w:val="005A13B8"/>
    <w:rsid w:val="005A1599"/>
    <w:rsid w:val="005A1922"/>
    <w:rsid w:val="005A1C2E"/>
    <w:rsid w:val="005A1DDE"/>
    <w:rsid w:val="005A23CE"/>
    <w:rsid w:val="005A2FD5"/>
    <w:rsid w:val="005A3255"/>
    <w:rsid w:val="005A4247"/>
    <w:rsid w:val="005A4530"/>
    <w:rsid w:val="005A4573"/>
    <w:rsid w:val="005A45CE"/>
    <w:rsid w:val="005A4607"/>
    <w:rsid w:val="005A4AA4"/>
    <w:rsid w:val="005A4B9E"/>
    <w:rsid w:val="005A4BE5"/>
    <w:rsid w:val="005A575D"/>
    <w:rsid w:val="005A5CB2"/>
    <w:rsid w:val="005A5E96"/>
    <w:rsid w:val="005A607B"/>
    <w:rsid w:val="005A6F7D"/>
    <w:rsid w:val="005A7419"/>
    <w:rsid w:val="005A780C"/>
    <w:rsid w:val="005B083A"/>
    <w:rsid w:val="005B0B72"/>
    <w:rsid w:val="005B139F"/>
    <w:rsid w:val="005B1511"/>
    <w:rsid w:val="005B20EB"/>
    <w:rsid w:val="005B2980"/>
    <w:rsid w:val="005B33A8"/>
    <w:rsid w:val="005B3A2A"/>
    <w:rsid w:val="005B3EE3"/>
    <w:rsid w:val="005B484C"/>
    <w:rsid w:val="005B4C32"/>
    <w:rsid w:val="005B4E30"/>
    <w:rsid w:val="005B507A"/>
    <w:rsid w:val="005B51E5"/>
    <w:rsid w:val="005B554C"/>
    <w:rsid w:val="005B6158"/>
    <w:rsid w:val="005B628B"/>
    <w:rsid w:val="005B6344"/>
    <w:rsid w:val="005B7074"/>
    <w:rsid w:val="005B717A"/>
    <w:rsid w:val="005C015A"/>
    <w:rsid w:val="005C09EE"/>
    <w:rsid w:val="005C2066"/>
    <w:rsid w:val="005C2DF2"/>
    <w:rsid w:val="005C2F0C"/>
    <w:rsid w:val="005C555B"/>
    <w:rsid w:val="005C5CB8"/>
    <w:rsid w:val="005C6869"/>
    <w:rsid w:val="005C6ACB"/>
    <w:rsid w:val="005C6FE5"/>
    <w:rsid w:val="005C78CA"/>
    <w:rsid w:val="005C7F30"/>
    <w:rsid w:val="005C7FCB"/>
    <w:rsid w:val="005D0618"/>
    <w:rsid w:val="005D06A3"/>
    <w:rsid w:val="005D06BC"/>
    <w:rsid w:val="005D06D1"/>
    <w:rsid w:val="005D09B2"/>
    <w:rsid w:val="005D0E44"/>
    <w:rsid w:val="005D108A"/>
    <w:rsid w:val="005D1B6E"/>
    <w:rsid w:val="005D1BF6"/>
    <w:rsid w:val="005D213C"/>
    <w:rsid w:val="005D265B"/>
    <w:rsid w:val="005D2B14"/>
    <w:rsid w:val="005D332C"/>
    <w:rsid w:val="005D35EF"/>
    <w:rsid w:val="005D3A13"/>
    <w:rsid w:val="005D3BEB"/>
    <w:rsid w:val="005D3DA6"/>
    <w:rsid w:val="005D3EA6"/>
    <w:rsid w:val="005D487A"/>
    <w:rsid w:val="005D4C2B"/>
    <w:rsid w:val="005D5EF7"/>
    <w:rsid w:val="005D6471"/>
    <w:rsid w:val="005D6791"/>
    <w:rsid w:val="005D6C81"/>
    <w:rsid w:val="005D70F0"/>
    <w:rsid w:val="005D7B25"/>
    <w:rsid w:val="005D7B7B"/>
    <w:rsid w:val="005D7BE1"/>
    <w:rsid w:val="005E020E"/>
    <w:rsid w:val="005E055E"/>
    <w:rsid w:val="005E0B31"/>
    <w:rsid w:val="005E1210"/>
    <w:rsid w:val="005E14B2"/>
    <w:rsid w:val="005E16A2"/>
    <w:rsid w:val="005E28C6"/>
    <w:rsid w:val="005E2983"/>
    <w:rsid w:val="005E2E5C"/>
    <w:rsid w:val="005E3A7F"/>
    <w:rsid w:val="005E3CA4"/>
    <w:rsid w:val="005E3D8D"/>
    <w:rsid w:val="005E4197"/>
    <w:rsid w:val="005E4DE9"/>
    <w:rsid w:val="005E5652"/>
    <w:rsid w:val="005E602E"/>
    <w:rsid w:val="005E605A"/>
    <w:rsid w:val="005E6AD7"/>
    <w:rsid w:val="005E6E18"/>
    <w:rsid w:val="005E701B"/>
    <w:rsid w:val="005E72E6"/>
    <w:rsid w:val="005F14CB"/>
    <w:rsid w:val="005F1B06"/>
    <w:rsid w:val="005F1C17"/>
    <w:rsid w:val="005F1EF8"/>
    <w:rsid w:val="005F1F40"/>
    <w:rsid w:val="005F2691"/>
    <w:rsid w:val="005F2BD1"/>
    <w:rsid w:val="005F3072"/>
    <w:rsid w:val="005F4217"/>
    <w:rsid w:val="005F4361"/>
    <w:rsid w:val="005F499F"/>
    <w:rsid w:val="005F4F9F"/>
    <w:rsid w:val="005F5183"/>
    <w:rsid w:val="005F57D7"/>
    <w:rsid w:val="005F5E2C"/>
    <w:rsid w:val="005F661A"/>
    <w:rsid w:val="005F66BC"/>
    <w:rsid w:val="005F66E8"/>
    <w:rsid w:val="005F6888"/>
    <w:rsid w:val="005F68C0"/>
    <w:rsid w:val="005F6D43"/>
    <w:rsid w:val="005F7159"/>
    <w:rsid w:val="00600CCE"/>
    <w:rsid w:val="0060137C"/>
    <w:rsid w:val="006017D3"/>
    <w:rsid w:val="00601CCE"/>
    <w:rsid w:val="00601F26"/>
    <w:rsid w:val="00602531"/>
    <w:rsid w:val="0060312B"/>
    <w:rsid w:val="00604490"/>
    <w:rsid w:val="006044BA"/>
    <w:rsid w:val="0060459B"/>
    <w:rsid w:val="006046D4"/>
    <w:rsid w:val="00604D63"/>
    <w:rsid w:val="006051F9"/>
    <w:rsid w:val="00605334"/>
    <w:rsid w:val="00605387"/>
    <w:rsid w:val="006053AD"/>
    <w:rsid w:val="00605565"/>
    <w:rsid w:val="006055C1"/>
    <w:rsid w:val="0060586C"/>
    <w:rsid w:val="00606463"/>
    <w:rsid w:val="006079A1"/>
    <w:rsid w:val="00607F6A"/>
    <w:rsid w:val="0061056A"/>
    <w:rsid w:val="00610C88"/>
    <w:rsid w:val="006118A5"/>
    <w:rsid w:val="006125FF"/>
    <w:rsid w:val="00612B9C"/>
    <w:rsid w:val="00612ECA"/>
    <w:rsid w:val="0061345D"/>
    <w:rsid w:val="00614491"/>
    <w:rsid w:val="00614CC3"/>
    <w:rsid w:val="00614DFC"/>
    <w:rsid w:val="00615053"/>
    <w:rsid w:val="00615694"/>
    <w:rsid w:val="00615DB1"/>
    <w:rsid w:val="0061612D"/>
    <w:rsid w:val="00616457"/>
    <w:rsid w:val="006166C2"/>
    <w:rsid w:val="006172E8"/>
    <w:rsid w:val="00617318"/>
    <w:rsid w:val="0061748D"/>
    <w:rsid w:val="00617F11"/>
    <w:rsid w:val="006200C8"/>
    <w:rsid w:val="006201AE"/>
    <w:rsid w:val="006202B9"/>
    <w:rsid w:val="006205EE"/>
    <w:rsid w:val="00620CC0"/>
    <w:rsid w:val="006214D1"/>
    <w:rsid w:val="00621DE7"/>
    <w:rsid w:val="00622AAA"/>
    <w:rsid w:val="00622C65"/>
    <w:rsid w:val="0062377A"/>
    <w:rsid w:val="00623FC2"/>
    <w:rsid w:val="006249F5"/>
    <w:rsid w:val="00624A26"/>
    <w:rsid w:val="00624FAF"/>
    <w:rsid w:val="00625978"/>
    <w:rsid w:val="00625D3F"/>
    <w:rsid w:val="00625F49"/>
    <w:rsid w:val="00626914"/>
    <w:rsid w:val="0062698A"/>
    <w:rsid w:val="006269A8"/>
    <w:rsid w:val="00626D23"/>
    <w:rsid w:val="00626DE7"/>
    <w:rsid w:val="00627240"/>
    <w:rsid w:val="00627316"/>
    <w:rsid w:val="00630899"/>
    <w:rsid w:val="006311F7"/>
    <w:rsid w:val="00631633"/>
    <w:rsid w:val="0063170C"/>
    <w:rsid w:val="006318E5"/>
    <w:rsid w:val="0063244B"/>
    <w:rsid w:val="00632A40"/>
    <w:rsid w:val="00632B0F"/>
    <w:rsid w:val="00632B64"/>
    <w:rsid w:val="00632D28"/>
    <w:rsid w:val="00632D76"/>
    <w:rsid w:val="006339A1"/>
    <w:rsid w:val="00633EBA"/>
    <w:rsid w:val="0063460C"/>
    <w:rsid w:val="006346D0"/>
    <w:rsid w:val="00634E8A"/>
    <w:rsid w:val="00636BB0"/>
    <w:rsid w:val="006372A1"/>
    <w:rsid w:val="006373C8"/>
    <w:rsid w:val="006374F6"/>
    <w:rsid w:val="00637AB3"/>
    <w:rsid w:val="00640A9F"/>
    <w:rsid w:val="00641C4F"/>
    <w:rsid w:val="00642241"/>
    <w:rsid w:val="006429F9"/>
    <w:rsid w:val="00642A8D"/>
    <w:rsid w:val="00642B59"/>
    <w:rsid w:val="00642DEE"/>
    <w:rsid w:val="0064328E"/>
    <w:rsid w:val="006437F6"/>
    <w:rsid w:val="00643E50"/>
    <w:rsid w:val="00643F9A"/>
    <w:rsid w:val="00644158"/>
    <w:rsid w:val="0064460F"/>
    <w:rsid w:val="00644637"/>
    <w:rsid w:val="00644D31"/>
    <w:rsid w:val="00645052"/>
    <w:rsid w:val="0064555E"/>
    <w:rsid w:val="006456C8"/>
    <w:rsid w:val="006459F9"/>
    <w:rsid w:val="00645E53"/>
    <w:rsid w:val="00645F00"/>
    <w:rsid w:val="0064682C"/>
    <w:rsid w:val="00646F39"/>
    <w:rsid w:val="006473A9"/>
    <w:rsid w:val="00650350"/>
    <w:rsid w:val="00650B9E"/>
    <w:rsid w:val="006510BB"/>
    <w:rsid w:val="00651361"/>
    <w:rsid w:val="006527DB"/>
    <w:rsid w:val="00652968"/>
    <w:rsid w:val="00652E3D"/>
    <w:rsid w:val="00652FCC"/>
    <w:rsid w:val="0065363E"/>
    <w:rsid w:val="00653655"/>
    <w:rsid w:val="00653A3E"/>
    <w:rsid w:val="00653E31"/>
    <w:rsid w:val="0065443B"/>
    <w:rsid w:val="006544E1"/>
    <w:rsid w:val="006547D7"/>
    <w:rsid w:val="00654845"/>
    <w:rsid w:val="006549CE"/>
    <w:rsid w:val="00654CD4"/>
    <w:rsid w:val="0065591A"/>
    <w:rsid w:val="0065596D"/>
    <w:rsid w:val="0065599D"/>
    <w:rsid w:val="006567C8"/>
    <w:rsid w:val="00657385"/>
    <w:rsid w:val="006579F3"/>
    <w:rsid w:val="00657BEE"/>
    <w:rsid w:val="00657BFD"/>
    <w:rsid w:val="00657D56"/>
    <w:rsid w:val="00660417"/>
    <w:rsid w:val="0066089C"/>
    <w:rsid w:val="006612EB"/>
    <w:rsid w:val="006619A7"/>
    <w:rsid w:val="00661B83"/>
    <w:rsid w:val="0066207D"/>
    <w:rsid w:val="006623F7"/>
    <w:rsid w:val="0066350A"/>
    <w:rsid w:val="00663573"/>
    <w:rsid w:val="00663740"/>
    <w:rsid w:val="00663D89"/>
    <w:rsid w:val="00664002"/>
    <w:rsid w:val="00664253"/>
    <w:rsid w:val="006643A7"/>
    <w:rsid w:val="0066489C"/>
    <w:rsid w:val="00664E5A"/>
    <w:rsid w:val="00664FAA"/>
    <w:rsid w:val="00665745"/>
    <w:rsid w:val="006658D9"/>
    <w:rsid w:val="00665A82"/>
    <w:rsid w:val="00665D3E"/>
    <w:rsid w:val="00666289"/>
    <w:rsid w:val="00666BB2"/>
    <w:rsid w:val="00666EE6"/>
    <w:rsid w:val="006674A4"/>
    <w:rsid w:val="006679AA"/>
    <w:rsid w:val="00667CA1"/>
    <w:rsid w:val="00667EB6"/>
    <w:rsid w:val="00670883"/>
    <w:rsid w:val="00670A74"/>
    <w:rsid w:val="00670B3A"/>
    <w:rsid w:val="00671414"/>
    <w:rsid w:val="006716F5"/>
    <w:rsid w:val="0067197E"/>
    <w:rsid w:val="00672425"/>
    <w:rsid w:val="0067261A"/>
    <w:rsid w:val="00672BB7"/>
    <w:rsid w:val="00672EA8"/>
    <w:rsid w:val="00672ED6"/>
    <w:rsid w:val="00673534"/>
    <w:rsid w:val="00675A0F"/>
    <w:rsid w:val="00675F6C"/>
    <w:rsid w:val="0067600B"/>
    <w:rsid w:val="006760D6"/>
    <w:rsid w:val="006769A0"/>
    <w:rsid w:val="0067719F"/>
    <w:rsid w:val="006771FD"/>
    <w:rsid w:val="00677D7E"/>
    <w:rsid w:val="00677FFC"/>
    <w:rsid w:val="00680655"/>
    <w:rsid w:val="00680C9C"/>
    <w:rsid w:val="00681476"/>
    <w:rsid w:val="00681819"/>
    <w:rsid w:val="00681D31"/>
    <w:rsid w:val="00681EDB"/>
    <w:rsid w:val="0068275D"/>
    <w:rsid w:val="00682BE4"/>
    <w:rsid w:val="00683100"/>
    <w:rsid w:val="006859A1"/>
    <w:rsid w:val="006859A4"/>
    <w:rsid w:val="00685D79"/>
    <w:rsid w:val="00685EE0"/>
    <w:rsid w:val="00686A8E"/>
    <w:rsid w:val="0068757E"/>
    <w:rsid w:val="00690E63"/>
    <w:rsid w:val="00690E6F"/>
    <w:rsid w:val="00691060"/>
    <w:rsid w:val="006913CE"/>
    <w:rsid w:val="006919EE"/>
    <w:rsid w:val="00692DBE"/>
    <w:rsid w:val="0069301C"/>
    <w:rsid w:val="00693E6D"/>
    <w:rsid w:val="00694A3A"/>
    <w:rsid w:val="00694C5E"/>
    <w:rsid w:val="00694E17"/>
    <w:rsid w:val="006956E0"/>
    <w:rsid w:val="00695E95"/>
    <w:rsid w:val="0069625C"/>
    <w:rsid w:val="00696792"/>
    <w:rsid w:val="0069714A"/>
    <w:rsid w:val="00697DB5"/>
    <w:rsid w:val="006A03FC"/>
    <w:rsid w:val="006A0466"/>
    <w:rsid w:val="006A0E21"/>
    <w:rsid w:val="006A144B"/>
    <w:rsid w:val="006A1684"/>
    <w:rsid w:val="006A257E"/>
    <w:rsid w:val="006A272C"/>
    <w:rsid w:val="006A282F"/>
    <w:rsid w:val="006A2D64"/>
    <w:rsid w:val="006A3C22"/>
    <w:rsid w:val="006A4C44"/>
    <w:rsid w:val="006A52E8"/>
    <w:rsid w:val="006A585C"/>
    <w:rsid w:val="006A665A"/>
    <w:rsid w:val="006A6B8D"/>
    <w:rsid w:val="006A6F2D"/>
    <w:rsid w:val="006A70B3"/>
    <w:rsid w:val="006A7174"/>
    <w:rsid w:val="006A776E"/>
    <w:rsid w:val="006B0302"/>
    <w:rsid w:val="006B1F6C"/>
    <w:rsid w:val="006B24BA"/>
    <w:rsid w:val="006B269D"/>
    <w:rsid w:val="006B2A27"/>
    <w:rsid w:val="006B2A9A"/>
    <w:rsid w:val="006B2C9B"/>
    <w:rsid w:val="006B3EFB"/>
    <w:rsid w:val="006B4153"/>
    <w:rsid w:val="006B4406"/>
    <w:rsid w:val="006B4531"/>
    <w:rsid w:val="006B467F"/>
    <w:rsid w:val="006B4E2E"/>
    <w:rsid w:val="006B51CA"/>
    <w:rsid w:val="006B544C"/>
    <w:rsid w:val="006B5AD0"/>
    <w:rsid w:val="006B5B72"/>
    <w:rsid w:val="006B60AA"/>
    <w:rsid w:val="006B61F2"/>
    <w:rsid w:val="006B6899"/>
    <w:rsid w:val="006B6D71"/>
    <w:rsid w:val="006B73E9"/>
    <w:rsid w:val="006B749B"/>
    <w:rsid w:val="006B7D85"/>
    <w:rsid w:val="006B7FB9"/>
    <w:rsid w:val="006C0113"/>
    <w:rsid w:val="006C0303"/>
    <w:rsid w:val="006C03A7"/>
    <w:rsid w:val="006C04F1"/>
    <w:rsid w:val="006C1C81"/>
    <w:rsid w:val="006C2D82"/>
    <w:rsid w:val="006C2EDF"/>
    <w:rsid w:val="006C33DA"/>
    <w:rsid w:val="006C38F8"/>
    <w:rsid w:val="006C3A38"/>
    <w:rsid w:val="006C4447"/>
    <w:rsid w:val="006C4D88"/>
    <w:rsid w:val="006C6471"/>
    <w:rsid w:val="006C6A86"/>
    <w:rsid w:val="006C70F5"/>
    <w:rsid w:val="006C75A8"/>
    <w:rsid w:val="006C7BF2"/>
    <w:rsid w:val="006D0154"/>
    <w:rsid w:val="006D0673"/>
    <w:rsid w:val="006D0A53"/>
    <w:rsid w:val="006D0C92"/>
    <w:rsid w:val="006D1329"/>
    <w:rsid w:val="006D1950"/>
    <w:rsid w:val="006D1F41"/>
    <w:rsid w:val="006D1FC5"/>
    <w:rsid w:val="006D2D0A"/>
    <w:rsid w:val="006D3029"/>
    <w:rsid w:val="006D30B3"/>
    <w:rsid w:val="006D3280"/>
    <w:rsid w:val="006D3537"/>
    <w:rsid w:val="006D3B82"/>
    <w:rsid w:val="006D478A"/>
    <w:rsid w:val="006D4D74"/>
    <w:rsid w:val="006D4E92"/>
    <w:rsid w:val="006D502A"/>
    <w:rsid w:val="006D555D"/>
    <w:rsid w:val="006D57AC"/>
    <w:rsid w:val="006D5B17"/>
    <w:rsid w:val="006D6495"/>
    <w:rsid w:val="006D66E5"/>
    <w:rsid w:val="006D6C3F"/>
    <w:rsid w:val="006E0142"/>
    <w:rsid w:val="006E1217"/>
    <w:rsid w:val="006E16BF"/>
    <w:rsid w:val="006E2749"/>
    <w:rsid w:val="006E2BDD"/>
    <w:rsid w:val="006E31CC"/>
    <w:rsid w:val="006E33AB"/>
    <w:rsid w:val="006E369A"/>
    <w:rsid w:val="006E4072"/>
    <w:rsid w:val="006E43EC"/>
    <w:rsid w:val="006E4705"/>
    <w:rsid w:val="006E4B3D"/>
    <w:rsid w:val="006E4BE1"/>
    <w:rsid w:val="006E552E"/>
    <w:rsid w:val="006E5542"/>
    <w:rsid w:val="006E6A6D"/>
    <w:rsid w:val="006E6BED"/>
    <w:rsid w:val="006E6FC3"/>
    <w:rsid w:val="006E712C"/>
    <w:rsid w:val="006E72F8"/>
    <w:rsid w:val="006E7981"/>
    <w:rsid w:val="006F03CC"/>
    <w:rsid w:val="006F082A"/>
    <w:rsid w:val="006F0E4A"/>
    <w:rsid w:val="006F1C14"/>
    <w:rsid w:val="006F2516"/>
    <w:rsid w:val="006F2DA5"/>
    <w:rsid w:val="006F3620"/>
    <w:rsid w:val="006F3881"/>
    <w:rsid w:val="006F38F4"/>
    <w:rsid w:val="006F3DA2"/>
    <w:rsid w:val="006F3E37"/>
    <w:rsid w:val="006F46C5"/>
    <w:rsid w:val="006F480C"/>
    <w:rsid w:val="006F487F"/>
    <w:rsid w:val="006F4E53"/>
    <w:rsid w:val="006F52E5"/>
    <w:rsid w:val="006F53BC"/>
    <w:rsid w:val="006F5729"/>
    <w:rsid w:val="006F5DE3"/>
    <w:rsid w:val="006F5F89"/>
    <w:rsid w:val="006F60ED"/>
    <w:rsid w:val="006F658F"/>
    <w:rsid w:val="006F677B"/>
    <w:rsid w:val="006F6A2C"/>
    <w:rsid w:val="006F6C78"/>
    <w:rsid w:val="006F751C"/>
    <w:rsid w:val="007001A2"/>
    <w:rsid w:val="00701A26"/>
    <w:rsid w:val="00702526"/>
    <w:rsid w:val="00702BF3"/>
    <w:rsid w:val="00702CB1"/>
    <w:rsid w:val="00702DC3"/>
    <w:rsid w:val="00702F0E"/>
    <w:rsid w:val="00703721"/>
    <w:rsid w:val="0070386D"/>
    <w:rsid w:val="00704DCA"/>
    <w:rsid w:val="00705022"/>
    <w:rsid w:val="00705816"/>
    <w:rsid w:val="007058AE"/>
    <w:rsid w:val="00706F17"/>
    <w:rsid w:val="00707470"/>
    <w:rsid w:val="007075C0"/>
    <w:rsid w:val="007076C4"/>
    <w:rsid w:val="00707ADC"/>
    <w:rsid w:val="00707CD1"/>
    <w:rsid w:val="00707D1A"/>
    <w:rsid w:val="00710146"/>
    <w:rsid w:val="00710B8D"/>
    <w:rsid w:val="007117DF"/>
    <w:rsid w:val="007118A0"/>
    <w:rsid w:val="007119C7"/>
    <w:rsid w:val="0071209F"/>
    <w:rsid w:val="007130DD"/>
    <w:rsid w:val="0071367B"/>
    <w:rsid w:val="00714323"/>
    <w:rsid w:val="00714843"/>
    <w:rsid w:val="00715217"/>
    <w:rsid w:val="00715E25"/>
    <w:rsid w:val="0071640E"/>
    <w:rsid w:val="007164DF"/>
    <w:rsid w:val="00716CDA"/>
    <w:rsid w:val="007173D2"/>
    <w:rsid w:val="007176CE"/>
    <w:rsid w:val="0071776D"/>
    <w:rsid w:val="007179CE"/>
    <w:rsid w:val="00717EB0"/>
    <w:rsid w:val="00717EC8"/>
    <w:rsid w:val="00717F2E"/>
    <w:rsid w:val="00717FD9"/>
    <w:rsid w:val="0072011B"/>
    <w:rsid w:val="007204D2"/>
    <w:rsid w:val="007205C8"/>
    <w:rsid w:val="00721C60"/>
    <w:rsid w:val="00722031"/>
    <w:rsid w:val="007222E6"/>
    <w:rsid w:val="00722502"/>
    <w:rsid w:val="00722AC3"/>
    <w:rsid w:val="00722B5A"/>
    <w:rsid w:val="00723106"/>
    <w:rsid w:val="007232DB"/>
    <w:rsid w:val="007236FC"/>
    <w:rsid w:val="00723D7E"/>
    <w:rsid w:val="00723FF0"/>
    <w:rsid w:val="007248C6"/>
    <w:rsid w:val="00724CE8"/>
    <w:rsid w:val="00725E64"/>
    <w:rsid w:val="00726894"/>
    <w:rsid w:val="00726D2F"/>
    <w:rsid w:val="00726ED7"/>
    <w:rsid w:val="007273D7"/>
    <w:rsid w:val="0072756B"/>
    <w:rsid w:val="0072797B"/>
    <w:rsid w:val="00727F9B"/>
    <w:rsid w:val="0073097D"/>
    <w:rsid w:val="00730A9A"/>
    <w:rsid w:val="00730B45"/>
    <w:rsid w:val="00730BF0"/>
    <w:rsid w:val="007315B6"/>
    <w:rsid w:val="00731B0D"/>
    <w:rsid w:val="00731B3E"/>
    <w:rsid w:val="00731B5F"/>
    <w:rsid w:val="00731FFB"/>
    <w:rsid w:val="0073216C"/>
    <w:rsid w:val="00734044"/>
    <w:rsid w:val="007346C1"/>
    <w:rsid w:val="00734B35"/>
    <w:rsid w:val="0073527B"/>
    <w:rsid w:val="0073568A"/>
    <w:rsid w:val="0073611E"/>
    <w:rsid w:val="00736683"/>
    <w:rsid w:val="00736A40"/>
    <w:rsid w:val="00736E24"/>
    <w:rsid w:val="0073770C"/>
    <w:rsid w:val="007378F5"/>
    <w:rsid w:val="00737B9A"/>
    <w:rsid w:val="00737F89"/>
    <w:rsid w:val="0074013F"/>
    <w:rsid w:val="00740214"/>
    <w:rsid w:val="0074060B"/>
    <w:rsid w:val="007410AE"/>
    <w:rsid w:val="00741F84"/>
    <w:rsid w:val="00743123"/>
    <w:rsid w:val="00743867"/>
    <w:rsid w:val="00743A20"/>
    <w:rsid w:val="00743DDF"/>
    <w:rsid w:val="00743ED0"/>
    <w:rsid w:val="007445C3"/>
    <w:rsid w:val="00744614"/>
    <w:rsid w:val="00744FB7"/>
    <w:rsid w:val="007453A1"/>
    <w:rsid w:val="00745525"/>
    <w:rsid w:val="007455BB"/>
    <w:rsid w:val="00746BA1"/>
    <w:rsid w:val="00746E41"/>
    <w:rsid w:val="0075073C"/>
    <w:rsid w:val="00750884"/>
    <w:rsid w:val="007509C8"/>
    <w:rsid w:val="00750E82"/>
    <w:rsid w:val="007511CF"/>
    <w:rsid w:val="00751BBF"/>
    <w:rsid w:val="00751F0E"/>
    <w:rsid w:val="0075229E"/>
    <w:rsid w:val="00752309"/>
    <w:rsid w:val="00752D27"/>
    <w:rsid w:val="0075371F"/>
    <w:rsid w:val="00753B46"/>
    <w:rsid w:val="00753F6A"/>
    <w:rsid w:val="007540E8"/>
    <w:rsid w:val="007547C9"/>
    <w:rsid w:val="00755F8C"/>
    <w:rsid w:val="0075675D"/>
    <w:rsid w:val="007567B0"/>
    <w:rsid w:val="00756BE7"/>
    <w:rsid w:val="00756FE6"/>
    <w:rsid w:val="00756FF3"/>
    <w:rsid w:val="00756FFC"/>
    <w:rsid w:val="00757D8D"/>
    <w:rsid w:val="00760E15"/>
    <w:rsid w:val="007616EF"/>
    <w:rsid w:val="00761742"/>
    <w:rsid w:val="00761A72"/>
    <w:rsid w:val="00761BC0"/>
    <w:rsid w:val="00762A30"/>
    <w:rsid w:val="00762C09"/>
    <w:rsid w:val="00763175"/>
    <w:rsid w:val="00763483"/>
    <w:rsid w:val="0076468C"/>
    <w:rsid w:val="00764D87"/>
    <w:rsid w:val="007658D0"/>
    <w:rsid w:val="00765B83"/>
    <w:rsid w:val="00765C92"/>
    <w:rsid w:val="00766206"/>
    <w:rsid w:val="0076702E"/>
    <w:rsid w:val="0076714C"/>
    <w:rsid w:val="007676A4"/>
    <w:rsid w:val="00767944"/>
    <w:rsid w:val="0077001E"/>
    <w:rsid w:val="00770434"/>
    <w:rsid w:val="00770798"/>
    <w:rsid w:val="00770A88"/>
    <w:rsid w:val="0077243E"/>
    <w:rsid w:val="007731C1"/>
    <w:rsid w:val="007740BE"/>
    <w:rsid w:val="00774717"/>
    <w:rsid w:val="00774A19"/>
    <w:rsid w:val="0077525B"/>
    <w:rsid w:val="00775C0A"/>
    <w:rsid w:val="00777CCC"/>
    <w:rsid w:val="00780302"/>
    <w:rsid w:val="00780C5F"/>
    <w:rsid w:val="00780D91"/>
    <w:rsid w:val="007818C5"/>
    <w:rsid w:val="0078249C"/>
    <w:rsid w:val="00782CCA"/>
    <w:rsid w:val="00782ED5"/>
    <w:rsid w:val="00783871"/>
    <w:rsid w:val="00783FC9"/>
    <w:rsid w:val="00784AAF"/>
    <w:rsid w:val="00784D18"/>
    <w:rsid w:val="00785029"/>
    <w:rsid w:val="00785EAA"/>
    <w:rsid w:val="00786296"/>
    <w:rsid w:val="00786D5C"/>
    <w:rsid w:val="00786E85"/>
    <w:rsid w:val="0078704D"/>
    <w:rsid w:val="00787A42"/>
    <w:rsid w:val="00787D84"/>
    <w:rsid w:val="00787F91"/>
    <w:rsid w:val="00790193"/>
    <w:rsid w:val="0079051C"/>
    <w:rsid w:val="0079061A"/>
    <w:rsid w:val="0079079A"/>
    <w:rsid w:val="007913C2"/>
    <w:rsid w:val="007914D1"/>
    <w:rsid w:val="0079153E"/>
    <w:rsid w:val="00791BEB"/>
    <w:rsid w:val="00792230"/>
    <w:rsid w:val="007922F8"/>
    <w:rsid w:val="00792949"/>
    <w:rsid w:val="0079339E"/>
    <w:rsid w:val="00793898"/>
    <w:rsid w:val="007938B1"/>
    <w:rsid w:val="00793CC4"/>
    <w:rsid w:val="00793F79"/>
    <w:rsid w:val="00794482"/>
    <w:rsid w:val="00794CA6"/>
    <w:rsid w:val="007953E6"/>
    <w:rsid w:val="00795811"/>
    <w:rsid w:val="00795851"/>
    <w:rsid w:val="00795854"/>
    <w:rsid w:val="0079599A"/>
    <w:rsid w:val="00795C1F"/>
    <w:rsid w:val="00795D4C"/>
    <w:rsid w:val="00795FAC"/>
    <w:rsid w:val="00796311"/>
    <w:rsid w:val="007969EF"/>
    <w:rsid w:val="007A04F6"/>
    <w:rsid w:val="007A085F"/>
    <w:rsid w:val="007A0981"/>
    <w:rsid w:val="007A1DB0"/>
    <w:rsid w:val="007A1DF2"/>
    <w:rsid w:val="007A1F00"/>
    <w:rsid w:val="007A205F"/>
    <w:rsid w:val="007A2756"/>
    <w:rsid w:val="007A3076"/>
    <w:rsid w:val="007A315E"/>
    <w:rsid w:val="007A364E"/>
    <w:rsid w:val="007A3C04"/>
    <w:rsid w:val="007A4E35"/>
    <w:rsid w:val="007A5332"/>
    <w:rsid w:val="007A54A2"/>
    <w:rsid w:val="007A5E4B"/>
    <w:rsid w:val="007A629A"/>
    <w:rsid w:val="007A6685"/>
    <w:rsid w:val="007A6F4F"/>
    <w:rsid w:val="007A72E0"/>
    <w:rsid w:val="007A79AC"/>
    <w:rsid w:val="007B138D"/>
    <w:rsid w:val="007B1925"/>
    <w:rsid w:val="007B2457"/>
    <w:rsid w:val="007B409B"/>
    <w:rsid w:val="007B41C9"/>
    <w:rsid w:val="007B42B5"/>
    <w:rsid w:val="007B4713"/>
    <w:rsid w:val="007B4FA6"/>
    <w:rsid w:val="007B5243"/>
    <w:rsid w:val="007B5780"/>
    <w:rsid w:val="007B5BA4"/>
    <w:rsid w:val="007B619B"/>
    <w:rsid w:val="007B6CA0"/>
    <w:rsid w:val="007B6CD6"/>
    <w:rsid w:val="007B6EEC"/>
    <w:rsid w:val="007B7952"/>
    <w:rsid w:val="007C0208"/>
    <w:rsid w:val="007C0B1F"/>
    <w:rsid w:val="007C1165"/>
    <w:rsid w:val="007C120B"/>
    <w:rsid w:val="007C19FE"/>
    <w:rsid w:val="007C1CC9"/>
    <w:rsid w:val="007C22D0"/>
    <w:rsid w:val="007C2483"/>
    <w:rsid w:val="007C2644"/>
    <w:rsid w:val="007C2762"/>
    <w:rsid w:val="007C2F09"/>
    <w:rsid w:val="007C3849"/>
    <w:rsid w:val="007C3850"/>
    <w:rsid w:val="007C3971"/>
    <w:rsid w:val="007C3BA3"/>
    <w:rsid w:val="007C3E39"/>
    <w:rsid w:val="007C4290"/>
    <w:rsid w:val="007C4AA6"/>
    <w:rsid w:val="007C4AB7"/>
    <w:rsid w:val="007C4BB0"/>
    <w:rsid w:val="007C4E79"/>
    <w:rsid w:val="007C50CA"/>
    <w:rsid w:val="007C5276"/>
    <w:rsid w:val="007C700B"/>
    <w:rsid w:val="007C70D8"/>
    <w:rsid w:val="007C7519"/>
    <w:rsid w:val="007D0374"/>
    <w:rsid w:val="007D0569"/>
    <w:rsid w:val="007D09AE"/>
    <w:rsid w:val="007D0F0F"/>
    <w:rsid w:val="007D139B"/>
    <w:rsid w:val="007D1D0D"/>
    <w:rsid w:val="007D2151"/>
    <w:rsid w:val="007D2609"/>
    <w:rsid w:val="007D37DC"/>
    <w:rsid w:val="007D3F96"/>
    <w:rsid w:val="007D47FD"/>
    <w:rsid w:val="007D4C11"/>
    <w:rsid w:val="007D4CBB"/>
    <w:rsid w:val="007D5639"/>
    <w:rsid w:val="007D58F6"/>
    <w:rsid w:val="007D5AD4"/>
    <w:rsid w:val="007D5EE5"/>
    <w:rsid w:val="007D6752"/>
    <w:rsid w:val="007D683D"/>
    <w:rsid w:val="007D6EA9"/>
    <w:rsid w:val="007D6F68"/>
    <w:rsid w:val="007D744B"/>
    <w:rsid w:val="007D76DF"/>
    <w:rsid w:val="007D7962"/>
    <w:rsid w:val="007E025B"/>
    <w:rsid w:val="007E0468"/>
    <w:rsid w:val="007E05E8"/>
    <w:rsid w:val="007E066F"/>
    <w:rsid w:val="007E09C8"/>
    <w:rsid w:val="007E0EEA"/>
    <w:rsid w:val="007E1405"/>
    <w:rsid w:val="007E159F"/>
    <w:rsid w:val="007E22F5"/>
    <w:rsid w:val="007E2EE9"/>
    <w:rsid w:val="007E2FA5"/>
    <w:rsid w:val="007E31C9"/>
    <w:rsid w:val="007E3A5C"/>
    <w:rsid w:val="007E3EC9"/>
    <w:rsid w:val="007E45C6"/>
    <w:rsid w:val="007E4A47"/>
    <w:rsid w:val="007E4AFE"/>
    <w:rsid w:val="007E54FF"/>
    <w:rsid w:val="007E5ABF"/>
    <w:rsid w:val="007E615D"/>
    <w:rsid w:val="007E61A0"/>
    <w:rsid w:val="007E61C6"/>
    <w:rsid w:val="007E78CB"/>
    <w:rsid w:val="007E7EEF"/>
    <w:rsid w:val="007F01DB"/>
    <w:rsid w:val="007F1AA4"/>
    <w:rsid w:val="007F1E2F"/>
    <w:rsid w:val="007F21E8"/>
    <w:rsid w:val="007F2403"/>
    <w:rsid w:val="007F3659"/>
    <w:rsid w:val="007F3977"/>
    <w:rsid w:val="007F3A3E"/>
    <w:rsid w:val="007F3C68"/>
    <w:rsid w:val="007F3EA1"/>
    <w:rsid w:val="007F461A"/>
    <w:rsid w:val="007F46CE"/>
    <w:rsid w:val="007F4AC0"/>
    <w:rsid w:val="007F5CFA"/>
    <w:rsid w:val="007F6026"/>
    <w:rsid w:val="007F65C9"/>
    <w:rsid w:val="007F6F85"/>
    <w:rsid w:val="00800C39"/>
    <w:rsid w:val="00800E89"/>
    <w:rsid w:val="008011E8"/>
    <w:rsid w:val="008015C8"/>
    <w:rsid w:val="00801755"/>
    <w:rsid w:val="0080192E"/>
    <w:rsid w:val="00801BFD"/>
    <w:rsid w:val="0080207A"/>
    <w:rsid w:val="008021C2"/>
    <w:rsid w:val="00802EA1"/>
    <w:rsid w:val="008031B6"/>
    <w:rsid w:val="00803F50"/>
    <w:rsid w:val="0080432A"/>
    <w:rsid w:val="00804C95"/>
    <w:rsid w:val="00804F75"/>
    <w:rsid w:val="008056D5"/>
    <w:rsid w:val="00805EAD"/>
    <w:rsid w:val="00806A43"/>
    <w:rsid w:val="00806EE8"/>
    <w:rsid w:val="00807666"/>
    <w:rsid w:val="008076B8"/>
    <w:rsid w:val="00807DA0"/>
    <w:rsid w:val="00807DAB"/>
    <w:rsid w:val="00810360"/>
    <w:rsid w:val="00810628"/>
    <w:rsid w:val="008108BF"/>
    <w:rsid w:val="00810B18"/>
    <w:rsid w:val="00810DC8"/>
    <w:rsid w:val="00811970"/>
    <w:rsid w:val="00811C95"/>
    <w:rsid w:val="00811FE5"/>
    <w:rsid w:val="0081344B"/>
    <w:rsid w:val="00813893"/>
    <w:rsid w:val="00813A7D"/>
    <w:rsid w:val="00814659"/>
    <w:rsid w:val="0081476B"/>
    <w:rsid w:val="00814888"/>
    <w:rsid w:val="00814ACD"/>
    <w:rsid w:val="00814C43"/>
    <w:rsid w:val="008152F2"/>
    <w:rsid w:val="008158AA"/>
    <w:rsid w:val="00815A42"/>
    <w:rsid w:val="00815C25"/>
    <w:rsid w:val="00815E5F"/>
    <w:rsid w:val="0081667A"/>
    <w:rsid w:val="008167E4"/>
    <w:rsid w:val="00816CC6"/>
    <w:rsid w:val="00816E7E"/>
    <w:rsid w:val="00816F09"/>
    <w:rsid w:val="0081769D"/>
    <w:rsid w:val="008176D5"/>
    <w:rsid w:val="00817823"/>
    <w:rsid w:val="008202F0"/>
    <w:rsid w:val="00820815"/>
    <w:rsid w:val="008208E2"/>
    <w:rsid w:val="00820CB9"/>
    <w:rsid w:val="008214EE"/>
    <w:rsid w:val="0082173A"/>
    <w:rsid w:val="008217B2"/>
    <w:rsid w:val="00822E83"/>
    <w:rsid w:val="00823058"/>
    <w:rsid w:val="0082324E"/>
    <w:rsid w:val="0082385A"/>
    <w:rsid w:val="00823F62"/>
    <w:rsid w:val="00824438"/>
    <w:rsid w:val="008248E8"/>
    <w:rsid w:val="00824A9A"/>
    <w:rsid w:val="00824D99"/>
    <w:rsid w:val="00825609"/>
    <w:rsid w:val="00825668"/>
    <w:rsid w:val="00826077"/>
    <w:rsid w:val="00826345"/>
    <w:rsid w:val="00827105"/>
    <w:rsid w:val="0082730B"/>
    <w:rsid w:val="00827342"/>
    <w:rsid w:val="0082798A"/>
    <w:rsid w:val="0083031B"/>
    <w:rsid w:val="0083059D"/>
    <w:rsid w:val="008308FA"/>
    <w:rsid w:val="00830C19"/>
    <w:rsid w:val="008311C3"/>
    <w:rsid w:val="00831724"/>
    <w:rsid w:val="00831A87"/>
    <w:rsid w:val="008321B9"/>
    <w:rsid w:val="00832458"/>
    <w:rsid w:val="0083245D"/>
    <w:rsid w:val="0083291C"/>
    <w:rsid w:val="008334E9"/>
    <w:rsid w:val="008335D9"/>
    <w:rsid w:val="008337F1"/>
    <w:rsid w:val="008339B5"/>
    <w:rsid w:val="00834C2E"/>
    <w:rsid w:val="00835704"/>
    <w:rsid w:val="00835872"/>
    <w:rsid w:val="00835FB1"/>
    <w:rsid w:val="00835FBA"/>
    <w:rsid w:val="0083643A"/>
    <w:rsid w:val="0083650A"/>
    <w:rsid w:val="0083654A"/>
    <w:rsid w:val="00836735"/>
    <w:rsid w:val="00836793"/>
    <w:rsid w:val="0083747D"/>
    <w:rsid w:val="0083752B"/>
    <w:rsid w:val="008401D2"/>
    <w:rsid w:val="0084114C"/>
    <w:rsid w:val="00841371"/>
    <w:rsid w:val="00841A6C"/>
    <w:rsid w:val="00841BA0"/>
    <w:rsid w:val="00841EFF"/>
    <w:rsid w:val="0084212F"/>
    <w:rsid w:val="0084266E"/>
    <w:rsid w:val="00842C11"/>
    <w:rsid w:val="00843DCE"/>
    <w:rsid w:val="0084412B"/>
    <w:rsid w:val="00844173"/>
    <w:rsid w:val="008441A4"/>
    <w:rsid w:val="008442A1"/>
    <w:rsid w:val="00844ED7"/>
    <w:rsid w:val="00845027"/>
    <w:rsid w:val="00845931"/>
    <w:rsid w:val="00845C0A"/>
    <w:rsid w:val="0084694B"/>
    <w:rsid w:val="008469BF"/>
    <w:rsid w:val="00847257"/>
    <w:rsid w:val="0084737C"/>
    <w:rsid w:val="00847C7F"/>
    <w:rsid w:val="00850193"/>
    <w:rsid w:val="008505C8"/>
    <w:rsid w:val="008506B7"/>
    <w:rsid w:val="00850B27"/>
    <w:rsid w:val="00851159"/>
    <w:rsid w:val="00851751"/>
    <w:rsid w:val="00851A9C"/>
    <w:rsid w:val="00851CAE"/>
    <w:rsid w:val="00851D19"/>
    <w:rsid w:val="00853262"/>
    <w:rsid w:val="00853972"/>
    <w:rsid w:val="00853E7E"/>
    <w:rsid w:val="008541FF"/>
    <w:rsid w:val="00854546"/>
    <w:rsid w:val="00854CCA"/>
    <w:rsid w:val="0085500B"/>
    <w:rsid w:val="00855988"/>
    <w:rsid w:val="00855B7A"/>
    <w:rsid w:val="008566A3"/>
    <w:rsid w:val="00856B1D"/>
    <w:rsid w:val="008571D1"/>
    <w:rsid w:val="00857640"/>
    <w:rsid w:val="0086054B"/>
    <w:rsid w:val="008612BB"/>
    <w:rsid w:val="00861AA8"/>
    <w:rsid w:val="00861E5B"/>
    <w:rsid w:val="008624CD"/>
    <w:rsid w:val="00862574"/>
    <w:rsid w:val="0086265E"/>
    <w:rsid w:val="008626FA"/>
    <w:rsid w:val="00862AD5"/>
    <w:rsid w:val="00863204"/>
    <w:rsid w:val="0086358E"/>
    <w:rsid w:val="00863AFF"/>
    <w:rsid w:val="00863BBB"/>
    <w:rsid w:val="00863DAE"/>
    <w:rsid w:val="0086415A"/>
    <w:rsid w:val="00864227"/>
    <w:rsid w:val="008643FE"/>
    <w:rsid w:val="008644AB"/>
    <w:rsid w:val="00864DD2"/>
    <w:rsid w:val="00864ED9"/>
    <w:rsid w:val="008650C3"/>
    <w:rsid w:val="0086515C"/>
    <w:rsid w:val="00865CF4"/>
    <w:rsid w:val="00865E38"/>
    <w:rsid w:val="00865FB2"/>
    <w:rsid w:val="00866C9F"/>
    <w:rsid w:val="008674CA"/>
    <w:rsid w:val="008675E8"/>
    <w:rsid w:val="00867A7F"/>
    <w:rsid w:val="008701AC"/>
    <w:rsid w:val="008701E5"/>
    <w:rsid w:val="008702D3"/>
    <w:rsid w:val="008705C9"/>
    <w:rsid w:val="00870AA0"/>
    <w:rsid w:val="00870B6C"/>
    <w:rsid w:val="008712B6"/>
    <w:rsid w:val="00871B1D"/>
    <w:rsid w:val="00871CE4"/>
    <w:rsid w:val="00871DA0"/>
    <w:rsid w:val="00871FDB"/>
    <w:rsid w:val="00872D96"/>
    <w:rsid w:val="00873302"/>
    <w:rsid w:val="00873573"/>
    <w:rsid w:val="00874341"/>
    <w:rsid w:val="00874375"/>
    <w:rsid w:val="008757DB"/>
    <w:rsid w:val="00875917"/>
    <w:rsid w:val="00875B7A"/>
    <w:rsid w:val="00875BE1"/>
    <w:rsid w:val="00875EA7"/>
    <w:rsid w:val="0087604D"/>
    <w:rsid w:val="008763D0"/>
    <w:rsid w:val="0087668B"/>
    <w:rsid w:val="00876CB3"/>
    <w:rsid w:val="00876CE6"/>
    <w:rsid w:val="008771F4"/>
    <w:rsid w:val="00877601"/>
    <w:rsid w:val="00877807"/>
    <w:rsid w:val="0088036E"/>
    <w:rsid w:val="008805F1"/>
    <w:rsid w:val="00881534"/>
    <w:rsid w:val="0088161A"/>
    <w:rsid w:val="00881EF8"/>
    <w:rsid w:val="00882178"/>
    <w:rsid w:val="00882454"/>
    <w:rsid w:val="00882637"/>
    <w:rsid w:val="00882A53"/>
    <w:rsid w:val="00882AAD"/>
    <w:rsid w:val="00882B24"/>
    <w:rsid w:val="008832A3"/>
    <w:rsid w:val="008832EE"/>
    <w:rsid w:val="008833B1"/>
    <w:rsid w:val="008835B7"/>
    <w:rsid w:val="00883AE9"/>
    <w:rsid w:val="0088448C"/>
    <w:rsid w:val="00884B76"/>
    <w:rsid w:val="008850D7"/>
    <w:rsid w:val="00885EF8"/>
    <w:rsid w:val="00886293"/>
    <w:rsid w:val="0088636B"/>
    <w:rsid w:val="008875AA"/>
    <w:rsid w:val="008906D9"/>
    <w:rsid w:val="0089095E"/>
    <w:rsid w:val="008919BA"/>
    <w:rsid w:val="008924CF"/>
    <w:rsid w:val="008925A7"/>
    <w:rsid w:val="00892853"/>
    <w:rsid w:val="00892CB4"/>
    <w:rsid w:val="00894100"/>
    <w:rsid w:val="00894970"/>
    <w:rsid w:val="00894E99"/>
    <w:rsid w:val="00895015"/>
    <w:rsid w:val="008950A4"/>
    <w:rsid w:val="00895350"/>
    <w:rsid w:val="00895DB3"/>
    <w:rsid w:val="0089617E"/>
    <w:rsid w:val="008962D0"/>
    <w:rsid w:val="00896379"/>
    <w:rsid w:val="00896636"/>
    <w:rsid w:val="00896886"/>
    <w:rsid w:val="00896A56"/>
    <w:rsid w:val="008977EB"/>
    <w:rsid w:val="008A084F"/>
    <w:rsid w:val="008A0BDA"/>
    <w:rsid w:val="008A0BFD"/>
    <w:rsid w:val="008A1591"/>
    <w:rsid w:val="008A1A61"/>
    <w:rsid w:val="008A205D"/>
    <w:rsid w:val="008A24DE"/>
    <w:rsid w:val="008A2605"/>
    <w:rsid w:val="008A2915"/>
    <w:rsid w:val="008A29A0"/>
    <w:rsid w:val="008A2FA2"/>
    <w:rsid w:val="008A316B"/>
    <w:rsid w:val="008A3271"/>
    <w:rsid w:val="008A349B"/>
    <w:rsid w:val="008A3E49"/>
    <w:rsid w:val="008A4970"/>
    <w:rsid w:val="008A49E5"/>
    <w:rsid w:val="008A4D9E"/>
    <w:rsid w:val="008A504F"/>
    <w:rsid w:val="008A54FD"/>
    <w:rsid w:val="008A6BCC"/>
    <w:rsid w:val="008A7AC7"/>
    <w:rsid w:val="008A7C32"/>
    <w:rsid w:val="008A7CB0"/>
    <w:rsid w:val="008B0012"/>
    <w:rsid w:val="008B0485"/>
    <w:rsid w:val="008B07D1"/>
    <w:rsid w:val="008B106F"/>
    <w:rsid w:val="008B150A"/>
    <w:rsid w:val="008B157C"/>
    <w:rsid w:val="008B1EAF"/>
    <w:rsid w:val="008B1FFF"/>
    <w:rsid w:val="008B215F"/>
    <w:rsid w:val="008B23C9"/>
    <w:rsid w:val="008B2A1C"/>
    <w:rsid w:val="008B2B65"/>
    <w:rsid w:val="008B303B"/>
    <w:rsid w:val="008B3455"/>
    <w:rsid w:val="008B3BE0"/>
    <w:rsid w:val="008B3D66"/>
    <w:rsid w:val="008B3F69"/>
    <w:rsid w:val="008B40C0"/>
    <w:rsid w:val="008B469B"/>
    <w:rsid w:val="008B546A"/>
    <w:rsid w:val="008B57CB"/>
    <w:rsid w:val="008B5C3A"/>
    <w:rsid w:val="008B5D8E"/>
    <w:rsid w:val="008B6609"/>
    <w:rsid w:val="008B698F"/>
    <w:rsid w:val="008B73E0"/>
    <w:rsid w:val="008B7CE8"/>
    <w:rsid w:val="008C030C"/>
    <w:rsid w:val="008C065C"/>
    <w:rsid w:val="008C0CC6"/>
    <w:rsid w:val="008C0CF1"/>
    <w:rsid w:val="008C16BE"/>
    <w:rsid w:val="008C1AB7"/>
    <w:rsid w:val="008C1BE7"/>
    <w:rsid w:val="008C1C13"/>
    <w:rsid w:val="008C1C36"/>
    <w:rsid w:val="008C2493"/>
    <w:rsid w:val="008C2B3B"/>
    <w:rsid w:val="008C2BCA"/>
    <w:rsid w:val="008C2BEC"/>
    <w:rsid w:val="008C4667"/>
    <w:rsid w:val="008C4E74"/>
    <w:rsid w:val="008C504B"/>
    <w:rsid w:val="008C5069"/>
    <w:rsid w:val="008C5278"/>
    <w:rsid w:val="008C531A"/>
    <w:rsid w:val="008C5385"/>
    <w:rsid w:val="008C5BE5"/>
    <w:rsid w:val="008C5DB6"/>
    <w:rsid w:val="008C60AA"/>
    <w:rsid w:val="008C64B0"/>
    <w:rsid w:val="008C698A"/>
    <w:rsid w:val="008C73F6"/>
    <w:rsid w:val="008C756E"/>
    <w:rsid w:val="008C75E7"/>
    <w:rsid w:val="008C7BD9"/>
    <w:rsid w:val="008C7EC7"/>
    <w:rsid w:val="008D0689"/>
    <w:rsid w:val="008D0BEE"/>
    <w:rsid w:val="008D15D3"/>
    <w:rsid w:val="008D237A"/>
    <w:rsid w:val="008D2B56"/>
    <w:rsid w:val="008D308B"/>
    <w:rsid w:val="008D30E9"/>
    <w:rsid w:val="008D31C9"/>
    <w:rsid w:val="008D320F"/>
    <w:rsid w:val="008D3533"/>
    <w:rsid w:val="008D385D"/>
    <w:rsid w:val="008D3EEF"/>
    <w:rsid w:val="008D4CCC"/>
    <w:rsid w:val="008D5254"/>
    <w:rsid w:val="008D5684"/>
    <w:rsid w:val="008D58CB"/>
    <w:rsid w:val="008D5A10"/>
    <w:rsid w:val="008D6591"/>
    <w:rsid w:val="008D68A4"/>
    <w:rsid w:val="008D6970"/>
    <w:rsid w:val="008D6B9C"/>
    <w:rsid w:val="008D6F76"/>
    <w:rsid w:val="008D6F94"/>
    <w:rsid w:val="008D70E3"/>
    <w:rsid w:val="008D73C8"/>
    <w:rsid w:val="008D7AC3"/>
    <w:rsid w:val="008E063F"/>
    <w:rsid w:val="008E06F3"/>
    <w:rsid w:val="008E1209"/>
    <w:rsid w:val="008E18E6"/>
    <w:rsid w:val="008E222A"/>
    <w:rsid w:val="008E22A4"/>
    <w:rsid w:val="008E2C40"/>
    <w:rsid w:val="008E2E2C"/>
    <w:rsid w:val="008E38C2"/>
    <w:rsid w:val="008E3F9C"/>
    <w:rsid w:val="008E415A"/>
    <w:rsid w:val="008E42AA"/>
    <w:rsid w:val="008E4733"/>
    <w:rsid w:val="008E476E"/>
    <w:rsid w:val="008E4868"/>
    <w:rsid w:val="008E5129"/>
    <w:rsid w:val="008E581B"/>
    <w:rsid w:val="008E5850"/>
    <w:rsid w:val="008E6020"/>
    <w:rsid w:val="008E6241"/>
    <w:rsid w:val="008E69C5"/>
    <w:rsid w:val="008E7070"/>
    <w:rsid w:val="008E77C7"/>
    <w:rsid w:val="008E78F8"/>
    <w:rsid w:val="008E7D14"/>
    <w:rsid w:val="008F0543"/>
    <w:rsid w:val="008F0CAA"/>
    <w:rsid w:val="008F1611"/>
    <w:rsid w:val="008F1A44"/>
    <w:rsid w:val="008F1E45"/>
    <w:rsid w:val="008F2468"/>
    <w:rsid w:val="008F2806"/>
    <w:rsid w:val="008F32B9"/>
    <w:rsid w:val="008F4469"/>
    <w:rsid w:val="008F4C45"/>
    <w:rsid w:val="008F4CD5"/>
    <w:rsid w:val="008F4EF9"/>
    <w:rsid w:val="008F4FE2"/>
    <w:rsid w:val="008F58D6"/>
    <w:rsid w:val="008F5E11"/>
    <w:rsid w:val="008F62FA"/>
    <w:rsid w:val="008F718D"/>
    <w:rsid w:val="00900184"/>
    <w:rsid w:val="00900D86"/>
    <w:rsid w:val="00900F7F"/>
    <w:rsid w:val="009012D5"/>
    <w:rsid w:val="00903F2B"/>
    <w:rsid w:val="009047E9"/>
    <w:rsid w:val="00904F6A"/>
    <w:rsid w:val="00905D92"/>
    <w:rsid w:val="0090698F"/>
    <w:rsid w:val="00906D37"/>
    <w:rsid w:val="00906DD5"/>
    <w:rsid w:val="00907294"/>
    <w:rsid w:val="00907A92"/>
    <w:rsid w:val="00907ADA"/>
    <w:rsid w:val="00907B40"/>
    <w:rsid w:val="00910B6A"/>
    <w:rsid w:val="00911353"/>
    <w:rsid w:val="00911B58"/>
    <w:rsid w:val="00911EC7"/>
    <w:rsid w:val="009123FE"/>
    <w:rsid w:val="00912739"/>
    <w:rsid w:val="00912D54"/>
    <w:rsid w:val="00912EA4"/>
    <w:rsid w:val="00912F61"/>
    <w:rsid w:val="009131F9"/>
    <w:rsid w:val="00913CD9"/>
    <w:rsid w:val="00913E03"/>
    <w:rsid w:val="00913EAC"/>
    <w:rsid w:val="00914613"/>
    <w:rsid w:val="00914639"/>
    <w:rsid w:val="009149DC"/>
    <w:rsid w:val="00914A73"/>
    <w:rsid w:val="009155B6"/>
    <w:rsid w:val="00915B6D"/>
    <w:rsid w:val="009174E3"/>
    <w:rsid w:val="009177DE"/>
    <w:rsid w:val="009202D9"/>
    <w:rsid w:val="009203A3"/>
    <w:rsid w:val="00920BD8"/>
    <w:rsid w:val="0092137A"/>
    <w:rsid w:val="0092160A"/>
    <w:rsid w:val="009216E7"/>
    <w:rsid w:val="00921CDA"/>
    <w:rsid w:val="00922501"/>
    <w:rsid w:val="00923635"/>
    <w:rsid w:val="00923C84"/>
    <w:rsid w:val="00923D8C"/>
    <w:rsid w:val="00923EEC"/>
    <w:rsid w:val="00924660"/>
    <w:rsid w:val="00924795"/>
    <w:rsid w:val="0092528F"/>
    <w:rsid w:val="00925566"/>
    <w:rsid w:val="00925682"/>
    <w:rsid w:val="009257A5"/>
    <w:rsid w:val="00925A2D"/>
    <w:rsid w:val="00926108"/>
    <w:rsid w:val="009268EB"/>
    <w:rsid w:val="0092751F"/>
    <w:rsid w:val="009278F6"/>
    <w:rsid w:val="0093052C"/>
    <w:rsid w:val="009308CB"/>
    <w:rsid w:val="009309C8"/>
    <w:rsid w:val="00930B38"/>
    <w:rsid w:val="0093238F"/>
    <w:rsid w:val="00932564"/>
    <w:rsid w:val="0093279E"/>
    <w:rsid w:val="0093326B"/>
    <w:rsid w:val="00933D7E"/>
    <w:rsid w:val="00933DC8"/>
    <w:rsid w:val="00933ED1"/>
    <w:rsid w:val="00934D71"/>
    <w:rsid w:val="00934E0F"/>
    <w:rsid w:val="009350C0"/>
    <w:rsid w:val="009358B8"/>
    <w:rsid w:val="00935900"/>
    <w:rsid w:val="00936485"/>
    <w:rsid w:val="00936A36"/>
    <w:rsid w:val="00936E21"/>
    <w:rsid w:val="0093716E"/>
    <w:rsid w:val="0093743E"/>
    <w:rsid w:val="00937C6D"/>
    <w:rsid w:val="00940A9B"/>
    <w:rsid w:val="00940B57"/>
    <w:rsid w:val="00941A49"/>
    <w:rsid w:val="00941FC5"/>
    <w:rsid w:val="009425BE"/>
    <w:rsid w:val="00942EC0"/>
    <w:rsid w:val="00943128"/>
    <w:rsid w:val="0094404D"/>
    <w:rsid w:val="00944349"/>
    <w:rsid w:val="00944B30"/>
    <w:rsid w:val="00945286"/>
    <w:rsid w:val="009454D4"/>
    <w:rsid w:val="00945811"/>
    <w:rsid w:val="00946BAB"/>
    <w:rsid w:val="0094725A"/>
    <w:rsid w:val="009472C3"/>
    <w:rsid w:val="00947983"/>
    <w:rsid w:val="00947AFD"/>
    <w:rsid w:val="00950401"/>
    <w:rsid w:val="0095094F"/>
    <w:rsid w:val="00950971"/>
    <w:rsid w:val="009512C6"/>
    <w:rsid w:val="0095182A"/>
    <w:rsid w:val="0095199F"/>
    <w:rsid w:val="00951FFA"/>
    <w:rsid w:val="00952BA6"/>
    <w:rsid w:val="00952E44"/>
    <w:rsid w:val="009532B1"/>
    <w:rsid w:val="00953C4C"/>
    <w:rsid w:val="00954370"/>
    <w:rsid w:val="00954C85"/>
    <w:rsid w:val="00955BC9"/>
    <w:rsid w:val="009562C9"/>
    <w:rsid w:val="009564BF"/>
    <w:rsid w:val="00956A06"/>
    <w:rsid w:val="00956A30"/>
    <w:rsid w:val="00956BBA"/>
    <w:rsid w:val="00956DF6"/>
    <w:rsid w:val="00956EB6"/>
    <w:rsid w:val="009570FB"/>
    <w:rsid w:val="009573F8"/>
    <w:rsid w:val="00960392"/>
    <w:rsid w:val="00960EB8"/>
    <w:rsid w:val="009610A4"/>
    <w:rsid w:val="00961574"/>
    <w:rsid w:val="009618CB"/>
    <w:rsid w:val="00961919"/>
    <w:rsid w:val="00961956"/>
    <w:rsid w:val="00961A23"/>
    <w:rsid w:val="00961A25"/>
    <w:rsid w:val="00962446"/>
    <w:rsid w:val="00962D9B"/>
    <w:rsid w:val="009630B9"/>
    <w:rsid w:val="00963602"/>
    <w:rsid w:val="00963671"/>
    <w:rsid w:val="009643D7"/>
    <w:rsid w:val="0096486C"/>
    <w:rsid w:val="00965011"/>
    <w:rsid w:val="009653DF"/>
    <w:rsid w:val="00966647"/>
    <w:rsid w:val="00970122"/>
    <w:rsid w:val="00970434"/>
    <w:rsid w:val="00970EB8"/>
    <w:rsid w:val="009732F6"/>
    <w:rsid w:val="0097486A"/>
    <w:rsid w:val="00975165"/>
    <w:rsid w:val="0097555F"/>
    <w:rsid w:val="00975701"/>
    <w:rsid w:val="009758E0"/>
    <w:rsid w:val="00975994"/>
    <w:rsid w:val="00975DE7"/>
    <w:rsid w:val="0097609F"/>
    <w:rsid w:val="009763FB"/>
    <w:rsid w:val="009766E4"/>
    <w:rsid w:val="0097694F"/>
    <w:rsid w:val="00977313"/>
    <w:rsid w:val="0097739D"/>
    <w:rsid w:val="0097748B"/>
    <w:rsid w:val="0097788B"/>
    <w:rsid w:val="009779ED"/>
    <w:rsid w:val="00977AE0"/>
    <w:rsid w:val="0098017C"/>
    <w:rsid w:val="00980C4B"/>
    <w:rsid w:val="00981654"/>
    <w:rsid w:val="0098172E"/>
    <w:rsid w:val="00981746"/>
    <w:rsid w:val="00981B87"/>
    <w:rsid w:val="00982142"/>
    <w:rsid w:val="00982D11"/>
    <w:rsid w:val="00983234"/>
    <w:rsid w:val="00983F59"/>
    <w:rsid w:val="009846FB"/>
    <w:rsid w:val="00984A2D"/>
    <w:rsid w:val="00984C92"/>
    <w:rsid w:val="00984CE1"/>
    <w:rsid w:val="00985A26"/>
    <w:rsid w:val="00985F7B"/>
    <w:rsid w:val="009860B3"/>
    <w:rsid w:val="00986865"/>
    <w:rsid w:val="009868C9"/>
    <w:rsid w:val="00986BBA"/>
    <w:rsid w:val="009872B1"/>
    <w:rsid w:val="00987594"/>
    <w:rsid w:val="0098760E"/>
    <w:rsid w:val="00987F0E"/>
    <w:rsid w:val="009900E5"/>
    <w:rsid w:val="0099019F"/>
    <w:rsid w:val="009906A6"/>
    <w:rsid w:val="00990EDB"/>
    <w:rsid w:val="009912A9"/>
    <w:rsid w:val="00991E0F"/>
    <w:rsid w:val="009925F2"/>
    <w:rsid w:val="00994047"/>
    <w:rsid w:val="009941A8"/>
    <w:rsid w:val="0099472B"/>
    <w:rsid w:val="0099528D"/>
    <w:rsid w:val="00995514"/>
    <w:rsid w:val="00995EFB"/>
    <w:rsid w:val="00996207"/>
    <w:rsid w:val="00996D86"/>
    <w:rsid w:val="009970A2"/>
    <w:rsid w:val="009974AF"/>
    <w:rsid w:val="0099768E"/>
    <w:rsid w:val="00997900"/>
    <w:rsid w:val="00997AB1"/>
    <w:rsid w:val="009A0494"/>
    <w:rsid w:val="009A0708"/>
    <w:rsid w:val="009A090F"/>
    <w:rsid w:val="009A09A1"/>
    <w:rsid w:val="009A1276"/>
    <w:rsid w:val="009A1552"/>
    <w:rsid w:val="009A1574"/>
    <w:rsid w:val="009A22E2"/>
    <w:rsid w:val="009A2F04"/>
    <w:rsid w:val="009A2F74"/>
    <w:rsid w:val="009A33EC"/>
    <w:rsid w:val="009A3681"/>
    <w:rsid w:val="009A3AE5"/>
    <w:rsid w:val="009A3DBB"/>
    <w:rsid w:val="009A42B1"/>
    <w:rsid w:val="009A435F"/>
    <w:rsid w:val="009A43D7"/>
    <w:rsid w:val="009A477D"/>
    <w:rsid w:val="009A4BDB"/>
    <w:rsid w:val="009A4CCB"/>
    <w:rsid w:val="009A5700"/>
    <w:rsid w:val="009A643B"/>
    <w:rsid w:val="009A6AE3"/>
    <w:rsid w:val="009A6D08"/>
    <w:rsid w:val="009A6EBF"/>
    <w:rsid w:val="009A7BED"/>
    <w:rsid w:val="009A7C86"/>
    <w:rsid w:val="009B0629"/>
    <w:rsid w:val="009B07A5"/>
    <w:rsid w:val="009B0803"/>
    <w:rsid w:val="009B0860"/>
    <w:rsid w:val="009B08C2"/>
    <w:rsid w:val="009B0C38"/>
    <w:rsid w:val="009B1281"/>
    <w:rsid w:val="009B19E4"/>
    <w:rsid w:val="009B19F0"/>
    <w:rsid w:val="009B1CA0"/>
    <w:rsid w:val="009B2D29"/>
    <w:rsid w:val="009B2D78"/>
    <w:rsid w:val="009B2FA9"/>
    <w:rsid w:val="009B304E"/>
    <w:rsid w:val="009B34CA"/>
    <w:rsid w:val="009B416D"/>
    <w:rsid w:val="009B41FA"/>
    <w:rsid w:val="009B4380"/>
    <w:rsid w:val="009B45FA"/>
    <w:rsid w:val="009B4748"/>
    <w:rsid w:val="009B4D47"/>
    <w:rsid w:val="009B5385"/>
    <w:rsid w:val="009B63D3"/>
    <w:rsid w:val="009B6A1F"/>
    <w:rsid w:val="009B6D44"/>
    <w:rsid w:val="009B6E72"/>
    <w:rsid w:val="009B781B"/>
    <w:rsid w:val="009B7966"/>
    <w:rsid w:val="009B7B1F"/>
    <w:rsid w:val="009C1024"/>
    <w:rsid w:val="009C12C4"/>
    <w:rsid w:val="009C206D"/>
    <w:rsid w:val="009C23A4"/>
    <w:rsid w:val="009C2DF1"/>
    <w:rsid w:val="009C3B6E"/>
    <w:rsid w:val="009C3F04"/>
    <w:rsid w:val="009C44ED"/>
    <w:rsid w:val="009C48A9"/>
    <w:rsid w:val="009C5508"/>
    <w:rsid w:val="009C5782"/>
    <w:rsid w:val="009C59E7"/>
    <w:rsid w:val="009C6463"/>
    <w:rsid w:val="009C6F64"/>
    <w:rsid w:val="009C7E58"/>
    <w:rsid w:val="009D068C"/>
    <w:rsid w:val="009D0A83"/>
    <w:rsid w:val="009D0BF4"/>
    <w:rsid w:val="009D0E7C"/>
    <w:rsid w:val="009D10A9"/>
    <w:rsid w:val="009D1368"/>
    <w:rsid w:val="009D147B"/>
    <w:rsid w:val="009D1E1B"/>
    <w:rsid w:val="009D1EEC"/>
    <w:rsid w:val="009D233C"/>
    <w:rsid w:val="009D2526"/>
    <w:rsid w:val="009D25A4"/>
    <w:rsid w:val="009D2795"/>
    <w:rsid w:val="009D2E70"/>
    <w:rsid w:val="009D310F"/>
    <w:rsid w:val="009D36EB"/>
    <w:rsid w:val="009D39F9"/>
    <w:rsid w:val="009D42D4"/>
    <w:rsid w:val="009D4F03"/>
    <w:rsid w:val="009D4F9F"/>
    <w:rsid w:val="009D5256"/>
    <w:rsid w:val="009D52EE"/>
    <w:rsid w:val="009D574F"/>
    <w:rsid w:val="009D576D"/>
    <w:rsid w:val="009D583C"/>
    <w:rsid w:val="009D60D9"/>
    <w:rsid w:val="009D6477"/>
    <w:rsid w:val="009D654C"/>
    <w:rsid w:val="009D6C44"/>
    <w:rsid w:val="009D6FCE"/>
    <w:rsid w:val="009D739E"/>
    <w:rsid w:val="009D7478"/>
    <w:rsid w:val="009D78DA"/>
    <w:rsid w:val="009E0221"/>
    <w:rsid w:val="009E036F"/>
    <w:rsid w:val="009E0705"/>
    <w:rsid w:val="009E07D7"/>
    <w:rsid w:val="009E0CAE"/>
    <w:rsid w:val="009E13DD"/>
    <w:rsid w:val="009E1897"/>
    <w:rsid w:val="009E1CB8"/>
    <w:rsid w:val="009E1D0F"/>
    <w:rsid w:val="009E250F"/>
    <w:rsid w:val="009E26EB"/>
    <w:rsid w:val="009E2C62"/>
    <w:rsid w:val="009E34D3"/>
    <w:rsid w:val="009E391C"/>
    <w:rsid w:val="009E399D"/>
    <w:rsid w:val="009E3C2F"/>
    <w:rsid w:val="009E3C57"/>
    <w:rsid w:val="009E474F"/>
    <w:rsid w:val="009E49A0"/>
    <w:rsid w:val="009E4E9A"/>
    <w:rsid w:val="009E4F17"/>
    <w:rsid w:val="009E51FB"/>
    <w:rsid w:val="009E536F"/>
    <w:rsid w:val="009E561D"/>
    <w:rsid w:val="009E577E"/>
    <w:rsid w:val="009E6169"/>
    <w:rsid w:val="009E6B3C"/>
    <w:rsid w:val="009E6DE3"/>
    <w:rsid w:val="009E7797"/>
    <w:rsid w:val="009E7F55"/>
    <w:rsid w:val="009E7F7F"/>
    <w:rsid w:val="009F056F"/>
    <w:rsid w:val="009F07F7"/>
    <w:rsid w:val="009F0AC4"/>
    <w:rsid w:val="009F0FFB"/>
    <w:rsid w:val="009F14E0"/>
    <w:rsid w:val="009F184B"/>
    <w:rsid w:val="009F187A"/>
    <w:rsid w:val="009F1A74"/>
    <w:rsid w:val="009F1A7E"/>
    <w:rsid w:val="009F1B2B"/>
    <w:rsid w:val="009F1BD2"/>
    <w:rsid w:val="009F1EA6"/>
    <w:rsid w:val="009F1FBE"/>
    <w:rsid w:val="009F223B"/>
    <w:rsid w:val="009F2E84"/>
    <w:rsid w:val="009F3F08"/>
    <w:rsid w:val="009F43F8"/>
    <w:rsid w:val="009F44EF"/>
    <w:rsid w:val="009F4854"/>
    <w:rsid w:val="009F650F"/>
    <w:rsid w:val="009F6E62"/>
    <w:rsid w:val="009F7C0C"/>
    <w:rsid w:val="00A00223"/>
    <w:rsid w:val="00A00C5E"/>
    <w:rsid w:val="00A00E0F"/>
    <w:rsid w:val="00A01E86"/>
    <w:rsid w:val="00A01ED6"/>
    <w:rsid w:val="00A022A0"/>
    <w:rsid w:val="00A02746"/>
    <w:rsid w:val="00A02780"/>
    <w:rsid w:val="00A03029"/>
    <w:rsid w:val="00A037C0"/>
    <w:rsid w:val="00A03837"/>
    <w:rsid w:val="00A03887"/>
    <w:rsid w:val="00A03A70"/>
    <w:rsid w:val="00A03C17"/>
    <w:rsid w:val="00A03F5F"/>
    <w:rsid w:val="00A04915"/>
    <w:rsid w:val="00A0496A"/>
    <w:rsid w:val="00A04FE2"/>
    <w:rsid w:val="00A05206"/>
    <w:rsid w:val="00A06012"/>
    <w:rsid w:val="00A0666C"/>
    <w:rsid w:val="00A066DB"/>
    <w:rsid w:val="00A06B31"/>
    <w:rsid w:val="00A07047"/>
    <w:rsid w:val="00A0705F"/>
    <w:rsid w:val="00A0727C"/>
    <w:rsid w:val="00A076D8"/>
    <w:rsid w:val="00A07D4A"/>
    <w:rsid w:val="00A1016B"/>
    <w:rsid w:val="00A104AC"/>
    <w:rsid w:val="00A10823"/>
    <w:rsid w:val="00A10888"/>
    <w:rsid w:val="00A108CB"/>
    <w:rsid w:val="00A108F9"/>
    <w:rsid w:val="00A109FF"/>
    <w:rsid w:val="00A10DA3"/>
    <w:rsid w:val="00A10DCF"/>
    <w:rsid w:val="00A11129"/>
    <w:rsid w:val="00A1112D"/>
    <w:rsid w:val="00A12CCB"/>
    <w:rsid w:val="00A12D14"/>
    <w:rsid w:val="00A12E2F"/>
    <w:rsid w:val="00A13347"/>
    <w:rsid w:val="00A133AF"/>
    <w:rsid w:val="00A1389A"/>
    <w:rsid w:val="00A13CD0"/>
    <w:rsid w:val="00A13F26"/>
    <w:rsid w:val="00A14D3F"/>
    <w:rsid w:val="00A150C4"/>
    <w:rsid w:val="00A15510"/>
    <w:rsid w:val="00A1559E"/>
    <w:rsid w:val="00A15B37"/>
    <w:rsid w:val="00A15FFC"/>
    <w:rsid w:val="00A166A3"/>
    <w:rsid w:val="00A16D62"/>
    <w:rsid w:val="00A16EDE"/>
    <w:rsid w:val="00A174F5"/>
    <w:rsid w:val="00A176F3"/>
    <w:rsid w:val="00A17F4B"/>
    <w:rsid w:val="00A2063D"/>
    <w:rsid w:val="00A208FC"/>
    <w:rsid w:val="00A209A4"/>
    <w:rsid w:val="00A218E6"/>
    <w:rsid w:val="00A21BF9"/>
    <w:rsid w:val="00A21C6F"/>
    <w:rsid w:val="00A22529"/>
    <w:rsid w:val="00A22EDB"/>
    <w:rsid w:val="00A233E3"/>
    <w:rsid w:val="00A23489"/>
    <w:rsid w:val="00A242C0"/>
    <w:rsid w:val="00A2456A"/>
    <w:rsid w:val="00A24E05"/>
    <w:rsid w:val="00A2529E"/>
    <w:rsid w:val="00A252E4"/>
    <w:rsid w:val="00A25698"/>
    <w:rsid w:val="00A25D69"/>
    <w:rsid w:val="00A25EAD"/>
    <w:rsid w:val="00A263EC"/>
    <w:rsid w:val="00A26DB5"/>
    <w:rsid w:val="00A26FC0"/>
    <w:rsid w:val="00A275AC"/>
    <w:rsid w:val="00A30ACE"/>
    <w:rsid w:val="00A30EAA"/>
    <w:rsid w:val="00A31347"/>
    <w:rsid w:val="00A31DDE"/>
    <w:rsid w:val="00A320AE"/>
    <w:rsid w:val="00A32B58"/>
    <w:rsid w:val="00A32C58"/>
    <w:rsid w:val="00A3368F"/>
    <w:rsid w:val="00A34587"/>
    <w:rsid w:val="00A34742"/>
    <w:rsid w:val="00A34857"/>
    <w:rsid w:val="00A34EBB"/>
    <w:rsid w:val="00A35790"/>
    <w:rsid w:val="00A358EC"/>
    <w:rsid w:val="00A35BA1"/>
    <w:rsid w:val="00A35C8A"/>
    <w:rsid w:val="00A365C8"/>
    <w:rsid w:val="00A366EE"/>
    <w:rsid w:val="00A36898"/>
    <w:rsid w:val="00A36F2E"/>
    <w:rsid w:val="00A37403"/>
    <w:rsid w:val="00A40BEC"/>
    <w:rsid w:val="00A4188C"/>
    <w:rsid w:val="00A41A76"/>
    <w:rsid w:val="00A41E11"/>
    <w:rsid w:val="00A42488"/>
    <w:rsid w:val="00A4252C"/>
    <w:rsid w:val="00A42C1A"/>
    <w:rsid w:val="00A4309F"/>
    <w:rsid w:val="00A4377D"/>
    <w:rsid w:val="00A437FF"/>
    <w:rsid w:val="00A44869"/>
    <w:rsid w:val="00A44902"/>
    <w:rsid w:val="00A455FD"/>
    <w:rsid w:val="00A459E9"/>
    <w:rsid w:val="00A45A7D"/>
    <w:rsid w:val="00A45C4B"/>
    <w:rsid w:val="00A46E0C"/>
    <w:rsid w:val="00A47984"/>
    <w:rsid w:val="00A5042F"/>
    <w:rsid w:val="00A51792"/>
    <w:rsid w:val="00A51804"/>
    <w:rsid w:val="00A51D95"/>
    <w:rsid w:val="00A51F57"/>
    <w:rsid w:val="00A5220B"/>
    <w:rsid w:val="00A523E4"/>
    <w:rsid w:val="00A531BA"/>
    <w:rsid w:val="00A534C3"/>
    <w:rsid w:val="00A536C7"/>
    <w:rsid w:val="00A537A4"/>
    <w:rsid w:val="00A53E35"/>
    <w:rsid w:val="00A54C60"/>
    <w:rsid w:val="00A54CC1"/>
    <w:rsid w:val="00A54E66"/>
    <w:rsid w:val="00A55071"/>
    <w:rsid w:val="00A55472"/>
    <w:rsid w:val="00A558D1"/>
    <w:rsid w:val="00A564F4"/>
    <w:rsid w:val="00A574A8"/>
    <w:rsid w:val="00A5756F"/>
    <w:rsid w:val="00A5771E"/>
    <w:rsid w:val="00A57773"/>
    <w:rsid w:val="00A57D3E"/>
    <w:rsid w:val="00A602B0"/>
    <w:rsid w:val="00A609E5"/>
    <w:rsid w:val="00A60E8E"/>
    <w:rsid w:val="00A61CCE"/>
    <w:rsid w:val="00A61EB0"/>
    <w:rsid w:val="00A61EB8"/>
    <w:rsid w:val="00A6215E"/>
    <w:rsid w:val="00A621E0"/>
    <w:rsid w:val="00A62F7C"/>
    <w:rsid w:val="00A6305A"/>
    <w:rsid w:val="00A63207"/>
    <w:rsid w:val="00A637A6"/>
    <w:rsid w:val="00A63C7B"/>
    <w:rsid w:val="00A63CA9"/>
    <w:rsid w:val="00A640EC"/>
    <w:rsid w:val="00A65296"/>
    <w:rsid w:val="00A66C17"/>
    <w:rsid w:val="00A67DFC"/>
    <w:rsid w:val="00A70B6F"/>
    <w:rsid w:val="00A70E66"/>
    <w:rsid w:val="00A7193D"/>
    <w:rsid w:val="00A7208C"/>
    <w:rsid w:val="00A72234"/>
    <w:rsid w:val="00A723BB"/>
    <w:rsid w:val="00A72EE9"/>
    <w:rsid w:val="00A73A20"/>
    <w:rsid w:val="00A74E40"/>
    <w:rsid w:val="00A752CF"/>
    <w:rsid w:val="00A752DC"/>
    <w:rsid w:val="00A75B18"/>
    <w:rsid w:val="00A75FB3"/>
    <w:rsid w:val="00A7601B"/>
    <w:rsid w:val="00A7649B"/>
    <w:rsid w:val="00A76772"/>
    <w:rsid w:val="00A76ACA"/>
    <w:rsid w:val="00A76ED6"/>
    <w:rsid w:val="00A77127"/>
    <w:rsid w:val="00A77839"/>
    <w:rsid w:val="00A77AD3"/>
    <w:rsid w:val="00A77B07"/>
    <w:rsid w:val="00A77C3A"/>
    <w:rsid w:val="00A77D03"/>
    <w:rsid w:val="00A80795"/>
    <w:rsid w:val="00A80F18"/>
    <w:rsid w:val="00A81097"/>
    <w:rsid w:val="00A811F0"/>
    <w:rsid w:val="00A81624"/>
    <w:rsid w:val="00A81ED6"/>
    <w:rsid w:val="00A82AF4"/>
    <w:rsid w:val="00A82B65"/>
    <w:rsid w:val="00A82C03"/>
    <w:rsid w:val="00A83688"/>
    <w:rsid w:val="00A83BE9"/>
    <w:rsid w:val="00A84896"/>
    <w:rsid w:val="00A84B59"/>
    <w:rsid w:val="00A84FC2"/>
    <w:rsid w:val="00A8573F"/>
    <w:rsid w:val="00A85A57"/>
    <w:rsid w:val="00A85B0D"/>
    <w:rsid w:val="00A8636E"/>
    <w:rsid w:val="00A86416"/>
    <w:rsid w:val="00A864AF"/>
    <w:rsid w:val="00A86DB5"/>
    <w:rsid w:val="00A87618"/>
    <w:rsid w:val="00A878CE"/>
    <w:rsid w:val="00A9018D"/>
    <w:rsid w:val="00A907AB"/>
    <w:rsid w:val="00A907BC"/>
    <w:rsid w:val="00A90828"/>
    <w:rsid w:val="00A91969"/>
    <w:rsid w:val="00A91D43"/>
    <w:rsid w:val="00A91DE0"/>
    <w:rsid w:val="00A9273E"/>
    <w:rsid w:val="00A93546"/>
    <w:rsid w:val="00A93693"/>
    <w:rsid w:val="00A93B5A"/>
    <w:rsid w:val="00A93E41"/>
    <w:rsid w:val="00A948AD"/>
    <w:rsid w:val="00A9496E"/>
    <w:rsid w:val="00A94F07"/>
    <w:rsid w:val="00A9566C"/>
    <w:rsid w:val="00A9587D"/>
    <w:rsid w:val="00A96645"/>
    <w:rsid w:val="00A966A1"/>
    <w:rsid w:val="00A96B50"/>
    <w:rsid w:val="00A96CE6"/>
    <w:rsid w:val="00A970BF"/>
    <w:rsid w:val="00A9771E"/>
    <w:rsid w:val="00A97AEB"/>
    <w:rsid w:val="00A97C3E"/>
    <w:rsid w:val="00AA0523"/>
    <w:rsid w:val="00AA1812"/>
    <w:rsid w:val="00AA19F6"/>
    <w:rsid w:val="00AA1CAE"/>
    <w:rsid w:val="00AA1DD4"/>
    <w:rsid w:val="00AA2100"/>
    <w:rsid w:val="00AA23D3"/>
    <w:rsid w:val="00AA26F8"/>
    <w:rsid w:val="00AA2A21"/>
    <w:rsid w:val="00AA2C13"/>
    <w:rsid w:val="00AA3030"/>
    <w:rsid w:val="00AA31EB"/>
    <w:rsid w:val="00AA3339"/>
    <w:rsid w:val="00AA3679"/>
    <w:rsid w:val="00AA371F"/>
    <w:rsid w:val="00AA4952"/>
    <w:rsid w:val="00AA4A1C"/>
    <w:rsid w:val="00AA5648"/>
    <w:rsid w:val="00AA5BE8"/>
    <w:rsid w:val="00AA5D64"/>
    <w:rsid w:val="00AA6362"/>
    <w:rsid w:val="00AA665F"/>
    <w:rsid w:val="00AA7309"/>
    <w:rsid w:val="00AA76FE"/>
    <w:rsid w:val="00AA779B"/>
    <w:rsid w:val="00AB0478"/>
    <w:rsid w:val="00AB04CA"/>
    <w:rsid w:val="00AB0A55"/>
    <w:rsid w:val="00AB10E6"/>
    <w:rsid w:val="00AB1302"/>
    <w:rsid w:val="00AB189E"/>
    <w:rsid w:val="00AB1938"/>
    <w:rsid w:val="00AB279A"/>
    <w:rsid w:val="00AB3655"/>
    <w:rsid w:val="00AB37EF"/>
    <w:rsid w:val="00AB44DB"/>
    <w:rsid w:val="00AB474C"/>
    <w:rsid w:val="00AB4CA2"/>
    <w:rsid w:val="00AB4FB5"/>
    <w:rsid w:val="00AB5146"/>
    <w:rsid w:val="00AB567F"/>
    <w:rsid w:val="00AB5EBB"/>
    <w:rsid w:val="00AB60D0"/>
    <w:rsid w:val="00AB64E5"/>
    <w:rsid w:val="00AB77DA"/>
    <w:rsid w:val="00AB79A5"/>
    <w:rsid w:val="00AC34D7"/>
    <w:rsid w:val="00AC36B0"/>
    <w:rsid w:val="00AC3754"/>
    <w:rsid w:val="00AC3773"/>
    <w:rsid w:val="00AC39FD"/>
    <w:rsid w:val="00AC3A7E"/>
    <w:rsid w:val="00AC3E75"/>
    <w:rsid w:val="00AC42CE"/>
    <w:rsid w:val="00AC4409"/>
    <w:rsid w:val="00AC4572"/>
    <w:rsid w:val="00AC52B1"/>
    <w:rsid w:val="00AC55C5"/>
    <w:rsid w:val="00AC581C"/>
    <w:rsid w:val="00AC58A5"/>
    <w:rsid w:val="00AC5977"/>
    <w:rsid w:val="00AC6BC5"/>
    <w:rsid w:val="00AC7A87"/>
    <w:rsid w:val="00AC7C24"/>
    <w:rsid w:val="00AC7C8C"/>
    <w:rsid w:val="00AC7E8B"/>
    <w:rsid w:val="00AD0D05"/>
    <w:rsid w:val="00AD10B3"/>
    <w:rsid w:val="00AD12E3"/>
    <w:rsid w:val="00AD1336"/>
    <w:rsid w:val="00AD1E44"/>
    <w:rsid w:val="00AD31C0"/>
    <w:rsid w:val="00AD3B0A"/>
    <w:rsid w:val="00AD3D08"/>
    <w:rsid w:val="00AD3DAC"/>
    <w:rsid w:val="00AD41EE"/>
    <w:rsid w:val="00AD428E"/>
    <w:rsid w:val="00AD48B8"/>
    <w:rsid w:val="00AD4C5A"/>
    <w:rsid w:val="00AD5244"/>
    <w:rsid w:val="00AD5D76"/>
    <w:rsid w:val="00AD648A"/>
    <w:rsid w:val="00AD668A"/>
    <w:rsid w:val="00AD6A87"/>
    <w:rsid w:val="00AD756F"/>
    <w:rsid w:val="00AD7B7B"/>
    <w:rsid w:val="00AE08BF"/>
    <w:rsid w:val="00AE0B1C"/>
    <w:rsid w:val="00AE0B66"/>
    <w:rsid w:val="00AE0F32"/>
    <w:rsid w:val="00AE1140"/>
    <w:rsid w:val="00AE14BA"/>
    <w:rsid w:val="00AE1767"/>
    <w:rsid w:val="00AE1BB3"/>
    <w:rsid w:val="00AE1CAF"/>
    <w:rsid w:val="00AE1F0E"/>
    <w:rsid w:val="00AE217A"/>
    <w:rsid w:val="00AE2373"/>
    <w:rsid w:val="00AE2875"/>
    <w:rsid w:val="00AE3131"/>
    <w:rsid w:val="00AE31C3"/>
    <w:rsid w:val="00AE3297"/>
    <w:rsid w:val="00AE4179"/>
    <w:rsid w:val="00AE4869"/>
    <w:rsid w:val="00AE4980"/>
    <w:rsid w:val="00AE5010"/>
    <w:rsid w:val="00AE53F8"/>
    <w:rsid w:val="00AE58C8"/>
    <w:rsid w:val="00AE6186"/>
    <w:rsid w:val="00AE640C"/>
    <w:rsid w:val="00AE6B24"/>
    <w:rsid w:val="00AE6F9A"/>
    <w:rsid w:val="00AE7046"/>
    <w:rsid w:val="00AE73E3"/>
    <w:rsid w:val="00AE7D66"/>
    <w:rsid w:val="00AF0243"/>
    <w:rsid w:val="00AF0340"/>
    <w:rsid w:val="00AF0AF4"/>
    <w:rsid w:val="00AF1205"/>
    <w:rsid w:val="00AF1966"/>
    <w:rsid w:val="00AF196F"/>
    <w:rsid w:val="00AF1A39"/>
    <w:rsid w:val="00AF1C56"/>
    <w:rsid w:val="00AF1E76"/>
    <w:rsid w:val="00AF2712"/>
    <w:rsid w:val="00AF2E35"/>
    <w:rsid w:val="00AF34F2"/>
    <w:rsid w:val="00AF380C"/>
    <w:rsid w:val="00AF3C45"/>
    <w:rsid w:val="00AF3DC2"/>
    <w:rsid w:val="00AF3F49"/>
    <w:rsid w:val="00AF4029"/>
    <w:rsid w:val="00AF45CF"/>
    <w:rsid w:val="00AF461E"/>
    <w:rsid w:val="00AF5550"/>
    <w:rsid w:val="00AF5B70"/>
    <w:rsid w:val="00AF6586"/>
    <w:rsid w:val="00AF65CA"/>
    <w:rsid w:val="00AF6731"/>
    <w:rsid w:val="00AF6952"/>
    <w:rsid w:val="00AF6F33"/>
    <w:rsid w:val="00AF7023"/>
    <w:rsid w:val="00AF74F2"/>
    <w:rsid w:val="00AF7B84"/>
    <w:rsid w:val="00AF7C6B"/>
    <w:rsid w:val="00AF7F4B"/>
    <w:rsid w:val="00B00A2D"/>
    <w:rsid w:val="00B00B74"/>
    <w:rsid w:val="00B00D5F"/>
    <w:rsid w:val="00B011B1"/>
    <w:rsid w:val="00B01C9C"/>
    <w:rsid w:val="00B02000"/>
    <w:rsid w:val="00B027A2"/>
    <w:rsid w:val="00B0284A"/>
    <w:rsid w:val="00B02952"/>
    <w:rsid w:val="00B02E2C"/>
    <w:rsid w:val="00B03B7A"/>
    <w:rsid w:val="00B046F4"/>
    <w:rsid w:val="00B052EE"/>
    <w:rsid w:val="00B05BD2"/>
    <w:rsid w:val="00B06261"/>
    <w:rsid w:val="00B0682E"/>
    <w:rsid w:val="00B076CE"/>
    <w:rsid w:val="00B07B0A"/>
    <w:rsid w:val="00B07C02"/>
    <w:rsid w:val="00B07CC7"/>
    <w:rsid w:val="00B10418"/>
    <w:rsid w:val="00B10A9F"/>
    <w:rsid w:val="00B11139"/>
    <w:rsid w:val="00B1115B"/>
    <w:rsid w:val="00B1116B"/>
    <w:rsid w:val="00B11612"/>
    <w:rsid w:val="00B118D8"/>
    <w:rsid w:val="00B11A9C"/>
    <w:rsid w:val="00B120BA"/>
    <w:rsid w:val="00B1212F"/>
    <w:rsid w:val="00B124B4"/>
    <w:rsid w:val="00B12C6F"/>
    <w:rsid w:val="00B12CA9"/>
    <w:rsid w:val="00B12DA5"/>
    <w:rsid w:val="00B13F3A"/>
    <w:rsid w:val="00B140C8"/>
    <w:rsid w:val="00B14475"/>
    <w:rsid w:val="00B14576"/>
    <w:rsid w:val="00B14D2B"/>
    <w:rsid w:val="00B14F81"/>
    <w:rsid w:val="00B15394"/>
    <w:rsid w:val="00B16514"/>
    <w:rsid w:val="00B16C89"/>
    <w:rsid w:val="00B17104"/>
    <w:rsid w:val="00B179DD"/>
    <w:rsid w:val="00B17C99"/>
    <w:rsid w:val="00B17E8C"/>
    <w:rsid w:val="00B17F37"/>
    <w:rsid w:val="00B2008A"/>
    <w:rsid w:val="00B202AB"/>
    <w:rsid w:val="00B20E3D"/>
    <w:rsid w:val="00B21068"/>
    <w:rsid w:val="00B21226"/>
    <w:rsid w:val="00B21850"/>
    <w:rsid w:val="00B2189A"/>
    <w:rsid w:val="00B22C1E"/>
    <w:rsid w:val="00B234AD"/>
    <w:rsid w:val="00B241DD"/>
    <w:rsid w:val="00B245D6"/>
    <w:rsid w:val="00B24793"/>
    <w:rsid w:val="00B248DE"/>
    <w:rsid w:val="00B250A2"/>
    <w:rsid w:val="00B253F5"/>
    <w:rsid w:val="00B258B3"/>
    <w:rsid w:val="00B258F1"/>
    <w:rsid w:val="00B25C30"/>
    <w:rsid w:val="00B25CE4"/>
    <w:rsid w:val="00B26AE3"/>
    <w:rsid w:val="00B26C21"/>
    <w:rsid w:val="00B27231"/>
    <w:rsid w:val="00B278D9"/>
    <w:rsid w:val="00B27E11"/>
    <w:rsid w:val="00B30798"/>
    <w:rsid w:val="00B30A91"/>
    <w:rsid w:val="00B30EDA"/>
    <w:rsid w:val="00B31049"/>
    <w:rsid w:val="00B322F2"/>
    <w:rsid w:val="00B32A26"/>
    <w:rsid w:val="00B33056"/>
    <w:rsid w:val="00B335D6"/>
    <w:rsid w:val="00B33FB1"/>
    <w:rsid w:val="00B34853"/>
    <w:rsid w:val="00B348FA"/>
    <w:rsid w:val="00B34A79"/>
    <w:rsid w:val="00B3557F"/>
    <w:rsid w:val="00B35A79"/>
    <w:rsid w:val="00B36255"/>
    <w:rsid w:val="00B37565"/>
    <w:rsid w:val="00B40553"/>
    <w:rsid w:val="00B40653"/>
    <w:rsid w:val="00B40B4F"/>
    <w:rsid w:val="00B40CAA"/>
    <w:rsid w:val="00B412A6"/>
    <w:rsid w:val="00B41742"/>
    <w:rsid w:val="00B4176B"/>
    <w:rsid w:val="00B417CB"/>
    <w:rsid w:val="00B420E7"/>
    <w:rsid w:val="00B423BD"/>
    <w:rsid w:val="00B42F31"/>
    <w:rsid w:val="00B4367C"/>
    <w:rsid w:val="00B44195"/>
    <w:rsid w:val="00B44AB6"/>
    <w:rsid w:val="00B44C4A"/>
    <w:rsid w:val="00B45096"/>
    <w:rsid w:val="00B450D0"/>
    <w:rsid w:val="00B45C21"/>
    <w:rsid w:val="00B46259"/>
    <w:rsid w:val="00B47173"/>
    <w:rsid w:val="00B4743A"/>
    <w:rsid w:val="00B47940"/>
    <w:rsid w:val="00B47BF1"/>
    <w:rsid w:val="00B5063E"/>
    <w:rsid w:val="00B5099B"/>
    <w:rsid w:val="00B50B4C"/>
    <w:rsid w:val="00B51032"/>
    <w:rsid w:val="00B532D7"/>
    <w:rsid w:val="00B53FD2"/>
    <w:rsid w:val="00B545EA"/>
    <w:rsid w:val="00B54941"/>
    <w:rsid w:val="00B54B13"/>
    <w:rsid w:val="00B55113"/>
    <w:rsid w:val="00B557CF"/>
    <w:rsid w:val="00B5635E"/>
    <w:rsid w:val="00B563EE"/>
    <w:rsid w:val="00B567B4"/>
    <w:rsid w:val="00B56D70"/>
    <w:rsid w:val="00B570A6"/>
    <w:rsid w:val="00B57D70"/>
    <w:rsid w:val="00B611A6"/>
    <w:rsid w:val="00B61E09"/>
    <w:rsid w:val="00B62736"/>
    <w:rsid w:val="00B62A58"/>
    <w:rsid w:val="00B62B1A"/>
    <w:rsid w:val="00B62BD0"/>
    <w:rsid w:val="00B62C0C"/>
    <w:rsid w:val="00B63954"/>
    <w:rsid w:val="00B63F4D"/>
    <w:rsid w:val="00B63F5B"/>
    <w:rsid w:val="00B64918"/>
    <w:rsid w:val="00B64996"/>
    <w:rsid w:val="00B64BBB"/>
    <w:rsid w:val="00B65879"/>
    <w:rsid w:val="00B65BE0"/>
    <w:rsid w:val="00B66024"/>
    <w:rsid w:val="00B6684E"/>
    <w:rsid w:val="00B66BE8"/>
    <w:rsid w:val="00B66C83"/>
    <w:rsid w:val="00B66D9F"/>
    <w:rsid w:val="00B66F47"/>
    <w:rsid w:val="00B672DE"/>
    <w:rsid w:val="00B675D5"/>
    <w:rsid w:val="00B67686"/>
    <w:rsid w:val="00B67A51"/>
    <w:rsid w:val="00B67AAB"/>
    <w:rsid w:val="00B67F0F"/>
    <w:rsid w:val="00B70026"/>
    <w:rsid w:val="00B702FB"/>
    <w:rsid w:val="00B7061F"/>
    <w:rsid w:val="00B707F8"/>
    <w:rsid w:val="00B70BE6"/>
    <w:rsid w:val="00B70C39"/>
    <w:rsid w:val="00B71280"/>
    <w:rsid w:val="00B7289A"/>
    <w:rsid w:val="00B7396E"/>
    <w:rsid w:val="00B73C2C"/>
    <w:rsid w:val="00B73E1A"/>
    <w:rsid w:val="00B748AA"/>
    <w:rsid w:val="00B759AF"/>
    <w:rsid w:val="00B7644B"/>
    <w:rsid w:val="00B765A6"/>
    <w:rsid w:val="00B76EBF"/>
    <w:rsid w:val="00B77268"/>
    <w:rsid w:val="00B773FA"/>
    <w:rsid w:val="00B77526"/>
    <w:rsid w:val="00B77628"/>
    <w:rsid w:val="00B77ADC"/>
    <w:rsid w:val="00B77CED"/>
    <w:rsid w:val="00B77F16"/>
    <w:rsid w:val="00B80384"/>
    <w:rsid w:val="00B805DB"/>
    <w:rsid w:val="00B80C56"/>
    <w:rsid w:val="00B81443"/>
    <w:rsid w:val="00B815E1"/>
    <w:rsid w:val="00B8169D"/>
    <w:rsid w:val="00B8174E"/>
    <w:rsid w:val="00B81A87"/>
    <w:rsid w:val="00B833F4"/>
    <w:rsid w:val="00B837A2"/>
    <w:rsid w:val="00B84037"/>
    <w:rsid w:val="00B84165"/>
    <w:rsid w:val="00B84294"/>
    <w:rsid w:val="00B844A3"/>
    <w:rsid w:val="00B8455F"/>
    <w:rsid w:val="00B853ED"/>
    <w:rsid w:val="00B85CE1"/>
    <w:rsid w:val="00B863F0"/>
    <w:rsid w:val="00B87A84"/>
    <w:rsid w:val="00B87AC2"/>
    <w:rsid w:val="00B9045F"/>
    <w:rsid w:val="00B905BE"/>
    <w:rsid w:val="00B9089A"/>
    <w:rsid w:val="00B90D64"/>
    <w:rsid w:val="00B9148D"/>
    <w:rsid w:val="00B91EDD"/>
    <w:rsid w:val="00B921C4"/>
    <w:rsid w:val="00B9265F"/>
    <w:rsid w:val="00B92724"/>
    <w:rsid w:val="00B935F7"/>
    <w:rsid w:val="00B93E2E"/>
    <w:rsid w:val="00B93E5B"/>
    <w:rsid w:val="00B94265"/>
    <w:rsid w:val="00B946B6"/>
    <w:rsid w:val="00B9471C"/>
    <w:rsid w:val="00B94CB8"/>
    <w:rsid w:val="00B94D0C"/>
    <w:rsid w:val="00B952C0"/>
    <w:rsid w:val="00B96D86"/>
    <w:rsid w:val="00B97668"/>
    <w:rsid w:val="00B978EA"/>
    <w:rsid w:val="00BA049C"/>
    <w:rsid w:val="00BA056D"/>
    <w:rsid w:val="00BA0790"/>
    <w:rsid w:val="00BA0875"/>
    <w:rsid w:val="00BA0DB8"/>
    <w:rsid w:val="00BA0ED4"/>
    <w:rsid w:val="00BA1A31"/>
    <w:rsid w:val="00BA2040"/>
    <w:rsid w:val="00BA3970"/>
    <w:rsid w:val="00BA3B99"/>
    <w:rsid w:val="00BA3C8C"/>
    <w:rsid w:val="00BA3E27"/>
    <w:rsid w:val="00BA410B"/>
    <w:rsid w:val="00BA49D6"/>
    <w:rsid w:val="00BA4BD3"/>
    <w:rsid w:val="00BA4ECE"/>
    <w:rsid w:val="00BA4F8C"/>
    <w:rsid w:val="00BA52E4"/>
    <w:rsid w:val="00BA570D"/>
    <w:rsid w:val="00BA5EAC"/>
    <w:rsid w:val="00BA61DB"/>
    <w:rsid w:val="00BA62DF"/>
    <w:rsid w:val="00BA71EE"/>
    <w:rsid w:val="00BA734A"/>
    <w:rsid w:val="00BA7FF2"/>
    <w:rsid w:val="00BB02EE"/>
    <w:rsid w:val="00BB3041"/>
    <w:rsid w:val="00BB315C"/>
    <w:rsid w:val="00BB478F"/>
    <w:rsid w:val="00BB47AB"/>
    <w:rsid w:val="00BB48E8"/>
    <w:rsid w:val="00BB5093"/>
    <w:rsid w:val="00BB5208"/>
    <w:rsid w:val="00BB5274"/>
    <w:rsid w:val="00BB5297"/>
    <w:rsid w:val="00BB5922"/>
    <w:rsid w:val="00BB627A"/>
    <w:rsid w:val="00BB68EF"/>
    <w:rsid w:val="00BB6949"/>
    <w:rsid w:val="00BB694D"/>
    <w:rsid w:val="00BB69B8"/>
    <w:rsid w:val="00BB6BF8"/>
    <w:rsid w:val="00BB6C1F"/>
    <w:rsid w:val="00BB74F1"/>
    <w:rsid w:val="00BB75A5"/>
    <w:rsid w:val="00BC01CA"/>
    <w:rsid w:val="00BC0344"/>
    <w:rsid w:val="00BC0546"/>
    <w:rsid w:val="00BC120A"/>
    <w:rsid w:val="00BC18F8"/>
    <w:rsid w:val="00BC1997"/>
    <w:rsid w:val="00BC19C6"/>
    <w:rsid w:val="00BC2029"/>
    <w:rsid w:val="00BC237C"/>
    <w:rsid w:val="00BC268E"/>
    <w:rsid w:val="00BC2915"/>
    <w:rsid w:val="00BC2AF8"/>
    <w:rsid w:val="00BC2C7A"/>
    <w:rsid w:val="00BC2E1F"/>
    <w:rsid w:val="00BC30E4"/>
    <w:rsid w:val="00BC3240"/>
    <w:rsid w:val="00BC3336"/>
    <w:rsid w:val="00BC388F"/>
    <w:rsid w:val="00BC3B14"/>
    <w:rsid w:val="00BC40C0"/>
    <w:rsid w:val="00BC452A"/>
    <w:rsid w:val="00BC4652"/>
    <w:rsid w:val="00BC4AC9"/>
    <w:rsid w:val="00BC57FA"/>
    <w:rsid w:val="00BC63D0"/>
    <w:rsid w:val="00BC6555"/>
    <w:rsid w:val="00BC6C5B"/>
    <w:rsid w:val="00BC6F78"/>
    <w:rsid w:val="00BC6FD6"/>
    <w:rsid w:val="00BC785A"/>
    <w:rsid w:val="00BC7960"/>
    <w:rsid w:val="00BD06C6"/>
    <w:rsid w:val="00BD08A4"/>
    <w:rsid w:val="00BD0911"/>
    <w:rsid w:val="00BD0C23"/>
    <w:rsid w:val="00BD1133"/>
    <w:rsid w:val="00BD12E2"/>
    <w:rsid w:val="00BD1401"/>
    <w:rsid w:val="00BD1583"/>
    <w:rsid w:val="00BD1C0C"/>
    <w:rsid w:val="00BD1D61"/>
    <w:rsid w:val="00BD22F0"/>
    <w:rsid w:val="00BD38A9"/>
    <w:rsid w:val="00BD396F"/>
    <w:rsid w:val="00BD3A2F"/>
    <w:rsid w:val="00BD4DD6"/>
    <w:rsid w:val="00BD52C9"/>
    <w:rsid w:val="00BD58B1"/>
    <w:rsid w:val="00BD590A"/>
    <w:rsid w:val="00BD64C6"/>
    <w:rsid w:val="00BD6B9A"/>
    <w:rsid w:val="00BD6BF8"/>
    <w:rsid w:val="00BD6D55"/>
    <w:rsid w:val="00BD6F71"/>
    <w:rsid w:val="00BD797C"/>
    <w:rsid w:val="00BE007D"/>
    <w:rsid w:val="00BE085D"/>
    <w:rsid w:val="00BE0B1B"/>
    <w:rsid w:val="00BE0FC1"/>
    <w:rsid w:val="00BE16C8"/>
    <w:rsid w:val="00BE16CD"/>
    <w:rsid w:val="00BE1E18"/>
    <w:rsid w:val="00BE2259"/>
    <w:rsid w:val="00BE23E3"/>
    <w:rsid w:val="00BE265C"/>
    <w:rsid w:val="00BE2F57"/>
    <w:rsid w:val="00BE323B"/>
    <w:rsid w:val="00BE3A62"/>
    <w:rsid w:val="00BE4E07"/>
    <w:rsid w:val="00BE523E"/>
    <w:rsid w:val="00BE5D2E"/>
    <w:rsid w:val="00BE6611"/>
    <w:rsid w:val="00BE6827"/>
    <w:rsid w:val="00BE7B2B"/>
    <w:rsid w:val="00BF097E"/>
    <w:rsid w:val="00BF0ADE"/>
    <w:rsid w:val="00BF1084"/>
    <w:rsid w:val="00BF1A37"/>
    <w:rsid w:val="00BF2095"/>
    <w:rsid w:val="00BF3224"/>
    <w:rsid w:val="00BF3280"/>
    <w:rsid w:val="00BF336C"/>
    <w:rsid w:val="00BF3458"/>
    <w:rsid w:val="00BF3C0E"/>
    <w:rsid w:val="00BF3EF2"/>
    <w:rsid w:val="00BF3F68"/>
    <w:rsid w:val="00BF459C"/>
    <w:rsid w:val="00BF4B30"/>
    <w:rsid w:val="00BF54A1"/>
    <w:rsid w:val="00BF56EE"/>
    <w:rsid w:val="00BF5806"/>
    <w:rsid w:val="00BF59FF"/>
    <w:rsid w:val="00BF67AA"/>
    <w:rsid w:val="00BF6FC1"/>
    <w:rsid w:val="00BF71A3"/>
    <w:rsid w:val="00BF7BAB"/>
    <w:rsid w:val="00BF7F8E"/>
    <w:rsid w:val="00C00198"/>
    <w:rsid w:val="00C0105A"/>
    <w:rsid w:val="00C01303"/>
    <w:rsid w:val="00C01458"/>
    <w:rsid w:val="00C016FF"/>
    <w:rsid w:val="00C01DBD"/>
    <w:rsid w:val="00C01DFD"/>
    <w:rsid w:val="00C01FC9"/>
    <w:rsid w:val="00C02A1A"/>
    <w:rsid w:val="00C02C70"/>
    <w:rsid w:val="00C031B0"/>
    <w:rsid w:val="00C035C2"/>
    <w:rsid w:val="00C035CC"/>
    <w:rsid w:val="00C03FE5"/>
    <w:rsid w:val="00C04C0F"/>
    <w:rsid w:val="00C050C2"/>
    <w:rsid w:val="00C053E2"/>
    <w:rsid w:val="00C05540"/>
    <w:rsid w:val="00C056B0"/>
    <w:rsid w:val="00C06185"/>
    <w:rsid w:val="00C06ECD"/>
    <w:rsid w:val="00C07006"/>
    <w:rsid w:val="00C07C86"/>
    <w:rsid w:val="00C10109"/>
    <w:rsid w:val="00C1014D"/>
    <w:rsid w:val="00C10153"/>
    <w:rsid w:val="00C10273"/>
    <w:rsid w:val="00C10363"/>
    <w:rsid w:val="00C10483"/>
    <w:rsid w:val="00C105C0"/>
    <w:rsid w:val="00C105ED"/>
    <w:rsid w:val="00C10C22"/>
    <w:rsid w:val="00C11D7D"/>
    <w:rsid w:val="00C11E0B"/>
    <w:rsid w:val="00C1204A"/>
    <w:rsid w:val="00C12468"/>
    <w:rsid w:val="00C126DC"/>
    <w:rsid w:val="00C12CB9"/>
    <w:rsid w:val="00C13330"/>
    <w:rsid w:val="00C134A9"/>
    <w:rsid w:val="00C137C5"/>
    <w:rsid w:val="00C13BB7"/>
    <w:rsid w:val="00C14003"/>
    <w:rsid w:val="00C145AB"/>
    <w:rsid w:val="00C14AA6"/>
    <w:rsid w:val="00C15312"/>
    <w:rsid w:val="00C15389"/>
    <w:rsid w:val="00C15951"/>
    <w:rsid w:val="00C161B3"/>
    <w:rsid w:val="00C16687"/>
    <w:rsid w:val="00C16767"/>
    <w:rsid w:val="00C16CA9"/>
    <w:rsid w:val="00C17050"/>
    <w:rsid w:val="00C17BC4"/>
    <w:rsid w:val="00C17E1D"/>
    <w:rsid w:val="00C17FB2"/>
    <w:rsid w:val="00C2083B"/>
    <w:rsid w:val="00C2138F"/>
    <w:rsid w:val="00C21C8C"/>
    <w:rsid w:val="00C22697"/>
    <w:rsid w:val="00C22C9F"/>
    <w:rsid w:val="00C22D04"/>
    <w:rsid w:val="00C22D12"/>
    <w:rsid w:val="00C230A0"/>
    <w:rsid w:val="00C23156"/>
    <w:rsid w:val="00C232F7"/>
    <w:rsid w:val="00C23943"/>
    <w:rsid w:val="00C2396A"/>
    <w:rsid w:val="00C23A0A"/>
    <w:rsid w:val="00C23F56"/>
    <w:rsid w:val="00C241FC"/>
    <w:rsid w:val="00C2490E"/>
    <w:rsid w:val="00C24BAF"/>
    <w:rsid w:val="00C255AC"/>
    <w:rsid w:val="00C25801"/>
    <w:rsid w:val="00C25ED8"/>
    <w:rsid w:val="00C26000"/>
    <w:rsid w:val="00C2640C"/>
    <w:rsid w:val="00C266D3"/>
    <w:rsid w:val="00C26D10"/>
    <w:rsid w:val="00C27181"/>
    <w:rsid w:val="00C2723D"/>
    <w:rsid w:val="00C27734"/>
    <w:rsid w:val="00C27FD9"/>
    <w:rsid w:val="00C30390"/>
    <w:rsid w:val="00C303C5"/>
    <w:rsid w:val="00C3137F"/>
    <w:rsid w:val="00C31DEA"/>
    <w:rsid w:val="00C320E0"/>
    <w:rsid w:val="00C32155"/>
    <w:rsid w:val="00C32C3D"/>
    <w:rsid w:val="00C32D57"/>
    <w:rsid w:val="00C33C82"/>
    <w:rsid w:val="00C33ED5"/>
    <w:rsid w:val="00C3461B"/>
    <w:rsid w:val="00C347BD"/>
    <w:rsid w:val="00C349D9"/>
    <w:rsid w:val="00C35121"/>
    <w:rsid w:val="00C35921"/>
    <w:rsid w:val="00C36F9A"/>
    <w:rsid w:val="00C378F2"/>
    <w:rsid w:val="00C40104"/>
    <w:rsid w:val="00C401BF"/>
    <w:rsid w:val="00C4050E"/>
    <w:rsid w:val="00C40580"/>
    <w:rsid w:val="00C40687"/>
    <w:rsid w:val="00C408AB"/>
    <w:rsid w:val="00C41050"/>
    <w:rsid w:val="00C41820"/>
    <w:rsid w:val="00C41829"/>
    <w:rsid w:val="00C4192D"/>
    <w:rsid w:val="00C4241D"/>
    <w:rsid w:val="00C424FE"/>
    <w:rsid w:val="00C42735"/>
    <w:rsid w:val="00C42AE6"/>
    <w:rsid w:val="00C42D2A"/>
    <w:rsid w:val="00C42E98"/>
    <w:rsid w:val="00C43865"/>
    <w:rsid w:val="00C43918"/>
    <w:rsid w:val="00C44032"/>
    <w:rsid w:val="00C44179"/>
    <w:rsid w:val="00C44529"/>
    <w:rsid w:val="00C44661"/>
    <w:rsid w:val="00C4481D"/>
    <w:rsid w:val="00C45258"/>
    <w:rsid w:val="00C45B1B"/>
    <w:rsid w:val="00C45C10"/>
    <w:rsid w:val="00C469FA"/>
    <w:rsid w:val="00C4753D"/>
    <w:rsid w:val="00C47CED"/>
    <w:rsid w:val="00C47DE3"/>
    <w:rsid w:val="00C47E00"/>
    <w:rsid w:val="00C50828"/>
    <w:rsid w:val="00C508A8"/>
    <w:rsid w:val="00C50E6E"/>
    <w:rsid w:val="00C5142D"/>
    <w:rsid w:val="00C51681"/>
    <w:rsid w:val="00C51716"/>
    <w:rsid w:val="00C51FF5"/>
    <w:rsid w:val="00C52983"/>
    <w:rsid w:val="00C52E87"/>
    <w:rsid w:val="00C53AB7"/>
    <w:rsid w:val="00C54041"/>
    <w:rsid w:val="00C55050"/>
    <w:rsid w:val="00C552EE"/>
    <w:rsid w:val="00C55423"/>
    <w:rsid w:val="00C554BE"/>
    <w:rsid w:val="00C5589C"/>
    <w:rsid w:val="00C55B56"/>
    <w:rsid w:val="00C55F45"/>
    <w:rsid w:val="00C562BF"/>
    <w:rsid w:val="00C56900"/>
    <w:rsid w:val="00C57A55"/>
    <w:rsid w:val="00C57DB4"/>
    <w:rsid w:val="00C60318"/>
    <w:rsid w:val="00C61D6D"/>
    <w:rsid w:val="00C61F3A"/>
    <w:rsid w:val="00C61FEB"/>
    <w:rsid w:val="00C634F6"/>
    <w:rsid w:val="00C63610"/>
    <w:rsid w:val="00C63B91"/>
    <w:rsid w:val="00C640BC"/>
    <w:rsid w:val="00C64271"/>
    <w:rsid w:val="00C642CA"/>
    <w:rsid w:val="00C64817"/>
    <w:rsid w:val="00C64F56"/>
    <w:rsid w:val="00C658B0"/>
    <w:rsid w:val="00C658F4"/>
    <w:rsid w:val="00C65B04"/>
    <w:rsid w:val="00C65BA4"/>
    <w:rsid w:val="00C666EF"/>
    <w:rsid w:val="00C6673A"/>
    <w:rsid w:val="00C6694D"/>
    <w:rsid w:val="00C66ACB"/>
    <w:rsid w:val="00C66FC9"/>
    <w:rsid w:val="00C67362"/>
    <w:rsid w:val="00C675A9"/>
    <w:rsid w:val="00C677A4"/>
    <w:rsid w:val="00C679FC"/>
    <w:rsid w:val="00C67A94"/>
    <w:rsid w:val="00C70368"/>
    <w:rsid w:val="00C7123E"/>
    <w:rsid w:val="00C713D9"/>
    <w:rsid w:val="00C71DEE"/>
    <w:rsid w:val="00C72180"/>
    <w:rsid w:val="00C72F53"/>
    <w:rsid w:val="00C7334C"/>
    <w:rsid w:val="00C739D8"/>
    <w:rsid w:val="00C73ABA"/>
    <w:rsid w:val="00C74095"/>
    <w:rsid w:val="00C74774"/>
    <w:rsid w:val="00C747B2"/>
    <w:rsid w:val="00C74A6C"/>
    <w:rsid w:val="00C7517D"/>
    <w:rsid w:val="00C7572D"/>
    <w:rsid w:val="00C75836"/>
    <w:rsid w:val="00C75E92"/>
    <w:rsid w:val="00C75EED"/>
    <w:rsid w:val="00C765C5"/>
    <w:rsid w:val="00C77A1F"/>
    <w:rsid w:val="00C77CD1"/>
    <w:rsid w:val="00C77F6F"/>
    <w:rsid w:val="00C806A6"/>
    <w:rsid w:val="00C808A0"/>
    <w:rsid w:val="00C81190"/>
    <w:rsid w:val="00C81494"/>
    <w:rsid w:val="00C814B8"/>
    <w:rsid w:val="00C821BC"/>
    <w:rsid w:val="00C822C5"/>
    <w:rsid w:val="00C82B59"/>
    <w:rsid w:val="00C82ECC"/>
    <w:rsid w:val="00C83FCE"/>
    <w:rsid w:val="00C84D0F"/>
    <w:rsid w:val="00C84F95"/>
    <w:rsid w:val="00C856BB"/>
    <w:rsid w:val="00C8666B"/>
    <w:rsid w:val="00C86910"/>
    <w:rsid w:val="00C87017"/>
    <w:rsid w:val="00C871AA"/>
    <w:rsid w:val="00C87351"/>
    <w:rsid w:val="00C87D0A"/>
    <w:rsid w:val="00C90DED"/>
    <w:rsid w:val="00C90E1D"/>
    <w:rsid w:val="00C90EF3"/>
    <w:rsid w:val="00C90F6B"/>
    <w:rsid w:val="00C9174F"/>
    <w:rsid w:val="00C917AE"/>
    <w:rsid w:val="00C91B4F"/>
    <w:rsid w:val="00C92507"/>
    <w:rsid w:val="00C93ED5"/>
    <w:rsid w:val="00C9421F"/>
    <w:rsid w:val="00C948DC"/>
    <w:rsid w:val="00C9490F"/>
    <w:rsid w:val="00C949B4"/>
    <w:rsid w:val="00C94D11"/>
    <w:rsid w:val="00C950C4"/>
    <w:rsid w:val="00C95B3C"/>
    <w:rsid w:val="00C960CA"/>
    <w:rsid w:val="00C96986"/>
    <w:rsid w:val="00C96D23"/>
    <w:rsid w:val="00C96ED9"/>
    <w:rsid w:val="00CA009B"/>
    <w:rsid w:val="00CA0255"/>
    <w:rsid w:val="00CA0A71"/>
    <w:rsid w:val="00CA0AA8"/>
    <w:rsid w:val="00CA0B4F"/>
    <w:rsid w:val="00CA0DBA"/>
    <w:rsid w:val="00CA0E3D"/>
    <w:rsid w:val="00CA188F"/>
    <w:rsid w:val="00CA1BC6"/>
    <w:rsid w:val="00CA1DA6"/>
    <w:rsid w:val="00CA1E06"/>
    <w:rsid w:val="00CA2161"/>
    <w:rsid w:val="00CA32B5"/>
    <w:rsid w:val="00CA3578"/>
    <w:rsid w:val="00CA4E4C"/>
    <w:rsid w:val="00CA5A16"/>
    <w:rsid w:val="00CA64EA"/>
    <w:rsid w:val="00CA65B4"/>
    <w:rsid w:val="00CA7302"/>
    <w:rsid w:val="00CA74BB"/>
    <w:rsid w:val="00CA758F"/>
    <w:rsid w:val="00CA765C"/>
    <w:rsid w:val="00CA7861"/>
    <w:rsid w:val="00CA7A32"/>
    <w:rsid w:val="00CA7A71"/>
    <w:rsid w:val="00CA7EDB"/>
    <w:rsid w:val="00CB043D"/>
    <w:rsid w:val="00CB0CBC"/>
    <w:rsid w:val="00CB1274"/>
    <w:rsid w:val="00CB13B3"/>
    <w:rsid w:val="00CB154F"/>
    <w:rsid w:val="00CB1587"/>
    <w:rsid w:val="00CB1B83"/>
    <w:rsid w:val="00CB1DBD"/>
    <w:rsid w:val="00CB261A"/>
    <w:rsid w:val="00CB2877"/>
    <w:rsid w:val="00CB28BD"/>
    <w:rsid w:val="00CB28F9"/>
    <w:rsid w:val="00CB33CD"/>
    <w:rsid w:val="00CB3880"/>
    <w:rsid w:val="00CB38FB"/>
    <w:rsid w:val="00CB3BA2"/>
    <w:rsid w:val="00CB3FBD"/>
    <w:rsid w:val="00CB4515"/>
    <w:rsid w:val="00CB4847"/>
    <w:rsid w:val="00CB545D"/>
    <w:rsid w:val="00CB57F3"/>
    <w:rsid w:val="00CB6134"/>
    <w:rsid w:val="00CB624B"/>
    <w:rsid w:val="00CB64F2"/>
    <w:rsid w:val="00CB65C3"/>
    <w:rsid w:val="00CB6932"/>
    <w:rsid w:val="00CB69CF"/>
    <w:rsid w:val="00CB7076"/>
    <w:rsid w:val="00CB7A05"/>
    <w:rsid w:val="00CB7A92"/>
    <w:rsid w:val="00CC01B1"/>
    <w:rsid w:val="00CC06C2"/>
    <w:rsid w:val="00CC0717"/>
    <w:rsid w:val="00CC12EB"/>
    <w:rsid w:val="00CC1C43"/>
    <w:rsid w:val="00CC23A9"/>
    <w:rsid w:val="00CC2437"/>
    <w:rsid w:val="00CC2476"/>
    <w:rsid w:val="00CC2550"/>
    <w:rsid w:val="00CC3390"/>
    <w:rsid w:val="00CC3CC0"/>
    <w:rsid w:val="00CC3DD9"/>
    <w:rsid w:val="00CC4492"/>
    <w:rsid w:val="00CC45E8"/>
    <w:rsid w:val="00CC49A0"/>
    <w:rsid w:val="00CC4D6C"/>
    <w:rsid w:val="00CC55EB"/>
    <w:rsid w:val="00CC6FAA"/>
    <w:rsid w:val="00CC7120"/>
    <w:rsid w:val="00CC7300"/>
    <w:rsid w:val="00CC78D4"/>
    <w:rsid w:val="00CD0E60"/>
    <w:rsid w:val="00CD1C40"/>
    <w:rsid w:val="00CD213A"/>
    <w:rsid w:val="00CD215D"/>
    <w:rsid w:val="00CD2600"/>
    <w:rsid w:val="00CD276F"/>
    <w:rsid w:val="00CD3111"/>
    <w:rsid w:val="00CD32F3"/>
    <w:rsid w:val="00CD338B"/>
    <w:rsid w:val="00CD38F7"/>
    <w:rsid w:val="00CD429F"/>
    <w:rsid w:val="00CD42A8"/>
    <w:rsid w:val="00CD4465"/>
    <w:rsid w:val="00CD4B3F"/>
    <w:rsid w:val="00CD53BB"/>
    <w:rsid w:val="00CD5E1D"/>
    <w:rsid w:val="00CD6285"/>
    <w:rsid w:val="00CD6689"/>
    <w:rsid w:val="00CD67FD"/>
    <w:rsid w:val="00CD6E6A"/>
    <w:rsid w:val="00CD7DDB"/>
    <w:rsid w:val="00CE00C5"/>
    <w:rsid w:val="00CE03A7"/>
    <w:rsid w:val="00CE0412"/>
    <w:rsid w:val="00CE06F3"/>
    <w:rsid w:val="00CE080E"/>
    <w:rsid w:val="00CE0BDD"/>
    <w:rsid w:val="00CE0C62"/>
    <w:rsid w:val="00CE1166"/>
    <w:rsid w:val="00CE2639"/>
    <w:rsid w:val="00CE265C"/>
    <w:rsid w:val="00CE2B65"/>
    <w:rsid w:val="00CE2CFE"/>
    <w:rsid w:val="00CE2EC3"/>
    <w:rsid w:val="00CE3127"/>
    <w:rsid w:val="00CE336F"/>
    <w:rsid w:val="00CE3475"/>
    <w:rsid w:val="00CE3C1F"/>
    <w:rsid w:val="00CE3EBC"/>
    <w:rsid w:val="00CE3F51"/>
    <w:rsid w:val="00CE431C"/>
    <w:rsid w:val="00CE43CA"/>
    <w:rsid w:val="00CE44A9"/>
    <w:rsid w:val="00CE4792"/>
    <w:rsid w:val="00CE49BB"/>
    <w:rsid w:val="00CE4B84"/>
    <w:rsid w:val="00CE4E06"/>
    <w:rsid w:val="00CE56EA"/>
    <w:rsid w:val="00CE5E78"/>
    <w:rsid w:val="00CE5FF9"/>
    <w:rsid w:val="00CE7281"/>
    <w:rsid w:val="00CE7CFD"/>
    <w:rsid w:val="00CE7E05"/>
    <w:rsid w:val="00CF0A4C"/>
    <w:rsid w:val="00CF0D14"/>
    <w:rsid w:val="00CF11C4"/>
    <w:rsid w:val="00CF1600"/>
    <w:rsid w:val="00CF214F"/>
    <w:rsid w:val="00CF27E4"/>
    <w:rsid w:val="00CF2BBD"/>
    <w:rsid w:val="00CF2FC6"/>
    <w:rsid w:val="00CF3F2A"/>
    <w:rsid w:val="00CF40CE"/>
    <w:rsid w:val="00CF4375"/>
    <w:rsid w:val="00CF4F1C"/>
    <w:rsid w:val="00CF5041"/>
    <w:rsid w:val="00CF59EB"/>
    <w:rsid w:val="00CF5F2E"/>
    <w:rsid w:val="00CF61F0"/>
    <w:rsid w:val="00CF62E5"/>
    <w:rsid w:val="00CF6AE8"/>
    <w:rsid w:val="00CF6C05"/>
    <w:rsid w:val="00CF6CB6"/>
    <w:rsid w:val="00CF6DEF"/>
    <w:rsid w:val="00CF70C3"/>
    <w:rsid w:val="00D013E3"/>
    <w:rsid w:val="00D01A1E"/>
    <w:rsid w:val="00D020D1"/>
    <w:rsid w:val="00D0230C"/>
    <w:rsid w:val="00D02757"/>
    <w:rsid w:val="00D02EFE"/>
    <w:rsid w:val="00D0315E"/>
    <w:rsid w:val="00D032AE"/>
    <w:rsid w:val="00D035BE"/>
    <w:rsid w:val="00D0397D"/>
    <w:rsid w:val="00D04027"/>
    <w:rsid w:val="00D04A94"/>
    <w:rsid w:val="00D04BCC"/>
    <w:rsid w:val="00D05370"/>
    <w:rsid w:val="00D05C3F"/>
    <w:rsid w:val="00D05FCF"/>
    <w:rsid w:val="00D069A7"/>
    <w:rsid w:val="00D06AC7"/>
    <w:rsid w:val="00D06C31"/>
    <w:rsid w:val="00D07C43"/>
    <w:rsid w:val="00D10DBF"/>
    <w:rsid w:val="00D11303"/>
    <w:rsid w:val="00D11C04"/>
    <w:rsid w:val="00D12267"/>
    <w:rsid w:val="00D1267C"/>
    <w:rsid w:val="00D1421B"/>
    <w:rsid w:val="00D1436C"/>
    <w:rsid w:val="00D148CF"/>
    <w:rsid w:val="00D1493E"/>
    <w:rsid w:val="00D14BC0"/>
    <w:rsid w:val="00D15368"/>
    <w:rsid w:val="00D157CA"/>
    <w:rsid w:val="00D157EA"/>
    <w:rsid w:val="00D168BD"/>
    <w:rsid w:val="00D16B4C"/>
    <w:rsid w:val="00D17294"/>
    <w:rsid w:val="00D172DC"/>
    <w:rsid w:val="00D17D1C"/>
    <w:rsid w:val="00D17DFC"/>
    <w:rsid w:val="00D200FE"/>
    <w:rsid w:val="00D20382"/>
    <w:rsid w:val="00D20A39"/>
    <w:rsid w:val="00D21F50"/>
    <w:rsid w:val="00D22606"/>
    <w:rsid w:val="00D22631"/>
    <w:rsid w:val="00D22ADA"/>
    <w:rsid w:val="00D22C81"/>
    <w:rsid w:val="00D22D12"/>
    <w:rsid w:val="00D230AB"/>
    <w:rsid w:val="00D233C5"/>
    <w:rsid w:val="00D23CE8"/>
    <w:rsid w:val="00D24923"/>
    <w:rsid w:val="00D262AC"/>
    <w:rsid w:val="00D269B7"/>
    <w:rsid w:val="00D26D0E"/>
    <w:rsid w:val="00D26D17"/>
    <w:rsid w:val="00D27130"/>
    <w:rsid w:val="00D2729D"/>
    <w:rsid w:val="00D27B31"/>
    <w:rsid w:val="00D3053E"/>
    <w:rsid w:val="00D305A1"/>
    <w:rsid w:val="00D30F5F"/>
    <w:rsid w:val="00D31603"/>
    <w:rsid w:val="00D3169A"/>
    <w:rsid w:val="00D31BFE"/>
    <w:rsid w:val="00D31CC6"/>
    <w:rsid w:val="00D31DC4"/>
    <w:rsid w:val="00D31EBC"/>
    <w:rsid w:val="00D323EB"/>
    <w:rsid w:val="00D324CD"/>
    <w:rsid w:val="00D3253E"/>
    <w:rsid w:val="00D326F8"/>
    <w:rsid w:val="00D32D1D"/>
    <w:rsid w:val="00D337FC"/>
    <w:rsid w:val="00D338A3"/>
    <w:rsid w:val="00D3471E"/>
    <w:rsid w:val="00D34AFC"/>
    <w:rsid w:val="00D34B76"/>
    <w:rsid w:val="00D3573A"/>
    <w:rsid w:val="00D367F3"/>
    <w:rsid w:val="00D36F06"/>
    <w:rsid w:val="00D379DF"/>
    <w:rsid w:val="00D37CCD"/>
    <w:rsid w:val="00D37EBC"/>
    <w:rsid w:val="00D40DF8"/>
    <w:rsid w:val="00D419FD"/>
    <w:rsid w:val="00D41F76"/>
    <w:rsid w:val="00D421A3"/>
    <w:rsid w:val="00D4221D"/>
    <w:rsid w:val="00D42772"/>
    <w:rsid w:val="00D42F66"/>
    <w:rsid w:val="00D438B4"/>
    <w:rsid w:val="00D43F3C"/>
    <w:rsid w:val="00D43FC8"/>
    <w:rsid w:val="00D44C60"/>
    <w:rsid w:val="00D45A5C"/>
    <w:rsid w:val="00D45B20"/>
    <w:rsid w:val="00D4668A"/>
    <w:rsid w:val="00D46F7F"/>
    <w:rsid w:val="00D47846"/>
    <w:rsid w:val="00D47DF5"/>
    <w:rsid w:val="00D5070F"/>
    <w:rsid w:val="00D50945"/>
    <w:rsid w:val="00D51225"/>
    <w:rsid w:val="00D51C65"/>
    <w:rsid w:val="00D52070"/>
    <w:rsid w:val="00D52268"/>
    <w:rsid w:val="00D52C7F"/>
    <w:rsid w:val="00D5327D"/>
    <w:rsid w:val="00D532AB"/>
    <w:rsid w:val="00D53FE7"/>
    <w:rsid w:val="00D54585"/>
    <w:rsid w:val="00D54C72"/>
    <w:rsid w:val="00D54D7A"/>
    <w:rsid w:val="00D553CF"/>
    <w:rsid w:val="00D55C66"/>
    <w:rsid w:val="00D55D44"/>
    <w:rsid w:val="00D560A0"/>
    <w:rsid w:val="00D56191"/>
    <w:rsid w:val="00D56462"/>
    <w:rsid w:val="00D577BB"/>
    <w:rsid w:val="00D57893"/>
    <w:rsid w:val="00D6050A"/>
    <w:rsid w:val="00D619D8"/>
    <w:rsid w:val="00D620DA"/>
    <w:rsid w:val="00D6236B"/>
    <w:rsid w:val="00D6278F"/>
    <w:rsid w:val="00D62D74"/>
    <w:rsid w:val="00D62DFE"/>
    <w:rsid w:val="00D62E04"/>
    <w:rsid w:val="00D62F0D"/>
    <w:rsid w:val="00D631C2"/>
    <w:rsid w:val="00D64A50"/>
    <w:rsid w:val="00D64B95"/>
    <w:rsid w:val="00D659F2"/>
    <w:rsid w:val="00D6654B"/>
    <w:rsid w:val="00D6786F"/>
    <w:rsid w:val="00D679CC"/>
    <w:rsid w:val="00D67BB5"/>
    <w:rsid w:val="00D67EE6"/>
    <w:rsid w:val="00D71284"/>
    <w:rsid w:val="00D71315"/>
    <w:rsid w:val="00D717C1"/>
    <w:rsid w:val="00D71B09"/>
    <w:rsid w:val="00D71C9E"/>
    <w:rsid w:val="00D7250D"/>
    <w:rsid w:val="00D7279B"/>
    <w:rsid w:val="00D72F42"/>
    <w:rsid w:val="00D72FC4"/>
    <w:rsid w:val="00D73070"/>
    <w:rsid w:val="00D73938"/>
    <w:rsid w:val="00D7398F"/>
    <w:rsid w:val="00D73997"/>
    <w:rsid w:val="00D73B70"/>
    <w:rsid w:val="00D73C3A"/>
    <w:rsid w:val="00D73E89"/>
    <w:rsid w:val="00D741DF"/>
    <w:rsid w:val="00D7475B"/>
    <w:rsid w:val="00D74E8D"/>
    <w:rsid w:val="00D7569B"/>
    <w:rsid w:val="00D75A7F"/>
    <w:rsid w:val="00D76013"/>
    <w:rsid w:val="00D761FB"/>
    <w:rsid w:val="00D76230"/>
    <w:rsid w:val="00D764FE"/>
    <w:rsid w:val="00D76562"/>
    <w:rsid w:val="00D76DDC"/>
    <w:rsid w:val="00D76E52"/>
    <w:rsid w:val="00D7769D"/>
    <w:rsid w:val="00D77B7D"/>
    <w:rsid w:val="00D77D08"/>
    <w:rsid w:val="00D77D2B"/>
    <w:rsid w:val="00D800A8"/>
    <w:rsid w:val="00D806E6"/>
    <w:rsid w:val="00D807E6"/>
    <w:rsid w:val="00D80C0B"/>
    <w:rsid w:val="00D818D1"/>
    <w:rsid w:val="00D824C1"/>
    <w:rsid w:val="00D82C8B"/>
    <w:rsid w:val="00D82F2C"/>
    <w:rsid w:val="00D832A0"/>
    <w:rsid w:val="00D832D4"/>
    <w:rsid w:val="00D835F4"/>
    <w:rsid w:val="00D83800"/>
    <w:rsid w:val="00D83E90"/>
    <w:rsid w:val="00D84369"/>
    <w:rsid w:val="00D84A07"/>
    <w:rsid w:val="00D84AFF"/>
    <w:rsid w:val="00D85E11"/>
    <w:rsid w:val="00D85F99"/>
    <w:rsid w:val="00D8631A"/>
    <w:rsid w:val="00D86368"/>
    <w:rsid w:val="00D86EAF"/>
    <w:rsid w:val="00D870FB"/>
    <w:rsid w:val="00D87333"/>
    <w:rsid w:val="00D87ABB"/>
    <w:rsid w:val="00D87B6A"/>
    <w:rsid w:val="00D87C9D"/>
    <w:rsid w:val="00D90961"/>
    <w:rsid w:val="00D910CC"/>
    <w:rsid w:val="00D9116A"/>
    <w:rsid w:val="00D9122C"/>
    <w:rsid w:val="00D9143F"/>
    <w:rsid w:val="00D9176D"/>
    <w:rsid w:val="00D91818"/>
    <w:rsid w:val="00D918B6"/>
    <w:rsid w:val="00D91D9E"/>
    <w:rsid w:val="00D92ECF"/>
    <w:rsid w:val="00D94231"/>
    <w:rsid w:val="00D943AE"/>
    <w:rsid w:val="00D94C40"/>
    <w:rsid w:val="00D94C6A"/>
    <w:rsid w:val="00D94C8D"/>
    <w:rsid w:val="00D95017"/>
    <w:rsid w:val="00D9544D"/>
    <w:rsid w:val="00D95B85"/>
    <w:rsid w:val="00D95FCF"/>
    <w:rsid w:val="00D961E9"/>
    <w:rsid w:val="00D96738"/>
    <w:rsid w:val="00D9722D"/>
    <w:rsid w:val="00D97716"/>
    <w:rsid w:val="00D979A5"/>
    <w:rsid w:val="00DA01DC"/>
    <w:rsid w:val="00DA10F8"/>
    <w:rsid w:val="00DA179D"/>
    <w:rsid w:val="00DA17EC"/>
    <w:rsid w:val="00DA196C"/>
    <w:rsid w:val="00DA24E2"/>
    <w:rsid w:val="00DA29B0"/>
    <w:rsid w:val="00DA3828"/>
    <w:rsid w:val="00DA3B19"/>
    <w:rsid w:val="00DA3BB4"/>
    <w:rsid w:val="00DA3E58"/>
    <w:rsid w:val="00DA41D0"/>
    <w:rsid w:val="00DA42E5"/>
    <w:rsid w:val="00DA4966"/>
    <w:rsid w:val="00DA4EC4"/>
    <w:rsid w:val="00DA53DE"/>
    <w:rsid w:val="00DA5507"/>
    <w:rsid w:val="00DA5552"/>
    <w:rsid w:val="00DA5912"/>
    <w:rsid w:val="00DA6297"/>
    <w:rsid w:val="00DA64E7"/>
    <w:rsid w:val="00DA6BAE"/>
    <w:rsid w:val="00DA6D9D"/>
    <w:rsid w:val="00DA70DC"/>
    <w:rsid w:val="00DA7EBE"/>
    <w:rsid w:val="00DB00D4"/>
    <w:rsid w:val="00DB02DC"/>
    <w:rsid w:val="00DB05DF"/>
    <w:rsid w:val="00DB1182"/>
    <w:rsid w:val="00DB1546"/>
    <w:rsid w:val="00DB171E"/>
    <w:rsid w:val="00DB17C0"/>
    <w:rsid w:val="00DB183F"/>
    <w:rsid w:val="00DB2024"/>
    <w:rsid w:val="00DB22D6"/>
    <w:rsid w:val="00DB268B"/>
    <w:rsid w:val="00DB26B6"/>
    <w:rsid w:val="00DB3C2F"/>
    <w:rsid w:val="00DB46A4"/>
    <w:rsid w:val="00DB4EA6"/>
    <w:rsid w:val="00DB57B0"/>
    <w:rsid w:val="00DB5DDF"/>
    <w:rsid w:val="00DB5DF3"/>
    <w:rsid w:val="00DB6560"/>
    <w:rsid w:val="00DB6878"/>
    <w:rsid w:val="00DB6BDB"/>
    <w:rsid w:val="00DB6EAD"/>
    <w:rsid w:val="00DB6F15"/>
    <w:rsid w:val="00DB6FDA"/>
    <w:rsid w:val="00DB779A"/>
    <w:rsid w:val="00DC004A"/>
    <w:rsid w:val="00DC0080"/>
    <w:rsid w:val="00DC0117"/>
    <w:rsid w:val="00DC01EA"/>
    <w:rsid w:val="00DC0605"/>
    <w:rsid w:val="00DC0692"/>
    <w:rsid w:val="00DC15D3"/>
    <w:rsid w:val="00DC1BB5"/>
    <w:rsid w:val="00DC1F11"/>
    <w:rsid w:val="00DC2724"/>
    <w:rsid w:val="00DC2CB5"/>
    <w:rsid w:val="00DC2CEC"/>
    <w:rsid w:val="00DC2D48"/>
    <w:rsid w:val="00DC341A"/>
    <w:rsid w:val="00DC34E2"/>
    <w:rsid w:val="00DC39D1"/>
    <w:rsid w:val="00DC40A9"/>
    <w:rsid w:val="00DC4467"/>
    <w:rsid w:val="00DC4679"/>
    <w:rsid w:val="00DC480F"/>
    <w:rsid w:val="00DC4DDD"/>
    <w:rsid w:val="00DC53D6"/>
    <w:rsid w:val="00DC58DA"/>
    <w:rsid w:val="00DC59E2"/>
    <w:rsid w:val="00DC6BA8"/>
    <w:rsid w:val="00DC6EEA"/>
    <w:rsid w:val="00DC710D"/>
    <w:rsid w:val="00DC71AF"/>
    <w:rsid w:val="00DC793E"/>
    <w:rsid w:val="00DC7BE8"/>
    <w:rsid w:val="00DC7CED"/>
    <w:rsid w:val="00DD00DF"/>
    <w:rsid w:val="00DD04C8"/>
    <w:rsid w:val="00DD0A59"/>
    <w:rsid w:val="00DD0AE8"/>
    <w:rsid w:val="00DD0C4F"/>
    <w:rsid w:val="00DD0CA2"/>
    <w:rsid w:val="00DD0CA4"/>
    <w:rsid w:val="00DD1F57"/>
    <w:rsid w:val="00DD2755"/>
    <w:rsid w:val="00DD2C59"/>
    <w:rsid w:val="00DD3497"/>
    <w:rsid w:val="00DD3810"/>
    <w:rsid w:val="00DD382C"/>
    <w:rsid w:val="00DD38FB"/>
    <w:rsid w:val="00DD3947"/>
    <w:rsid w:val="00DD4503"/>
    <w:rsid w:val="00DD4AE9"/>
    <w:rsid w:val="00DD6158"/>
    <w:rsid w:val="00DD6211"/>
    <w:rsid w:val="00DD7311"/>
    <w:rsid w:val="00DE00AE"/>
    <w:rsid w:val="00DE03D7"/>
    <w:rsid w:val="00DE0498"/>
    <w:rsid w:val="00DE0D78"/>
    <w:rsid w:val="00DE0DBA"/>
    <w:rsid w:val="00DE0EC7"/>
    <w:rsid w:val="00DE20AF"/>
    <w:rsid w:val="00DE264A"/>
    <w:rsid w:val="00DE2B58"/>
    <w:rsid w:val="00DE2E45"/>
    <w:rsid w:val="00DE2FCB"/>
    <w:rsid w:val="00DE30A3"/>
    <w:rsid w:val="00DE32AF"/>
    <w:rsid w:val="00DE377F"/>
    <w:rsid w:val="00DE37CB"/>
    <w:rsid w:val="00DE4EC2"/>
    <w:rsid w:val="00DE5D99"/>
    <w:rsid w:val="00DE6391"/>
    <w:rsid w:val="00DE6649"/>
    <w:rsid w:val="00DE6A6A"/>
    <w:rsid w:val="00DE7BB7"/>
    <w:rsid w:val="00DE7FCD"/>
    <w:rsid w:val="00DF030A"/>
    <w:rsid w:val="00DF0998"/>
    <w:rsid w:val="00DF0999"/>
    <w:rsid w:val="00DF0A48"/>
    <w:rsid w:val="00DF0B90"/>
    <w:rsid w:val="00DF0CA5"/>
    <w:rsid w:val="00DF0E96"/>
    <w:rsid w:val="00DF1579"/>
    <w:rsid w:val="00DF19B5"/>
    <w:rsid w:val="00DF1C87"/>
    <w:rsid w:val="00DF256C"/>
    <w:rsid w:val="00DF2B3D"/>
    <w:rsid w:val="00DF2FD7"/>
    <w:rsid w:val="00DF4B24"/>
    <w:rsid w:val="00DF4BE0"/>
    <w:rsid w:val="00DF5037"/>
    <w:rsid w:val="00DF503E"/>
    <w:rsid w:val="00DF53AE"/>
    <w:rsid w:val="00DF5542"/>
    <w:rsid w:val="00DF6EC4"/>
    <w:rsid w:val="00DF707E"/>
    <w:rsid w:val="00DF72DD"/>
    <w:rsid w:val="00DF7963"/>
    <w:rsid w:val="00DF7B62"/>
    <w:rsid w:val="00DF7EAA"/>
    <w:rsid w:val="00E00055"/>
    <w:rsid w:val="00E00E73"/>
    <w:rsid w:val="00E01162"/>
    <w:rsid w:val="00E013F0"/>
    <w:rsid w:val="00E01517"/>
    <w:rsid w:val="00E017A7"/>
    <w:rsid w:val="00E021C3"/>
    <w:rsid w:val="00E022F9"/>
    <w:rsid w:val="00E02B97"/>
    <w:rsid w:val="00E039D5"/>
    <w:rsid w:val="00E03B72"/>
    <w:rsid w:val="00E03D32"/>
    <w:rsid w:val="00E03DA9"/>
    <w:rsid w:val="00E03DDF"/>
    <w:rsid w:val="00E03FA3"/>
    <w:rsid w:val="00E04DCF"/>
    <w:rsid w:val="00E04E93"/>
    <w:rsid w:val="00E04E96"/>
    <w:rsid w:val="00E05314"/>
    <w:rsid w:val="00E055B5"/>
    <w:rsid w:val="00E06509"/>
    <w:rsid w:val="00E06B6C"/>
    <w:rsid w:val="00E06BB9"/>
    <w:rsid w:val="00E07661"/>
    <w:rsid w:val="00E07F05"/>
    <w:rsid w:val="00E1086C"/>
    <w:rsid w:val="00E10FA9"/>
    <w:rsid w:val="00E11313"/>
    <w:rsid w:val="00E1164B"/>
    <w:rsid w:val="00E11A06"/>
    <w:rsid w:val="00E12ADA"/>
    <w:rsid w:val="00E13097"/>
    <w:rsid w:val="00E13161"/>
    <w:rsid w:val="00E14071"/>
    <w:rsid w:val="00E14114"/>
    <w:rsid w:val="00E144EA"/>
    <w:rsid w:val="00E146F5"/>
    <w:rsid w:val="00E14718"/>
    <w:rsid w:val="00E14F0E"/>
    <w:rsid w:val="00E1513E"/>
    <w:rsid w:val="00E15F31"/>
    <w:rsid w:val="00E16011"/>
    <w:rsid w:val="00E162B2"/>
    <w:rsid w:val="00E16907"/>
    <w:rsid w:val="00E176F2"/>
    <w:rsid w:val="00E17995"/>
    <w:rsid w:val="00E17E70"/>
    <w:rsid w:val="00E17F18"/>
    <w:rsid w:val="00E17FDB"/>
    <w:rsid w:val="00E20DD0"/>
    <w:rsid w:val="00E21005"/>
    <w:rsid w:val="00E2132D"/>
    <w:rsid w:val="00E217F5"/>
    <w:rsid w:val="00E22301"/>
    <w:rsid w:val="00E224AF"/>
    <w:rsid w:val="00E22C5F"/>
    <w:rsid w:val="00E22F6D"/>
    <w:rsid w:val="00E23298"/>
    <w:rsid w:val="00E234C0"/>
    <w:rsid w:val="00E237EF"/>
    <w:rsid w:val="00E23859"/>
    <w:rsid w:val="00E2423E"/>
    <w:rsid w:val="00E2438D"/>
    <w:rsid w:val="00E24AF1"/>
    <w:rsid w:val="00E24C44"/>
    <w:rsid w:val="00E24DEC"/>
    <w:rsid w:val="00E25DA0"/>
    <w:rsid w:val="00E260E8"/>
    <w:rsid w:val="00E26E36"/>
    <w:rsid w:val="00E2752B"/>
    <w:rsid w:val="00E27FE8"/>
    <w:rsid w:val="00E3023E"/>
    <w:rsid w:val="00E30A0B"/>
    <w:rsid w:val="00E30F48"/>
    <w:rsid w:val="00E31B40"/>
    <w:rsid w:val="00E322D5"/>
    <w:rsid w:val="00E3368B"/>
    <w:rsid w:val="00E33706"/>
    <w:rsid w:val="00E33AF4"/>
    <w:rsid w:val="00E34080"/>
    <w:rsid w:val="00E340FC"/>
    <w:rsid w:val="00E34799"/>
    <w:rsid w:val="00E353E4"/>
    <w:rsid w:val="00E3583F"/>
    <w:rsid w:val="00E35D43"/>
    <w:rsid w:val="00E35E74"/>
    <w:rsid w:val="00E363D0"/>
    <w:rsid w:val="00E36DBF"/>
    <w:rsid w:val="00E37AE3"/>
    <w:rsid w:val="00E37DC3"/>
    <w:rsid w:val="00E40087"/>
    <w:rsid w:val="00E40F6E"/>
    <w:rsid w:val="00E410CD"/>
    <w:rsid w:val="00E414B2"/>
    <w:rsid w:val="00E41B41"/>
    <w:rsid w:val="00E41F7D"/>
    <w:rsid w:val="00E42096"/>
    <w:rsid w:val="00E420DA"/>
    <w:rsid w:val="00E4253A"/>
    <w:rsid w:val="00E42A62"/>
    <w:rsid w:val="00E4335A"/>
    <w:rsid w:val="00E438D2"/>
    <w:rsid w:val="00E43F80"/>
    <w:rsid w:val="00E446B8"/>
    <w:rsid w:val="00E447BF"/>
    <w:rsid w:val="00E44D6D"/>
    <w:rsid w:val="00E44DC0"/>
    <w:rsid w:val="00E4521A"/>
    <w:rsid w:val="00E45224"/>
    <w:rsid w:val="00E4574B"/>
    <w:rsid w:val="00E4675A"/>
    <w:rsid w:val="00E46E57"/>
    <w:rsid w:val="00E47530"/>
    <w:rsid w:val="00E47AD2"/>
    <w:rsid w:val="00E47E9A"/>
    <w:rsid w:val="00E503D4"/>
    <w:rsid w:val="00E507BB"/>
    <w:rsid w:val="00E50E14"/>
    <w:rsid w:val="00E518AE"/>
    <w:rsid w:val="00E51F83"/>
    <w:rsid w:val="00E52DB7"/>
    <w:rsid w:val="00E53C3D"/>
    <w:rsid w:val="00E53FF0"/>
    <w:rsid w:val="00E548EB"/>
    <w:rsid w:val="00E54ABD"/>
    <w:rsid w:val="00E551AA"/>
    <w:rsid w:val="00E55E38"/>
    <w:rsid w:val="00E560C3"/>
    <w:rsid w:val="00E56416"/>
    <w:rsid w:val="00E56DB5"/>
    <w:rsid w:val="00E57526"/>
    <w:rsid w:val="00E57565"/>
    <w:rsid w:val="00E57868"/>
    <w:rsid w:val="00E60927"/>
    <w:rsid w:val="00E60FAF"/>
    <w:rsid w:val="00E60FB9"/>
    <w:rsid w:val="00E61138"/>
    <w:rsid w:val="00E6125E"/>
    <w:rsid w:val="00E620DE"/>
    <w:rsid w:val="00E62340"/>
    <w:rsid w:val="00E62D67"/>
    <w:rsid w:val="00E6373E"/>
    <w:rsid w:val="00E639CB"/>
    <w:rsid w:val="00E63A6E"/>
    <w:rsid w:val="00E6410F"/>
    <w:rsid w:val="00E641AE"/>
    <w:rsid w:val="00E644E1"/>
    <w:rsid w:val="00E64C3B"/>
    <w:rsid w:val="00E64FDE"/>
    <w:rsid w:val="00E6549B"/>
    <w:rsid w:val="00E6596E"/>
    <w:rsid w:val="00E6694D"/>
    <w:rsid w:val="00E66D6C"/>
    <w:rsid w:val="00E670A0"/>
    <w:rsid w:val="00E6740E"/>
    <w:rsid w:val="00E677F7"/>
    <w:rsid w:val="00E67A78"/>
    <w:rsid w:val="00E700D8"/>
    <w:rsid w:val="00E70245"/>
    <w:rsid w:val="00E702A2"/>
    <w:rsid w:val="00E707A2"/>
    <w:rsid w:val="00E70C82"/>
    <w:rsid w:val="00E71C78"/>
    <w:rsid w:val="00E71CC1"/>
    <w:rsid w:val="00E71D31"/>
    <w:rsid w:val="00E71F4B"/>
    <w:rsid w:val="00E721C3"/>
    <w:rsid w:val="00E72D52"/>
    <w:rsid w:val="00E72F38"/>
    <w:rsid w:val="00E7307C"/>
    <w:rsid w:val="00E7375E"/>
    <w:rsid w:val="00E738EB"/>
    <w:rsid w:val="00E73C8F"/>
    <w:rsid w:val="00E73D9E"/>
    <w:rsid w:val="00E74833"/>
    <w:rsid w:val="00E74C52"/>
    <w:rsid w:val="00E75312"/>
    <w:rsid w:val="00E75A61"/>
    <w:rsid w:val="00E762ED"/>
    <w:rsid w:val="00E76F2B"/>
    <w:rsid w:val="00E772F3"/>
    <w:rsid w:val="00E801C6"/>
    <w:rsid w:val="00E802CB"/>
    <w:rsid w:val="00E80929"/>
    <w:rsid w:val="00E8092C"/>
    <w:rsid w:val="00E811E3"/>
    <w:rsid w:val="00E81E99"/>
    <w:rsid w:val="00E820D7"/>
    <w:rsid w:val="00E826A6"/>
    <w:rsid w:val="00E82859"/>
    <w:rsid w:val="00E832C9"/>
    <w:rsid w:val="00E83C50"/>
    <w:rsid w:val="00E83CB7"/>
    <w:rsid w:val="00E83E05"/>
    <w:rsid w:val="00E84848"/>
    <w:rsid w:val="00E84B3A"/>
    <w:rsid w:val="00E84BEE"/>
    <w:rsid w:val="00E84E64"/>
    <w:rsid w:val="00E869F0"/>
    <w:rsid w:val="00E86E3F"/>
    <w:rsid w:val="00E8732B"/>
    <w:rsid w:val="00E875E0"/>
    <w:rsid w:val="00E87A94"/>
    <w:rsid w:val="00E90939"/>
    <w:rsid w:val="00E91052"/>
    <w:rsid w:val="00E91193"/>
    <w:rsid w:val="00E914E9"/>
    <w:rsid w:val="00E91C0E"/>
    <w:rsid w:val="00E91FB7"/>
    <w:rsid w:val="00E928D2"/>
    <w:rsid w:val="00E92ABB"/>
    <w:rsid w:val="00E92C54"/>
    <w:rsid w:val="00E93433"/>
    <w:rsid w:val="00E93F7C"/>
    <w:rsid w:val="00E9591C"/>
    <w:rsid w:val="00E95D32"/>
    <w:rsid w:val="00E95F99"/>
    <w:rsid w:val="00E96617"/>
    <w:rsid w:val="00E967FC"/>
    <w:rsid w:val="00E96A86"/>
    <w:rsid w:val="00E96EC7"/>
    <w:rsid w:val="00E9790C"/>
    <w:rsid w:val="00EA087D"/>
    <w:rsid w:val="00EA0987"/>
    <w:rsid w:val="00EA0C55"/>
    <w:rsid w:val="00EA1224"/>
    <w:rsid w:val="00EA15B6"/>
    <w:rsid w:val="00EA15E5"/>
    <w:rsid w:val="00EA1B0B"/>
    <w:rsid w:val="00EA22B6"/>
    <w:rsid w:val="00EA262A"/>
    <w:rsid w:val="00EA282D"/>
    <w:rsid w:val="00EA2C40"/>
    <w:rsid w:val="00EA38BC"/>
    <w:rsid w:val="00EA3A76"/>
    <w:rsid w:val="00EA3BBF"/>
    <w:rsid w:val="00EA44E4"/>
    <w:rsid w:val="00EA469E"/>
    <w:rsid w:val="00EA57C1"/>
    <w:rsid w:val="00EA5954"/>
    <w:rsid w:val="00EA5A72"/>
    <w:rsid w:val="00EA5FAB"/>
    <w:rsid w:val="00EA693C"/>
    <w:rsid w:val="00EA6965"/>
    <w:rsid w:val="00EA6B96"/>
    <w:rsid w:val="00EA728B"/>
    <w:rsid w:val="00EA73FF"/>
    <w:rsid w:val="00EB01EC"/>
    <w:rsid w:val="00EB0260"/>
    <w:rsid w:val="00EB058B"/>
    <w:rsid w:val="00EB0BCF"/>
    <w:rsid w:val="00EB12F1"/>
    <w:rsid w:val="00EB1C8A"/>
    <w:rsid w:val="00EB1F4E"/>
    <w:rsid w:val="00EB21D0"/>
    <w:rsid w:val="00EB2989"/>
    <w:rsid w:val="00EB35D2"/>
    <w:rsid w:val="00EB46EA"/>
    <w:rsid w:val="00EB4D35"/>
    <w:rsid w:val="00EB4F0C"/>
    <w:rsid w:val="00EB4F3A"/>
    <w:rsid w:val="00EB5080"/>
    <w:rsid w:val="00EB5757"/>
    <w:rsid w:val="00EB59CE"/>
    <w:rsid w:val="00EB5BA1"/>
    <w:rsid w:val="00EB5C87"/>
    <w:rsid w:val="00EB5E5C"/>
    <w:rsid w:val="00EB61D6"/>
    <w:rsid w:val="00EB6BC6"/>
    <w:rsid w:val="00EB6E41"/>
    <w:rsid w:val="00EB7237"/>
    <w:rsid w:val="00EB7C2F"/>
    <w:rsid w:val="00EC09C5"/>
    <w:rsid w:val="00EC0AB3"/>
    <w:rsid w:val="00EC0AF3"/>
    <w:rsid w:val="00EC0E42"/>
    <w:rsid w:val="00EC1B61"/>
    <w:rsid w:val="00EC20D5"/>
    <w:rsid w:val="00EC2639"/>
    <w:rsid w:val="00EC2E0B"/>
    <w:rsid w:val="00EC3870"/>
    <w:rsid w:val="00EC38F3"/>
    <w:rsid w:val="00EC3C37"/>
    <w:rsid w:val="00EC3DA7"/>
    <w:rsid w:val="00EC43E5"/>
    <w:rsid w:val="00EC451A"/>
    <w:rsid w:val="00EC462A"/>
    <w:rsid w:val="00EC4CD5"/>
    <w:rsid w:val="00EC4DF7"/>
    <w:rsid w:val="00EC4EE3"/>
    <w:rsid w:val="00EC4F6D"/>
    <w:rsid w:val="00EC5634"/>
    <w:rsid w:val="00EC604F"/>
    <w:rsid w:val="00EC63CE"/>
    <w:rsid w:val="00EC6859"/>
    <w:rsid w:val="00EC6CC3"/>
    <w:rsid w:val="00EC78D6"/>
    <w:rsid w:val="00ED001B"/>
    <w:rsid w:val="00ED034D"/>
    <w:rsid w:val="00ED043C"/>
    <w:rsid w:val="00ED0D2B"/>
    <w:rsid w:val="00ED0D5F"/>
    <w:rsid w:val="00ED12F1"/>
    <w:rsid w:val="00ED1339"/>
    <w:rsid w:val="00ED179C"/>
    <w:rsid w:val="00ED2004"/>
    <w:rsid w:val="00ED3679"/>
    <w:rsid w:val="00ED3711"/>
    <w:rsid w:val="00ED3C28"/>
    <w:rsid w:val="00ED3FC1"/>
    <w:rsid w:val="00ED4191"/>
    <w:rsid w:val="00ED4CBF"/>
    <w:rsid w:val="00ED5071"/>
    <w:rsid w:val="00ED5BC0"/>
    <w:rsid w:val="00ED6078"/>
    <w:rsid w:val="00ED6BBD"/>
    <w:rsid w:val="00ED6FC8"/>
    <w:rsid w:val="00ED7379"/>
    <w:rsid w:val="00ED73B6"/>
    <w:rsid w:val="00ED77F6"/>
    <w:rsid w:val="00ED7BCC"/>
    <w:rsid w:val="00ED7F46"/>
    <w:rsid w:val="00EE0072"/>
    <w:rsid w:val="00EE02A3"/>
    <w:rsid w:val="00EE030E"/>
    <w:rsid w:val="00EE152E"/>
    <w:rsid w:val="00EE168B"/>
    <w:rsid w:val="00EE20A9"/>
    <w:rsid w:val="00EE254B"/>
    <w:rsid w:val="00EE2A8A"/>
    <w:rsid w:val="00EE3979"/>
    <w:rsid w:val="00EE3DB2"/>
    <w:rsid w:val="00EE3EBC"/>
    <w:rsid w:val="00EE42C4"/>
    <w:rsid w:val="00EE496C"/>
    <w:rsid w:val="00EE4B37"/>
    <w:rsid w:val="00EE4EA5"/>
    <w:rsid w:val="00EE53B2"/>
    <w:rsid w:val="00EE57DD"/>
    <w:rsid w:val="00EE5897"/>
    <w:rsid w:val="00EE5F5E"/>
    <w:rsid w:val="00EE62F6"/>
    <w:rsid w:val="00EE6477"/>
    <w:rsid w:val="00EE6F93"/>
    <w:rsid w:val="00EE7C76"/>
    <w:rsid w:val="00EF0543"/>
    <w:rsid w:val="00EF0558"/>
    <w:rsid w:val="00EF08B4"/>
    <w:rsid w:val="00EF0F89"/>
    <w:rsid w:val="00EF1920"/>
    <w:rsid w:val="00EF1D32"/>
    <w:rsid w:val="00EF21A0"/>
    <w:rsid w:val="00EF21A2"/>
    <w:rsid w:val="00EF2673"/>
    <w:rsid w:val="00EF295F"/>
    <w:rsid w:val="00EF33E4"/>
    <w:rsid w:val="00EF36E4"/>
    <w:rsid w:val="00EF373D"/>
    <w:rsid w:val="00EF400C"/>
    <w:rsid w:val="00EF4214"/>
    <w:rsid w:val="00EF4639"/>
    <w:rsid w:val="00EF4C4E"/>
    <w:rsid w:val="00EF4CE3"/>
    <w:rsid w:val="00EF5B14"/>
    <w:rsid w:val="00EF74C6"/>
    <w:rsid w:val="00EF7879"/>
    <w:rsid w:val="00EF7902"/>
    <w:rsid w:val="00EF7C7F"/>
    <w:rsid w:val="00F00666"/>
    <w:rsid w:val="00F00771"/>
    <w:rsid w:val="00F007EC"/>
    <w:rsid w:val="00F00E20"/>
    <w:rsid w:val="00F00E7C"/>
    <w:rsid w:val="00F00EC7"/>
    <w:rsid w:val="00F0153C"/>
    <w:rsid w:val="00F01603"/>
    <w:rsid w:val="00F016FA"/>
    <w:rsid w:val="00F01D83"/>
    <w:rsid w:val="00F01E3C"/>
    <w:rsid w:val="00F01E59"/>
    <w:rsid w:val="00F02DF2"/>
    <w:rsid w:val="00F02E7C"/>
    <w:rsid w:val="00F03E73"/>
    <w:rsid w:val="00F04A34"/>
    <w:rsid w:val="00F04F06"/>
    <w:rsid w:val="00F04FE6"/>
    <w:rsid w:val="00F0505D"/>
    <w:rsid w:val="00F05075"/>
    <w:rsid w:val="00F07373"/>
    <w:rsid w:val="00F075D8"/>
    <w:rsid w:val="00F0787B"/>
    <w:rsid w:val="00F07BF5"/>
    <w:rsid w:val="00F07C33"/>
    <w:rsid w:val="00F07CC0"/>
    <w:rsid w:val="00F07FC6"/>
    <w:rsid w:val="00F10321"/>
    <w:rsid w:val="00F10DE0"/>
    <w:rsid w:val="00F11E06"/>
    <w:rsid w:val="00F11FA4"/>
    <w:rsid w:val="00F12C37"/>
    <w:rsid w:val="00F13AAB"/>
    <w:rsid w:val="00F143D5"/>
    <w:rsid w:val="00F145F3"/>
    <w:rsid w:val="00F14DA9"/>
    <w:rsid w:val="00F14EF4"/>
    <w:rsid w:val="00F14F87"/>
    <w:rsid w:val="00F15428"/>
    <w:rsid w:val="00F15529"/>
    <w:rsid w:val="00F157FC"/>
    <w:rsid w:val="00F15A48"/>
    <w:rsid w:val="00F15ACE"/>
    <w:rsid w:val="00F16AE6"/>
    <w:rsid w:val="00F16E22"/>
    <w:rsid w:val="00F17225"/>
    <w:rsid w:val="00F17778"/>
    <w:rsid w:val="00F2009B"/>
    <w:rsid w:val="00F21486"/>
    <w:rsid w:val="00F23116"/>
    <w:rsid w:val="00F235A9"/>
    <w:rsid w:val="00F23925"/>
    <w:rsid w:val="00F23D99"/>
    <w:rsid w:val="00F240F7"/>
    <w:rsid w:val="00F24879"/>
    <w:rsid w:val="00F248B7"/>
    <w:rsid w:val="00F25209"/>
    <w:rsid w:val="00F25273"/>
    <w:rsid w:val="00F2548D"/>
    <w:rsid w:val="00F257F2"/>
    <w:rsid w:val="00F25CEC"/>
    <w:rsid w:val="00F25E36"/>
    <w:rsid w:val="00F264F0"/>
    <w:rsid w:val="00F27B1E"/>
    <w:rsid w:val="00F27E1D"/>
    <w:rsid w:val="00F306E7"/>
    <w:rsid w:val="00F30CF9"/>
    <w:rsid w:val="00F30D6E"/>
    <w:rsid w:val="00F31932"/>
    <w:rsid w:val="00F31D7B"/>
    <w:rsid w:val="00F320D1"/>
    <w:rsid w:val="00F325A8"/>
    <w:rsid w:val="00F32D4C"/>
    <w:rsid w:val="00F33072"/>
    <w:rsid w:val="00F33A79"/>
    <w:rsid w:val="00F33EA3"/>
    <w:rsid w:val="00F3474C"/>
    <w:rsid w:val="00F34ACA"/>
    <w:rsid w:val="00F34F4F"/>
    <w:rsid w:val="00F35265"/>
    <w:rsid w:val="00F354D4"/>
    <w:rsid w:val="00F357E0"/>
    <w:rsid w:val="00F357F6"/>
    <w:rsid w:val="00F35B59"/>
    <w:rsid w:val="00F35E53"/>
    <w:rsid w:val="00F35FE4"/>
    <w:rsid w:val="00F363C3"/>
    <w:rsid w:val="00F36788"/>
    <w:rsid w:val="00F36D19"/>
    <w:rsid w:val="00F36EA2"/>
    <w:rsid w:val="00F371EB"/>
    <w:rsid w:val="00F372CE"/>
    <w:rsid w:val="00F378B4"/>
    <w:rsid w:val="00F37C18"/>
    <w:rsid w:val="00F4000D"/>
    <w:rsid w:val="00F40CC9"/>
    <w:rsid w:val="00F40F7A"/>
    <w:rsid w:val="00F411E1"/>
    <w:rsid w:val="00F412FC"/>
    <w:rsid w:val="00F41950"/>
    <w:rsid w:val="00F41AC7"/>
    <w:rsid w:val="00F41B75"/>
    <w:rsid w:val="00F41F13"/>
    <w:rsid w:val="00F420E1"/>
    <w:rsid w:val="00F42888"/>
    <w:rsid w:val="00F42C18"/>
    <w:rsid w:val="00F42F40"/>
    <w:rsid w:val="00F42FFD"/>
    <w:rsid w:val="00F432A9"/>
    <w:rsid w:val="00F43B34"/>
    <w:rsid w:val="00F43C61"/>
    <w:rsid w:val="00F443D7"/>
    <w:rsid w:val="00F44888"/>
    <w:rsid w:val="00F455CB"/>
    <w:rsid w:val="00F463EE"/>
    <w:rsid w:val="00F469B1"/>
    <w:rsid w:val="00F46A81"/>
    <w:rsid w:val="00F46DB3"/>
    <w:rsid w:val="00F47137"/>
    <w:rsid w:val="00F50102"/>
    <w:rsid w:val="00F5010E"/>
    <w:rsid w:val="00F50E05"/>
    <w:rsid w:val="00F50F91"/>
    <w:rsid w:val="00F510DA"/>
    <w:rsid w:val="00F51CD4"/>
    <w:rsid w:val="00F52151"/>
    <w:rsid w:val="00F525DC"/>
    <w:rsid w:val="00F5297E"/>
    <w:rsid w:val="00F52DD2"/>
    <w:rsid w:val="00F5381F"/>
    <w:rsid w:val="00F53A24"/>
    <w:rsid w:val="00F53A7B"/>
    <w:rsid w:val="00F543F2"/>
    <w:rsid w:val="00F54F48"/>
    <w:rsid w:val="00F55441"/>
    <w:rsid w:val="00F55727"/>
    <w:rsid w:val="00F55A8F"/>
    <w:rsid w:val="00F55BE7"/>
    <w:rsid w:val="00F562B2"/>
    <w:rsid w:val="00F56691"/>
    <w:rsid w:val="00F57770"/>
    <w:rsid w:val="00F5785F"/>
    <w:rsid w:val="00F57974"/>
    <w:rsid w:val="00F57CA7"/>
    <w:rsid w:val="00F57D42"/>
    <w:rsid w:val="00F57EC9"/>
    <w:rsid w:val="00F607E5"/>
    <w:rsid w:val="00F6091E"/>
    <w:rsid w:val="00F60A45"/>
    <w:rsid w:val="00F60B68"/>
    <w:rsid w:val="00F6116B"/>
    <w:rsid w:val="00F6183F"/>
    <w:rsid w:val="00F61A65"/>
    <w:rsid w:val="00F61CAE"/>
    <w:rsid w:val="00F61FBC"/>
    <w:rsid w:val="00F62229"/>
    <w:rsid w:val="00F628D7"/>
    <w:rsid w:val="00F63536"/>
    <w:rsid w:val="00F64593"/>
    <w:rsid w:val="00F646D1"/>
    <w:rsid w:val="00F64E6B"/>
    <w:rsid w:val="00F64F10"/>
    <w:rsid w:val="00F65166"/>
    <w:rsid w:val="00F6546C"/>
    <w:rsid w:val="00F654CB"/>
    <w:rsid w:val="00F65589"/>
    <w:rsid w:val="00F65E50"/>
    <w:rsid w:val="00F65ECC"/>
    <w:rsid w:val="00F67285"/>
    <w:rsid w:val="00F67339"/>
    <w:rsid w:val="00F6734B"/>
    <w:rsid w:val="00F67821"/>
    <w:rsid w:val="00F67FF9"/>
    <w:rsid w:val="00F7037C"/>
    <w:rsid w:val="00F7066C"/>
    <w:rsid w:val="00F70676"/>
    <w:rsid w:val="00F706AE"/>
    <w:rsid w:val="00F70A2A"/>
    <w:rsid w:val="00F70E39"/>
    <w:rsid w:val="00F7138D"/>
    <w:rsid w:val="00F71E41"/>
    <w:rsid w:val="00F7205F"/>
    <w:rsid w:val="00F721D1"/>
    <w:rsid w:val="00F72887"/>
    <w:rsid w:val="00F73185"/>
    <w:rsid w:val="00F73745"/>
    <w:rsid w:val="00F73924"/>
    <w:rsid w:val="00F73E00"/>
    <w:rsid w:val="00F75C6D"/>
    <w:rsid w:val="00F75D0E"/>
    <w:rsid w:val="00F761B2"/>
    <w:rsid w:val="00F76530"/>
    <w:rsid w:val="00F76713"/>
    <w:rsid w:val="00F76D6F"/>
    <w:rsid w:val="00F77467"/>
    <w:rsid w:val="00F77474"/>
    <w:rsid w:val="00F77B04"/>
    <w:rsid w:val="00F77B53"/>
    <w:rsid w:val="00F77DFF"/>
    <w:rsid w:val="00F80F78"/>
    <w:rsid w:val="00F81185"/>
    <w:rsid w:val="00F816D6"/>
    <w:rsid w:val="00F81D43"/>
    <w:rsid w:val="00F8292C"/>
    <w:rsid w:val="00F83331"/>
    <w:rsid w:val="00F8375E"/>
    <w:rsid w:val="00F83777"/>
    <w:rsid w:val="00F83B9A"/>
    <w:rsid w:val="00F84001"/>
    <w:rsid w:val="00F84B36"/>
    <w:rsid w:val="00F84ED1"/>
    <w:rsid w:val="00F85240"/>
    <w:rsid w:val="00F85FCF"/>
    <w:rsid w:val="00F86253"/>
    <w:rsid w:val="00F86E57"/>
    <w:rsid w:val="00F86FD1"/>
    <w:rsid w:val="00F872C6"/>
    <w:rsid w:val="00F87445"/>
    <w:rsid w:val="00F8761C"/>
    <w:rsid w:val="00F9066B"/>
    <w:rsid w:val="00F90838"/>
    <w:rsid w:val="00F918E0"/>
    <w:rsid w:val="00F91ACF"/>
    <w:rsid w:val="00F91F7E"/>
    <w:rsid w:val="00F921C7"/>
    <w:rsid w:val="00F92441"/>
    <w:rsid w:val="00F927C0"/>
    <w:rsid w:val="00F92F19"/>
    <w:rsid w:val="00F9357A"/>
    <w:rsid w:val="00F93F15"/>
    <w:rsid w:val="00F94358"/>
    <w:rsid w:val="00F94438"/>
    <w:rsid w:val="00F94508"/>
    <w:rsid w:val="00F9463A"/>
    <w:rsid w:val="00F94A4C"/>
    <w:rsid w:val="00F9551B"/>
    <w:rsid w:val="00F95D2B"/>
    <w:rsid w:val="00F96910"/>
    <w:rsid w:val="00F96979"/>
    <w:rsid w:val="00F96B98"/>
    <w:rsid w:val="00F96BA4"/>
    <w:rsid w:val="00F97600"/>
    <w:rsid w:val="00F97644"/>
    <w:rsid w:val="00FA06E9"/>
    <w:rsid w:val="00FA123E"/>
    <w:rsid w:val="00FA143A"/>
    <w:rsid w:val="00FA184B"/>
    <w:rsid w:val="00FA1D57"/>
    <w:rsid w:val="00FA1D92"/>
    <w:rsid w:val="00FA20D3"/>
    <w:rsid w:val="00FA212B"/>
    <w:rsid w:val="00FA2848"/>
    <w:rsid w:val="00FA3240"/>
    <w:rsid w:val="00FA43A2"/>
    <w:rsid w:val="00FA43E4"/>
    <w:rsid w:val="00FA485F"/>
    <w:rsid w:val="00FA4F5A"/>
    <w:rsid w:val="00FA556B"/>
    <w:rsid w:val="00FA56B6"/>
    <w:rsid w:val="00FA585A"/>
    <w:rsid w:val="00FA5F9B"/>
    <w:rsid w:val="00FA60E4"/>
    <w:rsid w:val="00FA7184"/>
    <w:rsid w:val="00FA76CE"/>
    <w:rsid w:val="00FA78E4"/>
    <w:rsid w:val="00FA7B3A"/>
    <w:rsid w:val="00FA7CAE"/>
    <w:rsid w:val="00FA7EEC"/>
    <w:rsid w:val="00FB07C5"/>
    <w:rsid w:val="00FB0C45"/>
    <w:rsid w:val="00FB0C52"/>
    <w:rsid w:val="00FB1022"/>
    <w:rsid w:val="00FB1DC5"/>
    <w:rsid w:val="00FB2BBA"/>
    <w:rsid w:val="00FB3174"/>
    <w:rsid w:val="00FB3350"/>
    <w:rsid w:val="00FB34BF"/>
    <w:rsid w:val="00FB372C"/>
    <w:rsid w:val="00FB382A"/>
    <w:rsid w:val="00FB4181"/>
    <w:rsid w:val="00FB4187"/>
    <w:rsid w:val="00FB4358"/>
    <w:rsid w:val="00FB46DE"/>
    <w:rsid w:val="00FB48F7"/>
    <w:rsid w:val="00FB4942"/>
    <w:rsid w:val="00FB521B"/>
    <w:rsid w:val="00FB562D"/>
    <w:rsid w:val="00FB5BF1"/>
    <w:rsid w:val="00FB5DCC"/>
    <w:rsid w:val="00FB5F0B"/>
    <w:rsid w:val="00FB6510"/>
    <w:rsid w:val="00FB6B2A"/>
    <w:rsid w:val="00FB6CCF"/>
    <w:rsid w:val="00FB6D75"/>
    <w:rsid w:val="00FB6F1C"/>
    <w:rsid w:val="00FB7236"/>
    <w:rsid w:val="00FB7898"/>
    <w:rsid w:val="00FB7A1C"/>
    <w:rsid w:val="00FB7CA2"/>
    <w:rsid w:val="00FB7EE9"/>
    <w:rsid w:val="00FC059E"/>
    <w:rsid w:val="00FC12D0"/>
    <w:rsid w:val="00FC1684"/>
    <w:rsid w:val="00FC2171"/>
    <w:rsid w:val="00FC2275"/>
    <w:rsid w:val="00FC23AF"/>
    <w:rsid w:val="00FC2EF3"/>
    <w:rsid w:val="00FC3DA5"/>
    <w:rsid w:val="00FC3FFF"/>
    <w:rsid w:val="00FC43BD"/>
    <w:rsid w:val="00FC43C8"/>
    <w:rsid w:val="00FC45B9"/>
    <w:rsid w:val="00FC46F8"/>
    <w:rsid w:val="00FC4A86"/>
    <w:rsid w:val="00FC4EC4"/>
    <w:rsid w:val="00FC580C"/>
    <w:rsid w:val="00FC5AB3"/>
    <w:rsid w:val="00FC6365"/>
    <w:rsid w:val="00FC6A42"/>
    <w:rsid w:val="00FC7032"/>
    <w:rsid w:val="00FC793C"/>
    <w:rsid w:val="00FC7E55"/>
    <w:rsid w:val="00FC7F6F"/>
    <w:rsid w:val="00FD0217"/>
    <w:rsid w:val="00FD04FB"/>
    <w:rsid w:val="00FD08C5"/>
    <w:rsid w:val="00FD093B"/>
    <w:rsid w:val="00FD0A22"/>
    <w:rsid w:val="00FD0BF6"/>
    <w:rsid w:val="00FD0CFC"/>
    <w:rsid w:val="00FD0F5B"/>
    <w:rsid w:val="00FD183F"/>
    <w:rsid w:val="00FD197B"/>
    <w:rsid w:val="00FD198C"/>
    <w:rsid w:val="00FD1B7B"/>
    <w:rsid w:val="00FD1BD0"/>
    <w:rsid w:val="00FD209A"/>
    <w:rsid w:val="00FD2934"/>
    <w:rsid w:val="00FD2A03"/>
    <w:rsid w:val="00FD2AE4"/>
    <w:rsid w:val="00FD31FC"/>
    <w:rsid w:val="00FD3569"/>
    <w:rsid w:val="00FD35C7"/>
    <w:rsid w:val="00FD3664"/>
    <w:rsid w:val="00FD3886"/>
    <w:rsid w:val="00FD3DEA"/>
    <w:rsid w:val="00FD4873"/>
    <w:rsid w:val="00FD4E85"/>
    <w:rsid w:val="00FD5844"/>
    <w:rsid w:val="00FD7995"/>
    <w:rsid w:val="00FD79D5"/>
    <w:rsid w:val="00FD7C8D"/>
    <w:rsid w:val="00FE008A"/>
    <w:rsid w:val="00FE033F"/>
    <w:rsid w:val="00FE0502"/>
    <w:rsid w:val="00FE06FA"/>
    <w:rsid w:val="00FE27DC"/>
    <w:rsid w:val="00FE2CAE"/>
    <w:rsid w:val="00FE3247"/>
    <w:rsid w:val="00FE4148"/>
    <w:rsid w:val="00FE422F"/>
    <w:rsid w:val="00FE4863"/>
    <w:rsid w:val="00FE53E9"/>
    <w:rsid w:val="00FE57F1"/>
    <w:rsid w:val="00FE57F6"/>
    <w:rsid w:val="00FE58CC"/>
    <w:rsid w:val="00FE6BD4"/>
    <w:rsid w:val="00FE6C2F"/>
    <w:rsid w:val="00FE6F7B"/>
    <w:rsid w:val="00FE7101"/>
    <w:rsid w:val="00FE7B54"/>
    <w:rsid w:val="00FE7BC9"/>
    <w:rsid w:val="00FF0165"/>
    <w:rsid w:val="00FF03A6"/>
    <w:rsid w:val="00FF061B"/>
    <w:rsid w:val="00FF0BD7"/>
    <w:rsid w:val="00FF106E"/>
    <w:rsid w:val="00FF1517"/>
    <w:rsid w:val="00FF1E13"/>
    <w:rsid w:val="00FF21B5"/>
    <w:rsid w:val="00FF35B4"/>
    <w:rsid w:val="00FF41B7"/>
    <w:rsid w:val="00FF497B"/>
    <w:rsid w:val="00FF4D4D"/>
    <w:rsid w:val="00FF57E9"/>
    <w:rsid w:val="00FF5BF5"/>
    <w:rsid w:val="00FF5F50"/>
    <w:rsid w:val="00FF6295"/>
    <w:rsid w:val="00FF6382"/>
    <w:rsid w:val="00FF63D5"/>
    <w:rsid w:val="00FF6784"/>
    <w:rsid w:val="00FF6AA5"/>
    <w:rsid w:val="00FF6CE1"/>
    <w:rsid w:val="00FF6E21"/>
    <w:rsid w:val="00FF7416"/>
    <w:rsid w:val="00FF7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9C1C4"/>
  <w15:docId w15:val="{B11EC60E-946B-4593-BEF2-7036B6376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518AE"/>
    <w:pPr>
      <w:spacing w:before="100" w:beforeAutospacing="1" w:after="100" w:afterAutospacing="1"/>
      <w:ind w:firstLine="0"/>
      <w:jc w:val="left"/>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3F3C"/>
    <w:pPr>
      <w:ind w:left="720"/>
      <w:contextualSpacing/>
    </w:pPr>
  </w:style>
  <w:style w:type="paragraph" w:styleId="a4">
    <w:name w:val="header"/>
    <w:basedOn w:val="a"/>
    <w:link w:val="a5"/>
    <w:uiPriority w:val="99"/>
    <w:unhideWhenUsed/>
    <w:rsid w:val="00032E21"/>
    <w:pPr>
      <w:tabs>
        <w:tab w:val="center" w:pos="4677"/>
        <w:tab w:val="right" w:pos="9355"/>
      </w:tabs>
    </w:pPr>
  </w:style>
  <w:style w:type="character" w:customStyle="1" w:styleId="a5">
    <w:name w:val="Верхний колонтитул Знак"/>
    <w:basedOn w:val="a0"/>
    <w:link w:val="a4"/>
    <w:uiPriority w:val="99"/>
    <w:rsid w:val="00032E21"/>
  </w:style>
  <w:style w:type="paragraph" w:styleId="a6">
    <w:name w:val="footer"/>
    <w:basedOn w:val="a"/>
    <w:link w:val="a7"/>
    <w:uiPriority w:val="99"/>
    <w:unhideWhenUsed/>
    <w:rsid w:val="00032E21"/>
    <w:pPr>
      <w:tabs>
        <w:tab w:val="center" w:pos="4677"/>
        <w:tab w:val="right" w:pos="9355"/>
      </w:tabs>
    </w:pPr>
  </w:style>
  <w:style w:type="character" w:customStyle="1" w:styleId="a7">
    <w:name w:val="Нижний колонтитул Знак"/>
    <w:basedOn w:val="a0"/>
    <w:link w:val="a6"/>
    <w:uiPriority w:val="99"/>
    <w:rsid w:val="00032E21"/>
  </w:style>
  <w:style w:type="character" w:customStyle="1" w:styleId="label">
    <w:name w:val="label"/>
    <w:basedOn w:val="a0"/>
    <w:rsid w:val="00951FFA"/>
    <w:rPr>
      <w:rFonts w:ascii="Tahoma" w:hAnsi="Tahoma" w:cs="Tahoma" w:hint="default"/>
      <w:sz w:val="18"/>
      <w:szCs w:val="18"/>
    </w:rPr>
  </w:style>
  <w:style w:type="character" w:styleId="a8">
    <w:name w:val="Hyperlink"/>
    <w:basedOn w:val="a0"/>
    <w:uiPriority w:val="99"/>
    <w:unhideWhenUsed/>
    <w:rsid w:val="00544C90"/>
    <w:rPr>
      <w:color w:val="0563C1" w:themeColor="hyperlink"/>
      <w:u w:val="single"/>
    </w:rPr>
  </w:style>
  <w:style w:type="table" w:styleId="a9">
    <w:name w:val="Table Grid"/>
    <w:basedOn w:val="a1"/>
    <w:uiPriority w:val="39"/>
    <w:rsid w:val="00AB4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AD12E3"/>
    <w:rPr>
      <w:sz w:val="16"/>
      <w:szCs w:val="16"/>
    </w:rPr>
  </w:style>
  <w:style w:type="paragraph" w:styleId="ab">
    <w:name w:val="annotation text"/>
    <w:basedOn w:val="a"/>
    <w:link w:val="ac"/>
    <w:uiPriority w:val="99"/>
    <w:semiHidden/>
    <w:unhideWhenUsed/>
    <w:rsid w:val="00AD12E3"/>
    <w:rPr>
      <w:sz w:val="20"/>
      <w:szCs w:val="20"/>
    </w:rPr>
  </w:style>
  <w:style w:type="character" w:customStyle="1" w:styleId="ac">
    <w:name w:val="Текст примечания Знак"/>
    <w:basedOn w:val="a0"/>
    <w:link w:val="ab"/>
    <w:uiPriority w:val="99"/>
    <w:semiHidden/>
    <w:rsid w:val="00AD12E3"/>
    <w:rPr>
      <w:sz w:val="20"/>
      <w:szCs w:val="20"/>
    </w:rPr>
  </w:style>
  <w:style w:type="paragraph" w:styleId="ad">
    <w:name w:val="annotation subject"/>
    <w:basedOn w:val="ab"/>
    <w:next w:val="ab"/>
    <w:link w:val="ae"/>
    <w:uiPriority w:val="99"/>
    <w:semiHidden/>
    <w:unhideWhenUsed/>
    <w:rsid w:val="00AD12E3"/>
    <w:rPr>
      <w:b/>
      <w:bCs/>
    </w:rPr>
  </w:style>
  <w:style w:type="character" w:customStyle="1" w:styleId="ae">
    <w:name w:val="Тема примечания Знак"/>
    <w:basedOn w:val="ac"/>
    <w:link w:val="ad"/>
    <w:uiPriority w:val="99"/>
    <w:semiHidden/>
    <w:rsid w:val="00AD12E3"/>
    <w:rPr>
      <w:b/>
      <w:bCs/>
      <w:sz w:val="20"/>
      <w:szCs w:val="20"/>
    </w:rPr>
  </w:style>
  <w:style w:type="paragraph" w:styleId="af">
    <w:name w:val="Balloon Text"/>
    <w:basedOn w:val="a"/>
    <w:link w:val="af0"/>
    <w:uiPriority w:val="99"/>
    <w:semiHidden/>
    <w:unhideWhenUsed/>
    <w:rsid w:val="00AD12E3"/>
    <w:rPr>
      <w:rFonts w:ascii="Segoe UI" w:hAnsi="Segoe UI" w:cs="Segoe UI"/>
      <w:sz w:val="18"/>
      <w:szCs w:val="18"/>
    </w:rPr>
  </w:style>
  <w:style w:type="character" w:customStyle="1" w:styleId="af0">
    <w:name w:val="Текст выноски Знак"/>
    <w:basedOn w:val="a0"/>
    <w:link w:val="af"/>
    <w:uiPriority w:val="99"/>
    <w:semiHidden/>
    <w:rsid w:val="00AD12E3"/>
    <w:rPr>
      <w:rFonts w:ascii="Segoe UI" w:hAnsi="Segoe UI" w:cs="Segoe UI"/>
      <w:sz w:val="18"/>
      <w:szCs w:val="18"/>
    </w:rPr>
  </w:style>
  <w:style w:type="paragraph" w:styleId="af1">
    <w:name w:val="Revision"/>
    <w:hidden/>
    <w:uiPriority w:val="99"/>
    <w:semiHidden/>
    <w:rsid w:val="00AD12E3"/>
    <w:pPr>
      <w:ind w:firstLine="0"/>
      <w:jc w:val="left"/>
    </w:pPr>
  </w:style>
  <w:style w:type="character" w:styleId="af2">
    <w:name w:val="Strong"/>
    <w:basedOn w:val="a0"/>
    <w:uiPriority w:val="22"/>
    <w:qFormat/>
    <w:rsid w:val="00B77CED"/>
    <w:rPr>
      <w:b/>
      <w:bCs/>
    </w:rPr>
  </w:style>
  <w:style w:type="paragraph" w:customStyle="1" w:styleId="Default">
    <w:name w:val="Default"/>
    <w:rsid w:val="008A084F"/>
    <w:pPr>
      <w:autoSpaceDE w:val="0"/>
      <w:autoSpaceDN w:val="0"/>
      <w:adjustRightInd w:val="0"/>
      <w:ind w:firstLine="0"/>
      <w:jc w:val="left"/>
    </w:pPr>
    <w:rPr>
      <w:rFonts w:ascii="Arial" w:hAnsi="Arial" w:cs="Arial"/>
      <w:color w:val="000000"/>
      <w:sz w:val="24"/>
      <w:szCs w:val="24"/>
    </w:rPr>
  </w:style>
  <w:style w:type="paragraph" w:styleId="af3">
    <w:name w:val="footnote text"/>
    <w:basedOn w:val="a"/>
    <w:link w:val="af4"/>
    <w:uiPriority w:val="99"/>
    <w:semiHidden/>
    <w:unhideWhenUsed/>
    <w:rsid w:val="00FE0502"/>
    <w:rPr>
      <w:sz w:val="20"/>
      <w:szCs w:val="20"/>
    </w:rPr>
  </w:style>
  <w:style w:type="character" w:customStyle="1" w:styleId="af4">
    <w:name w:val="Текст сноски Знак"/>
    <w:basedOn w:val="a0"/>
    <w:link w:val="af3"/>
    <w:uiPriority w:val="99"/>
    <w:semiHidden/>
    <w:rsid w:val="00FE0502"/>
    <w:rPr>
      <w:sz w:val="20"/>
      <w:szCs w:val="20"/>
    </w:rPr>
  </w:style>
  <w:style w:type="character" w:styleId="af5">
    <w:name w:val="footnote reference"/>
    <w:basedOn w:val="a0"/>
    <w:uiPriority w:val="99"/>
    <w:semiHidden/>
    <w:unhideWhenUsed/>
    <w:rsid w:val="00FE0502"/>
    <w:rPr>
      <w:vertAlign w:val="superscript"/>
    </w:rPr>
  </w:style>
  <w:style w:type="paragraph" w:styleId="af6">
    <w:name w:val="endnote text"/>
    <w:basedOn w:val="a"/>
    <w:link w:val="af7"/>
    <w:uiPriority w:val="99"/>
    <w:unhideWhenUsed/>
    <w:rsid w:val="00B90D64"/>
    <w:rPr>
      <w:sz w:val="20"/>
      <w:szCs w:val="20"/>
    </w:rPr>
  </w:style>
  <w:style w:type="character" w:customStyle="1" w:styleId="af7">
    <w:name w:val="Текст концевой сноски Знак"/>
    <w:basedOn w:val="a0"/>
    <w:link w:val="af6"/>
    <w:uiPriority w:val="99"/>
    <w:rsid w:val="00B90D64"/>
    <w:rPr>
      <w:sz w:val="20"/>
      <w:szCs w:val="20"/>
    </w:rPr>
  </w:style>
  <w:style w:type="character" w:styleId="af8">
    <w:name w:val="endnote reference"/>
    <w:basedOn w:val="a0"/>
    <w:uiPriority w:val="99"/>
    <w:semiHidden/>
    <w:unhideWhenUsed/>
    <w:rsid w:val="00B90D64"/>
    <w:rPr>
      <w:vertAlign w:val="superscript"/>
    </w:rPr>
  </w:style>
  <w:style w:type="paragraph" w:customStyle="1" w:styleId="pc">
    <w:name w:val="pc"/>
    <w:basedOn w:val="a"/>
    <w:rsid w:val="000269A9"/>
    <w:pPr>
      <w:ind w:firstLine="0"/>
      <w:jc w:val="center"/>
    </w:pPr>
    <w:rPr>
      <w:rFonts w:eastAsiaTheme="minorEastAsia" w:cs="Times New Roman"/>
      <w:color w:val="000000"/>
      <w:sz w:val="24"/>
      <w:szCs w:val="24"/>
      <w:lang w:eastAsia="ru-RU"/>
    </w:rPr>
  </w:style>
  <w:style w:type="paragraph" w:customStyle="1" w:styleId="pji">
    <w:name w:val="pji"/>
    <w:basedOn w:val="a"/>
    <w:rsid w:val="000269A9"/>
    <w:pPr>
      <w:ind w:firstLine="0"/>
    </w:pPr>
    <w:rPr>
      <w:rFonts w:eastAsiaTheme="minorEastAsia" w:cs="Times New Roman"/>
      <w:color w:val="000000"/>
      <w:sz w:val="24"/>
      <w:szCs w:val="24"/>
      <w:lang w:eastAsia="ru-RU"/>
    </w:rPr>
  </w:style>
  <w:style w:type="paragraph" w:customStyle="1" w:styleId="p">
    <w:name w:val="p"/>
    <w:basedOn w:val="a"/>
    <w:rsid w:val="000269A9"/>
    <w:pPr>
      <w:ind w:firstLine="0"/>
      <w:jc w:val="left"/>
    </w:pPr>
    <w:rPr>
      <w:rFonts w:eastAsiaTheme="minorEastAsia" w:cs="Times New Roman"/>
      <w:color w:val="000000"/>
      <w:sz w:val="24"/>
      <w:szCs w:val="24"/>
      <w:lang w:eastAsia="ru-RU"/>
    </w:rPr>
  </w:style>
  <w:style w:type="character" w:customStyle="1" w:styleId="10">
    <w:name w:val="Заголовок 1 Знак"/>
    <w:basedOn w:val="a0"/>
    <w:link w:val="1"/>
    <w:uiPriority w:val="9"/>
    <w:rsid w:val="00E518AE"/>
    <w:rPr>
      <w:rFonts w:eastAsia="Times New Roman" w:cs="Times New Roman"/>
      <w:b/>
      <w:bCs/>
      <w:kern w:val="36"/>
      <w:sz w:val="48"/>
      <w:szCs w:val="48"/>
      <w:lang w:eastAsia="ru-RU"/>
    </w:rPr>
  </w:style>
  <w:style w:type="paragraph" w:styleId="HTML">
    <w:name w:val="HTML Preformatted"/>
    <w:basedOn w:val="a"/>
    <w:link w:val="HTML0"/>
    <w:uiPriority w:val="99"/>
    <w:semiHidden/>
    <w:unhideWhenUsed/>
    <w:rsid w:val="00E51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518AE"/>
    <w:rPr>
      <w:rFonts w:ascii="Courier New" w:eastAsia="Times New Roman" w:hAnsi="Courier New" w:cs="Courier New"/>
      <w:sz w:val="20"/>
      <w:szCs w:val="20"/>
      <w:lang w:eastAsia="ru-RU"/>
    </w:rPr>
  </w:style>
  <w:style w:type="character" w:customStyle="1" w:styleId="translation-word">
    <w:name w:val="translation-word"/>
    <w:basedOn w:val="a0"/>
    <w:rsid w:val="00E518AE"/>
  </w:style>
  <w:style w:type="paragraph" w:styleId="af9">
    <w:name w:val="Normal (Web)"/>
    <w:basedOn w:val="a"/>
    <w:uiPriority w:val="99"/>
    <w:semiHidden/>
    <w:unhideWhenUsed/>
    <w:rsid w:val="00E518AE"/>
    <w:pPr>
      <w:spacing w:before="100" w:beforeAutospacing="1" w:after="100" w:afterAutospacing="1"/>
      <w:ind w:firstLine="0"/>
      <w:jc w:val="left"/>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52497">
      <w:bodyDiv w:val="1"/>
      <w:marLeft w:val="0"/>
      <w:marRight w:val="0"/>
      <w:marTop w:val="0"/>
      <w:marBottom w:val="0"/>
      <w:divBdr>
        <w:top w:val="none" w:sz="0" w:space="0" w:color="auto"/>
        <w:left w:val="none" w:sz="0" w:space="0" w:color="auto"/>
        <w:bottom w:val="none" w:sz="0" w:space="0" w:color="auto"/>
        <w:right w:val="none" w:sz="0" w:space="0" w:color="auto"/>
      </w:divBdr>
    </w:div>
    <w:div w:id="348916077">
      <w:bodyDiv w:val="1"/>
      <w:marLeft w:val="0"/>
      <w:marRight w:val="0"/>
      <w:marTop w:val="0"/>
      <w:marBottom w:val="0"/>
      <w:divBdr>
        <w:top w:val="none" w:sz="0" w:space="0" w:color="auto"/>
        <w:left w:val="none" w:sz="0" w:space="0" w:color="auto"/>
        <w:bottom w:val="none" w:sz="0" w:space="0" w:color="auto"/>
        <w:right w:val="none" w:sz="0" w:space="0" w:color="auto"/>
      </w:divBdr>
    </w:div>
    <w:div w:id="375353753">
      <w:bodyDiv w:val="1"/>
      <w:marLeft w:val="0"/>
      <w:marRight w:val="0"/>
      <w:marTop w:val="0"/>
      <w:marBottom w:val="0"/>
      <w:divBdr>
        <w:top w:val="none" w:sz="0" w:space="0" w:color="auto"/>
        <w:left w:val="none" w:sz="0" w:space="0" w:color="auto"/>
        <w:bottom w:val="none" w:sz="0" w:space="0" w:color="auto"/>
        <w:right w:val="none" w:sz="0" w:space="0" w:color="auto"/>
      </w:divBdr>
    </w:div>
    <w:div w:id="403917813">
      <w:bodyDiv w:val="1"/>
      <w:marLeft w:val="0"/>
      <w:marRight w:val="0"/>
      <w:marTop w:val="0"/>
      <w:marBottom w:val="0"/>
      <w:divBdr>
        <w:top w:val="none" w:sz="0" w:space="0" w:color="auto"/>
        <w:left w:val="none" w:sz="0" w:space="0" w:color="auto"/>
        <w:bottom w:val="none" w:sz="0" w:space="0" w:color="auto"/>
        <w:right w:val="none" w:sz="0" w:space="0" w:color="auto"/>
      </w:divBdr>
    </w:div>
    <w:div w:id="474838854">
      <w:bodyDiv w:val="1"/>
      <w:marLeft w:val="0"/>
      <w:marRight w:val="0"/>
      <w:marTop w:val="0"/>
      <w:marBottom w:val="0"/>
      <w:divBdr>
        <w:top w:val="none" w:sz="0" w:space="0" w:color="auto"/>
        <w:left w:val="none" w:sz="0" w:space="0" w:color="auto"/>
        <w:bottom w:val="none" w:sz="0" w:space="0" w:color="auto"/>
        <w:right w:val="none" w:sz="0" w:space="0" w:color="auto"/>
      </w:divBdr>
    </w:div>
    <w:div w:id="725690184">
      <w:bodyDiv w:val="1"/>
      <w:marLeft w:val="0"/>
      <w:marRight w:val="0"/>
      <w:marTop w:val="0"/>
      <w:marBottom w:val="0"/>
      <w:divBdr>
        <w:top w:val="none" w:sz="0" w:space="0" w:color="auto"/>
        <w:left w:val="none" w:sz="0" w:space="0" w:color="auto"/>
        <w:bottom w:val="none" w:sz="0" w:space="0" w:color="auto"/>
        <w:right w:val="none" w:sz="0" w:space="0" w:color="auto"/>
      </w:divBdr>
    </w:div>
    <w:div w:id="763696495">
      <w:bodyDiv w:val="1"/>
      <w:marLeft w:val="0"/>
      <w:marRight w:val="0"/>
      <w:marTop w:val="0"/>
      <w:marBottom w:val="0"/>
      <w:divBdr>
        <w:top w:val="none" w:sz="0" w:space="0" w:color="auto"/>
        <w:left w:val="none" w:sz="0" w:space="0" w:color="auto"/>
        <w:bottom w:val="none" w:sz="0" w:space="0" w:color="auto"/>
        <w:right w:val="none" w:sz="0" w:space="0" w:color="auto"/>
      </w:divBdr>
    </w:div>
    <w:div w:id="828181046">
      <w:bodyDiv w:val="1"/>
      <w:marLeft w:val="0"/>
      <w:marRight w:val="0"/>
      <w:marTop w:val="0"/>
      <w:marBottom w:val="0"/>
      <w:divBdr>
        <w:top w:val="none" w:sz="0" w:space="0" w:color="auto"/>
        <w:left w:val="none" w:sz="0" w:space="0" w:color="auto"/>
        <w:bottom w:val="none" w:sz="0" w:space="0" w:color="auto"/>
        <w:right w:val="none" w:sz="0" w:space="0" w:color="auto"/>
      </w:divBdr>
    </w:div>
    <w:div w:id="1339036566">
      <w:bodyDiv w:val="1"/>
      <w:marLeft w:val="0"/>
      <w:marRight w:val="0"/>
      <w:marTop w:val="0"/>
      <w:marBottom w:val="0"/>
      <w:divBdr>
        <w:top w:val="none" w:sz="0" w:space="0" w:color="auto"/>
        <w:left w:val="none" w:sz="0" w:space="0" w:color="auto"/>
        <w:bottom w:val="none" w:sz="0" w:space="0" w:color="auto"/>
        <w:right w:val="none" w:sz="0" w:space="0" w:color="auto"/>
      </w:divBdr>
    </w:div>
    <w:div w:id="1522740756">
      <w:bodyDiv w:val="1"/>
      <w:marLeft w:val="0"/>
      <w:marRight w:val="0"/>
      <w:marTop w:val="0"/>
      <w:marBottom w:val="0"/>
      <w:divBdr>
        <w:top w:val="none" w:sz="0" w:space="0" w:color="auto"/>
        <w:left w:val="none" w:sz="0" w:space="0" w:color="auto"/>
        <w:bottom w:val="none" w:sz="0" w:space="0" w:color="auto"/>
        <w:right w:val="none" w:sz="0" w:space="0" w:color="auto"/>
      </w:divBdr>
    </w:div>
    <w:div w:id="1562207347">
      <w:bodyDiv w:val="1"/>
      <w:marLeft w:val="0"/>
      <w:marRight w:val="0"/>
      <w:marTop w:val="0"/>
      <w:marBottom w:val="0"/>
      <w:divBdr>
        <w:top w:val="none" w:sz="0" w:space="0" w:color="auto"/>
        <w:left w:val="none" w:sz="0" w:space="0" w:color="auto"/>
        <w:bottom w:val="none" w:sz="0" w:space="0" w:color="auto"/>
        <w:right w:val="none" w:sz="0" w:space="0" w:color="auto"/>
      </w:divBdr>
    </w:div>
    <w:div w:id="1666860922">
      <w:bodyDiv w:val="1"/>
      <w:marLeft w:val="0"/>
      <w:marRight w:val="0"/>
      <w:marTop w:val="0"/>
      <w:marBottom w:val="0"/>
      <w:divBdr>
        <w:top w:val="none" w:sz="0" w:space="0" w:color="auto"/>
        <w:left w:val="none" w:sz="0" w:space="0" w:color="auto"/>
        <w:bottom w:val="none" w:sz="0" w:space="0" w:color="auto"/>
        <w:right w:val="none" w:sz="0" w:space="0" w:color="auto"/>
      </w:divBdr>
    </w:div>
    <w:div w:id="1818765142">
      <w:bodyDiv w:val="1"/>
      <w:marLeft w:val="0"/>
      <w:marRight w:val="0"/>
      <w:marTop w:val="0"/>
      <w:marBottom w:val="0"/>
      <w:divBdr>
        <w:top w:val="none" w:sz="0" w:space="0" w:color="auto"/>
        <w:left w:val="none" w:sz="0" w:space="0" w:color="auto"/>
        <w:bottom w:val="none" w:sz="0" w:space="0" w:color="auto"/>
        <w:right w:val="none" w:sz="0" w:space="0" w:color="auto"/>
      </w:divBdr>
    </w:div>
    <w:div w:id="193681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411182807925182E-2"/>
          <c:y val="0.16139669108525614"/>
          <c:w val="0.9571776812036229"/>
          <c:h val="0.55699351013959075"/>
        </c:manualLayout>
      </c:layout>
      <c:barChart>
        <c:barDir val="col"/>
        <c:grouping val="clustered"/>
        <c:varyColors val="0"/>
        <c:ser>
          <c:idx val="0"/>
          <c:order val="0"/>
          <c:tx>
            <c:strRef>
              <c:f>Лист1!$B$1</c:f>
              <c:strCache>
                <c:ptCount val="1"/>
                <c:pt idx="0">
                  <c:v>Баллы</c:v>
                </c:pt>
              </c:strCache>
            </c:strRef>
          </c:tx>
          <c:spPr>
            <a:solidFill>
              <a:srgbClr val="003B5C">
                <a:alpha val="80000"/>
              </a:srgbClr>
            </a:solidFill>
            <a:ln>
              <a:noFill/>
            </a:ln>
            <a:effectLst/>
          </c:spPr>
          <c:invertIfNegative val="0"/>
          <c:dPt>
            <c:idx val="0"/>
            <c:invertIfNegative val="0"/>
            <c:bubble3D val="0"/>
            <c:extLst xmlns:c16r2="http://schemas.microsoft.com/office/drawing/2015/06/chart">
              <c:ext xmlns:c16="http://schemas.microsoft.com/office/drawing/2014/chart" uri="{C3380CC4-5D6E-409C-BE32-E72D297353CC}">
                <c16:uniqueId val="{00000000-967A-3C49-BDB6-644A3AA9CDDE}"/>
              </c:ext>
            </c:extLst>
          </c:dPt>
          <c:dPt>
            <c:idx val="1"/>
            <c:invertIfNegative val="0"/>
            <c:bubble3D val="0"/>
            <c:spPr>
              <a:solidFill>
                <a:srgbClr val="003B5C">
                  <a:alpha val="80000"/>
                </a:srgbClr>
              </a:solidFill>
              <a:ln>
                <a:noFill/>
              </a:ln>
              <a:effectLst/>
            </c:spPr>
            <c:extLst xmlns:c16r2="http://schemas.microsoft.com/office/drawing/2015/06/chart">
              <c:ext xmlns:c16="http://schemas.microsoft.com/office/drawing/2014/chart" uri="{C3380CC4-5D6E-409C-BE32-E72D297353CC}">
                <c16:uniqueId val="{00000001-967A-3C49-BDB6-644A3AA9CDDE}"/>
              </c:ext>
            </c:extLst>
          </c:dPt>
          <c:dPt>
            <c:idx val="2"/>
            <c:invertIfNegative val="0"/>
            <c:bubble3D val="0"/>
            <c:spPr>
              <a:solidFill>
                <a:srgbClr val="003B5C">
                  <a:alpha val="80000"/>
                </a:srgbClr>
              </a:solidFill>
              <a:ln>
                <a:noFill/>
              </a:ln>
              <a:effectLst/>
            </c:spPr>
            <c:extLst xmlns:c16r2="http://schemas.microsoft.com/office/drawing/2015/06/chart">
              <c:ext xmlns:c16="http://schemas.microsoft.com/office/drawing/2014/chart" uri="{C3380CC4-5D6E-409C-BE32-E72D297353CC}">
                <c16:uniqueId val="{00000002-967A-3C49-BDB6-644A3AA9CDDE}"/>
              </c:ext>
            </c:extLst>
          </c:dPt>
          <c:dPt>
            <c:idx val="3"/>
            <c:invertIfNegative val="0"/>
            <c:bubble3D val="0"/>
            <c:spPr>
              <a:solidFill>
                <a:srgbClr val="003B5C">
                  <a:alpha val="80000"/>
                </a:srgbClr>
              </a:solidFill>
              <a:ln>
                <a:noFill/>
              </a:ln>
              <a:effectLst/>
            </c:spPr>
            <c:extLst xmlns:c16r2="http://schemas.microsoft.com/office/drawing/2015/06/chart">
              <c:ext xmlns:c16="http://schemas.microsoft.com/office/drawing/2014/chart" uri="{C3380CC4-5D6E-409C-BE32-E72D297353CC}">
                <c16:uniqueId val="{00000003-967A-3C49-BDB6-644A3AA9CDDE}"/>
              </c:ext>
            </c:extLst>
          </c:dPt>
          <c:dPt>
            <c:idx val="4"/>
            <c:invertIfNegative val="0"/>
            <c:bubble3D val="0"/>
            <c:spPr>
              <a:solidFill>
                <a:srgbClr val="003B5C">
                  <a:alpha val="80000"/>
                </a:srgbClr>
              </a:solidFill>
              <a:ln>
                <a:noFill/>
              </a:ln>
              <a:effectLst/>
            </c:spPr>
            <c:extLst xmlns:c16r2="http://schemas.microsoft.com/office/drawing/2015/06/chart">
              <c:ext xmlns:c16="http://schemas.microsoft.com/office/drawing/2014/chart" uri="{C3380CC4-5D6E-409C-BE32-E72D297353CC}">
                <c16:uniqueId val="{00000006-967A-3C49-BDB6-644A3AA9CDDE}"/>
              </c:ext>
            </c:extLst>
          </c:dPt>
          <c:dLbls>
            <c:dLbl>
              <c:idx val="0"/>
              <c:layout>
                <c:manualLayout>
                  <c:x val="0"/>
                  <c:y val="2.8726070258166873E-2"/>
                </c:manualLayout>
              </c:layout>
              <c:tx>
                <c:rich>
                  <a:bodyPr/>
                  <a:lstStyle/>
                  <a:p>
                    <a:r>
                      <a:rPr lang="en-US"/>
                      <a:t>2807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67A-3C49-BDB6-644A3AA9CDDE}"/>
                </c:ext>
                <c:ext xmlns:c15="http://schemas.microsoft.com/office/drawing/2012/chart" uri="{CE6537A1-D6FC-4f65-9D91-7224C49458BB}"/>
              </c:extLst>
            </c:dLbl>
            <c:dLbl>
              <c:idx val="1"/>
              <c:layout>
                <c:manualLayout>
                  <c:x val="2.081355354046448E-3"/>
                  <c:y val="1.4876699734567077E-2"/>
                </c:manualLayout>
              </c:layout>
              <c:tx>
                <c:rich>
                  <a:bodyPr/>
                  <a:lstStyle/>
                  <a:p>
                    <a:r>
                      <a:rPr lang="en-US"/>
                      <a:t>2452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67A-3C49-BDB6-644A3AA9CDDE}"/>
                </c:ext>
                <c:ext xmlns:c15="http://schemas.microsoft.com/office/drawing/2012/chart" uri="{CE6537A1-D6FC-4f65-9D91-7224C49458BB}">
                  <c15:layout>
                    <c:manualLayout>
                      <c:w val="0.11810023025100201"/>
                      <c:h val="0.11068641843498377"/>
                    </c:manualLayout>
                  </c15:layout>
                </c:ext>
              </c:extLst>
            </c:dLbl>
            <c:dLbl>
              <c:idx val="2"/>
              <c:layout>
                <c:manualLayout>
                  <c:x val="-1.3808237869183319E-3"/>
                  <c:y val="5.0811275709180405E-2"/>
                </c:manualLayout>
              </c:layout>
              <c:tx>
                <c:rich>
                  <a:bodyPr/>
                  <a:lstStyle/>
                  <a:p>
                    <a:r>
                      <a:rPr lang="en-US"/>
                      <a:t>2375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67A-3C49-BDB6-644A3AA9CDDE}"/>
                </c:ext>
                <c:ext xmlns:c15="http://schemas.microsoft.com/office/drawing/2012/chart" uri="{CE6537A1-D6FC-4f65-9D91-7224C49458BB}">
                  <c15:layout>
                    <c:manualLayout>
                      <c:w val="0.11552346570397112"/>
                      <c:h val="0.17313403621157525"/>
                    </c:manualLayout>
                  </c15:layout>
                </c:ext>
              </c:extLst>
            </c:dLbl>
            <c:dLbl>
              <c:idx val="3"/>
              <c:layout>
                <c:manualLayout>
                  <c:x val="2.3141078484323033E-3"/>
                  <c:y val="6.6037041979921995E-2"/>
                </c:manualLayout>
              </c:layout>
              <c:tx>
                <c:rich>
                  <a:bodyPr/>
                  <a:lstStyle/>
                  <a:p>
                    <a:r>
                      <a:rPr lang="en-US"/>
                      <a:t>2245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67A-3C49-BDB6-644A3AA9CDDE}"/>
                </c:ext>
                <c:ext xmlns:c15="http://schemas.microsoft.com/office/drawing/2012/chart" uri="{CE6537A1-D6FC-4f65-9D91-7224C49458BB}">
                  <c15:layout>
                    <c:manualLayout>
                      <c:w val="0.10090974729241878"/>
                      <c:h val="0.2043452031182669"/>
                    </c:manualLayout>
                  </c15:layout>
                </c:ext>
              </c:extLst>
            </c:dLbl>
            <c:dLbl>
              <c:idx val="4"/>
              <c:layout>
                <c:manualLayout>
                  <c:x val="1.5072628556810519E-3"/>
                  <c:y val="7.0832035826030204E-2"/>
                </c:manualLayout>
              </c:layout>
              <c:tx>
                <c:rich>
                  <a:bodyPr/>
                  <a:lstStyle/>
                  <a:p>
                    <a:r>
                      <a:rPr lang="en-US"/>
                      <a:t>2193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67A-3C49-BDB6-644A3AA9CDDE}"/>
                </c:ext>
                <c:ext xmlns:c15="http://schemas.microsoft.com/office/drawing/2012/chart" uri="{CE6537A1-D6FC-4f65-9D91-7224C49458BB}">
                  <c15:layout>
                    <c:manualLayout>
                      <c:w val="0.1155089115665596"/>
                      <c:h val="0.21409644689936147"/>
                    </c:manualLayout>
                  </c15:layout>
                </c:ext>
              </c:extLst>
            </c:dLbl>
            <c:dLbl>
              <c:idx val="5"/>
              <c:layout>
                <c:manualLayout>
                  <c:x val="1.0589528691724932E-16"/>
                  <c:y val="3.766478342749528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9C41-4097-8B05-D9AC90D36768}"/>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400" b="1" i="0" u="none" strike="noStrike" kern="1200" baseline="0">
                    <a:solidFill>
                      <a:srgbClr val="103A5A"/>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Лист1!$A$2:$A$7</c:f>
              <c:numCache>
                <c:formatCode>General</c:formatCode>
                <c:ptCount val="6"/>
                <c:pt idx="0">
                  <c:v>2016</c:v>
                </c:pt>
                <c:pt idx="1">
                  <c:v>2017</c:v>
                </c:pt>
                <c:pt idx="2">
                  <c:v>2018</c:v>
                </c:pt>
                <c:pt idx="3">
                  <c:v>2019</c:v>
                </c:pt>
                <c:pt idx="4">
                  <c:v>2020</c:v>
                </c:pt>
                <c:pt idx="5">
                  <c:v>2021</c:v>
                </c:pt>
              </c:numCache>
            </c:numRef>
          </c:cat>
          <c:val>
            <c:numRef>
              <c:f>Лист1!$B$2:$B$7</c:f>
              <c:numCache>
                <c:formatCode>General</c:formatCode>
                <c:ptCount val="6"/>
                <c:pt idx="0">
                  <c:v>2807</c:v>
                </c:pt>
                <c:pt idx="1">
                  <c:v>2452</c:v>
                </c:pt>
                <c:pt idx="2">
                  <c:v>2375</c:v>
                </c:pt>
                <c:pt idx="3">
                  <c:v>2245</c:v>
                </c:pt>
                <c:pt idx="4">
                  <c:v>2193</c:v>
                </c:pt>
                <c:pt idx="5">
                  <c:v>1557</c:v>
                </c:pt>
              </c:numCache>
            </c:numRef>
          </c:val>
          <c:extLst xmlns:c16r2="http://schemas.microsoft.com/office/drawing/2015/06/chart">
            <c:ext xmlns:c16="http://schemas.microsoft.com/office/drawing/2014/chart" uri="{C3380CC4-5D6E-409C-BE32-E72D297353CC}">
              <c16:uniqueId val="{00000004-967A-3C49-BDB6-644A3AA9CDDE}"/>
            </c:ext>
          </c:extLst>
        </c:ser>
        <c:dLbls>
          <c:showLegendKey val="0"/>
          <c:showVal val="1"/>
          <c:showCatName val="0"/>
          <c:showSerName val="0"/>
          <c:showPercent val="0"/>
          <c:showBubbleSize val="0"/>
        </c:dLbls>
        <c:gapWidth val="150"/>
        <c:axId val="741850720"/>
        <c:axId val="741851264"/>
      </c:barChart>
      <c:catAx>
        <c:axId val="74185072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rgbClr val="103A5A"/>
                </a:solidFill>
                <a:latin typeface="Times New Roman" panose="02020603050405020304" pitchFamily="18" charset="0"/>
                <a:ea typeface="+mn-ea"/>
                <a:cs typeface="Times New Roman" panose="02020603050405020304" pitchFamily="18" charset="0"/>
              </a:defRPr>
            </a:pPr>
            <a:endParaRPr lang="ru-RU"/>
          </a:p>
        </c:txPr>
        <c:crossAx val="741851264"/>
        <c:crosses val="autoZero"/>
        <c:auto val="1"/>
        <c:lblAlgn val="ctr"/>
        <c:lblOffset val="100"/>
        <c:noMultiLvlLbl val="0"/>
      </c:catAx>
      <c:valAx>
        <c:axId val="741851264"/>
        <c:scaling>
          <c:orientation val="minMax"/>
        </c:scaling>
        <c:delete val="1"/>
        <c:axPos val="l"/>
        <c:numFmt formatCode="General" sourceLinked="1"/>
        <c:majorTickMark val="none"/>
        <c:minorTickMark val="none"/>
        <c:tickLblPos val="nextTo"/>
        <c:crossAx val="741850720"/>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400">
          <a:solidFill>
            <a:srgbClr val="103A5A"/>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411182807925182E-2"/>
          <c:y val="0.16139669108525614"/>
          <c:w val="0.9571776812036229"/>
          <c:h val="0.62518822315352174"/>
        </c:manualLayout>
      </c:layout>
      <c:barChart>
        <c:barDir val="col"/>
        <c:grouping val="clustered"/>
        <c:varyColors val="0"/>
        <c:ser>
          <c:idx val="0"/>
          <c:order val="0"/>
          <c:tx>
            <c:strRef>
              <c:f>Лист1!$B$1</c:f>
              <c:strCache>
                <c:ptCount val="1"/>
                <c:pt idx="0">
                  <c:v>Баллы</c:v>
                </c:pt>
              </c:strCache>
            </c:strRef>
          </c:tx>
          <c:spPr>
            <a:solidFill>
              <a:srgbClr val="273755"/>
            </a:solidFill>
            <a:ln>
              <a:noFill/>
            </a:ln>
            <a:effectLst/>
          </c:spPr>
          <c:invertIfNegative val="0"/>
          <c:dPt>
            <c:idx val="0"/>
            <c:invertIfNegative val="0"/>
            <c:bubble3D val="0"/>
            <c:spPr>
              <a:solidFill>
                <a:schemeClr val="bg1">
                  <a:lumMod val="65000"/>
                </a:schemeClr>
              </a:solidFill>
              <a:ln>
                <a:noFill/>
              </a:ln>
              <a:effectLst/>
            </c:spPr>
            <c:extLst xmlns:c16r2="http://schemas.microsoft.com/office/drawing/2015/06/chart">
              <c:ext xmlns:c16="http://schemas.microsoft.com/office/drawing/2014/chart" uri="{C3380CC4-5D6E-409C-BE32-E72D297353CC}">
                <c16:uniqueId val="{00000000-967A-3C49-BDB6-644A3AA9CDDE}"/>
              </c:ext>
            </c:extLst>
          </c:dPt>
          <c:dPt>
            <c:idx val="1"/>
            <c:invertIfNegative val="0"/>
            <c:bubble3D val="0"/>
            <c:spPr>
              <a:solidFill>
                <a:schemeClr val="bg1">
                  <a:lumMod val="65000"/>
                </a:schemeClr>
              </a:solidFill>
              <a:ln>
                <a:noFill/>
              </a:ln>
              <a:effectLst/>
            </c:spPr>
            <c:extLst xmlns:c16r2="http://schemas.microsoft.com/office/drawing/2015/06/chart">
              <c:ext xmlns:c16="http://schemas.microsoft.com/office/drawing/2014/chart" uri="{C3380CC4-5D6E-409C-BE32-E72D297353CC}">
                <c16:uniqueId val="{00000001-967A-3C49-BDB6-644A3AA9CDDE}"/>
              </c:ext>
            </c:extLst>
          </c:dPt>
          <c:dPt>
            <c:idx val="2"/>
            <c:invertIfNegative val="0"/>
            <c:bubble3D val="0"/>
            <c:spPr>
              <a:solidFill>
                <a:schemeClr val="bg1">
                  <a:lumMod val="65000"/>
                </a:schemeClr>
              </a:solidFill>
              <a:ln>
                <a:noFill/>
              </a:ln>
              <a:effectLst/>
            </c:spPr>
            <c:extLst xmlns:c16r2="http://schemas.microsoft.com/office/drawing/2015/06/chart">
              <c:ext xmlns:c16="http://schemas.microsoft.com/office/drawing/2014/chart" uri="{C3380CC4-5D6E-409C-BE32-E72D297353CC}">
                <c16:uniqueId val="{00000002-967A-3C49-BDB6-644A3AA9CDDE}"/>
              </c:ext>
            </c:extLst>
          </c:dPt>
          <c:dPt>
            <c:idx val="3"/>
            <c:invertIfNegative val="0"/>
            <c:bubble3D val="0"/>
            <c:spPr>
              <a:solidFill>
                <a:srgbClr val="92D050"/>
              </a:solidFill>
              <a:ln>
                <a:noFill/>
              </a:ln>
              <a:effectLst/>
            </c:spPr>
            <c:extLst xmlns:c16r2="http://schemas.microsoft.com/office/drawing/2015/06/chart">
              <c:ext xmlns:c16="http://schemas.microsoft.com/office/drawing/2014/chart" uri="{C3380CC4-5D6E-409C-BE32-E72D297353CC}">
                <c16:uniqueId val="{00000003-967A-3C49-BDB6-644A3AA9CDDE}"/>
              </c:ext>
            </c:extLst>
          </c:dPt>
          <c:dPt>
            <c:idx val="4"/>
            <c:invertIfNegative val="0"/>
            <c:bubble3D val="0"/>
            <c:spPr>
              <a:solidFill>
                <a:srgbClr val="009051"/>
              </a:solidFill>
              <a:ln>
                <a:noFill/>
              </a:ln>
              <a:effectLst/>
            </c:spPr>
            <c:extLst xmlns:c16r2="http://schemas.microsoft.com/office/drawing/2015/06/chart">
              <c:ext xmlns:c16="http://schemas.microsoft.com/office/drawing/2014/chart" uri="{C3380CC4-5D6E-409C-BE32-E72D297353CC}">
                <c16:uniqueId val="{00000006-967A-3C49-BDB6-644A3AA9CDDE}"/>
              </c:ext>
            </c:extLst>
          </c:dPt>
          <c:dLbls>
            <c:dLbl>
              <c:idx val="0"/>
              <c:layout>
                <c:manualLayout>
                  <c:x val="0"/>
                  <c:y val="1.3660023651202917E-2"/>
                </c:manualLayout>
              </c:layout>
              <c:tx>
                <c:rich>
                  <a:bodyPr/>
                  <a:lstStyle/>
                  <a:p>
                    <a:r>
                      <a:rPr lang="en-US"/>
                      <a:t>29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67A-3C49-BDB6-644A3AA9CDDE}"/>
                </c:ext>
                <c:ext xmlns:c15="http://schemas.microsoft.com/office/drawing/2012/chart" uri="{CE6537A1-D6FC-4f65-9D91-7224C49458BB}"/>
              </c:extLst>
            </c:dLbl>
            <c:dLbl>
              <c:idx val="1"/>
              <c:layout>
                <c:manualLayout>
                  <c:x val="4.9695557008442269E-3"/>
                  <c:y val="-1.0407769825232043E-2"/>
                </c:manualLayout>
              </c:layout>
              <c:tx>
                <c:rich>
                  <a:bodyPr/>
                  <a:lstStyle/>
                  <a:p>
                    <a:r>
                      <a:rPr lang="en-US"/>
                      <a:t>31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67A-3C49-BDB6-644A3AA9CDDE}"/>
                </c:ext>
                <c:ext xmlns:c15="http://schemas.microsoft.com/office/drawing/2012/chart" uri="{CE6537A1-D6FC-4f65-9D91-7224C49458BB}">
                  <c15:layout>
                    <c:manualLayout>
                      <c:w val="9.4995537110207792E-2"/>
                      <c:h val="0.11068646269962525"/>
                    </c:manualLayout>
                  </c15:layout>
                </c:ext>
              </c:extLst>
            </c:dLbl>
            <c:dLbl>
              <c:idx val="2"/>
              <c:layout>
                <c:manualLayout>
                  <c:x val="1.5072628556809461E-3"/>
                  <c:y val="3.8168901453689959E-2"/>
                </c:manualLayout>
              </c:layout>
              <c:tx>
                <c:rich>
                  <a:bodyPr/>
                  <a:lstStyle/>
                  <a:p>
                    <a:r>
                      <a:rPr lang="en-US"/>
                      <a:t>31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67A-3C49-BDB6-644A3AA9CDDE}"/>
                </c:ext>
                <c:ext xmlns:c15="http://schemas.microsoft.com/office/drawing/2012/chart" uri="{CE6537A1-D6FC-4f65-9D91-7224C49458BB}">
                  <c15:layout>
                    <c:manualLayout>
                      <c:w val="5.7761732851985562E-2"/>
                      <c:h val="0.21527486055393519"/>
                    </c:manualLayout>
                  </c15:layout>
                </c:ext>
              </c:extLst>
            </c:dLbl>
            <c:dLbl>
              <c:idx val="3"/>
              <c:layout>
                <c:manualLayout>
                  <c:x val="2.3141078484321975E-3"/>
                  <c:y val="3.3219851943285847E-2"/>
                </c:manualLayout>
              </c:layout>
              <c:tx>
                <c:rich>
                  <a:bodyPr/>
                  <a:lstStyle/>
                  <a:p>
                    <a:r>
                      <a:rPr lang="en-US"/>
                      <a:t>34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67A-3C49-BDB6-644A3AA9CDDE}"/>
                </c:ext>
                <c:ext xmlns:c15="http://schemas.microsoft.com/office/drawing/2012/chart" uri="{CE6537A1-D6FC-4f65-9D91-7224C49458BB}">
                  <c15:layout>
                    <c:manualLayout>
                      <c:w val="0.10090974729241878"/>
                      <c:h val="0.2043452031182669"/>
                    </c:manualLayout>
                  </c15:layout>
                </c:ext>
              </c:extLst>
            </c:dLbl>
            <c:dLbl>
              <c:idx val="4"/>
              <c:layout>
                <c:manualLayout>
                  <c:x val="1.5072628556808401E-3"/>
                  <c:y val="-5.449434393280661E-4"/>
                </c:manualLayout>
              </c:layout>
              <c:tx>
                <c:rich>
                  <a:bodyPr/>
                  <a:lstStyle/>
                  <a:p>
                    <a:r>
                      <a:rPr lang="en-US"/>
                      <a:t>38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67A-3C49-BDB6-644A3AA9CDDE}"/>
                </c:ext>
                <c:ext xmlns:c15="http://schemas.microsoft.com/office/drawing/2012/chart" uri="{CE6537A1-D6FC-4f65-9D91-7224C49458BB}">
                  <c15:layout>
                    <c:manualLayout>
                      <c:w val="0.1155089115665596"/>
                      <c:h val="0.1972399467765644"/>
                    </c:manualLayout>
                  </c15:layout>
                </c:ext>
              </c:extLst>
            </c:dLbl>
            <c:spPr>
              <a:noFill/>
              <a:ln>
                <a:noFill/>
              </a:ln>
              <a:effectLst/>
            </c:spPr>
            <c:txPr>
              <a:bodyPr rot="0" spcFirstLastPara="1" vertOverflow="ellipsis" vert="horz" wrap="square" anchor="ctr" anchorCtr="1"/>
              <a:lstStyle/>
              <a:p>
                <a:pPr>
                  <a:defRPr sz="1400" b="1" i="0" u="none" strike="noStrike" kern="1200" baseline="0">
                    <a:solidFill>
                      <a:srgbClr val="103A5A"/>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Лист1!$A$2:$A$7</c:f>
              <c:numCache>
                <c:formatCode>General</c:formatCode>
                <c:ptCount val="6"/>
                <c:pt idx="0">
                  <c:v>2016</c:v>
                </c:pt>
                <c:pt idx="1">
                  <c:v>2017</c:v>
                </c:pt>
                <c:pt idx="2">
                  <c:v>2018</c:v>
                </c:pt>
                <c:pt idx="3">
                  <c:v>2019</c:v>
                </c:pt>
                <c:pt idx="4">
                  <c:v>2020</c:v>
                </c:pt>
                <c:pt idx="5">
                  <c:v>2021</c:v>
                </c:pt>
              </c:numCache>
            </c:numRef>
          </c:cat>
          <c:val>
            <c:numRef>
              <c:f>Лист1!$B$2:$B$7</c:f>
              <c:numCache>
                <c:formatCode>General</c:formatCode>
                <c:ptCount val="6"/>
                <c:pt idx="0">
                  <c:v>29</c:v>
                </c:pt>
                <c:pt idx="1">
                  <c:v>31</c:v>
                </c:pt>
                <c:pt idx="2">
                  <c:v>31</c:v>
                </c:pt>
                <c:pt idx="3">
                  <c:v>34</c:v>
                </c:pt>
                <c:pt idx="4">
                  <c:v>38</c:v>
                </c:pt>
                <c:pt idx="5">
                  <c:v>37</c:v>
                </c:pt>
              </c:numCache>
            </c:numRef>
          </c:val>
          <c:extLst xmlns:c16r2="http://schemas.microsoft.com/office/drawing/2015/06/chart">
            <c:ext xmlns:c16="http://schemas.microsoft.com/office/drawing/2014/chart" uri="{C3380CC4-5D6E-409C-BE32-E72D297353CC}">
              <c16:uniqueId val="{00000004-967A-3C49-BDB6-644A3AA9CDDE}"/>
            </c:ext>
          </c:extLst>
        </c:ser>
        <c:dLbls>
          <c:showLegendKey val="0"/>
          <c:showVal val="1"/>
          <c:showCatName val="0"/>
          <c:showSerName val="0"/>
          <c:showPercent val="0"/>
          <c:showBubbleSize val="0"/>
        </c:dLbls>
        <c:gapWidth val="150"/>
        <c:axId val="741844736"/>
        <c:axId val="741850176"/>
      </c:barChart>
      <c:catAx>
        <c:axId val="74184473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rgbClr val="103A5A"/>
                </a:solidFill>
                <a:latin typeface="Times New Roman" panose="02020603050405020304" pitchFamily="18" charset="0"/>
                <a:ea typeface="+mn-ea"/>
                <a:cs typeface="Times New Roman" panose="02020603050405020304" pitchFamily="18" charset="0"/>
              </a:defRPr>
            </a:pPr>
            <a:endParaRPr lang="ru-RU"/>
          </a:p>
        </c:txPr>
        <c:crossAx val="741850176"/>
        <c:crosses val="autoZero"/>
        <c:auto val="1"/>
        <c:lblAlgn val="ctr"/>
        <c:lblOffset val="100"/>
        <c:noMultiLvlLbl val="0"/>
      </c:catAx>
      <c:valAx>
        <c:axId val="741850176"/>
        <c:scaling>
          <c:orientation val="minMax"/>
        </c:scaling>
        <c:delete val="1"/>
        <c:axPos val="l"/>
        <c:numFmt formatCode="General" sourceLinked="1"/>
        <c:majorTickMark val="none"/>
        <c:minorTickMark val="none"/>
        <c:tickLblPos val="nextTo"/>
        <c:crossAx val="741844736"/>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400">
          <a:solidFill>
            <a:srgbClr val="103A5A"/>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CC0A1-BF37-412D-A29C-157444347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41</Pages>
  <Words>12475</Words>
  <Characters>71112</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Баранов</dc:creator>
  <cp:keywords/>
  <dc:description/>
  <cp:lastModifiedBy>Максим Баранов</cp:lastModifiedBy>
  <cp:revision>3</cp:revision>
  <cp:lastPrinted>2021-03-15T04:35:00Z</cp:lastPrinted>
  <dcterms:created xsi:type="dcterms:W3CDTF">2022-03-07T09:20:00Z</dcterms:created>
  <dcterms:modified xsi:type="dcterms:W3CDTF">2022-03-19T06:51:00Z</dcterms:modified>
</cp:coreProperties>
</file>